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61758" w14:paraId="4d61758"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902565" cx="702259"/>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2523" cx="702227"/>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Amruševa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Pr>
          <w:rFonts w:hAnsi="Times New Roman" w:ascii="Times New Roman"/>
          <w:szCs w:val="24"/>
        </w:rPr>
        <w:t xml:space="preserve"> St- </w:t>
      </w:r>
      <w:r w:rsidR="005F416C">
        <w:rPr>
          <w:rFonts w:hAnsi="Times New Roman" w:ascii="Times New Roman"/>
          <w:szCs w:val="24"/>
        </w:rPr>
        <w:t>790/13</w:t>
      </w:r>
      <w:r>
        <w:rPr>
          <w:rFonts w:hAnsi="Times New Roman" w:ascii="Times New Roman"/>
          <w:szCs w:val="24"/>
        </w:rPr>
        <w:t xml:space="preserve"> </w:t>
      </w:r>
      <w:r w:rsidR="00155402">
        <w:rPr>
          <w:rFonts w:hAnsi="Times New Roman" w:ascii="Times New Roman"/>
          <w:szCs w:val="24"/>
        </w:rPr>
        <w:t>-1414</w:t>
      </w:r>
      <w:r>
        <w:rPr>
          <w:rFonts w:hAnsi="Times New Roman" w:ascii="Times New Roman"/>
          <w:szCs w:val="24"/>
        </w:rPr>
        <w:t xml:space="preserve">       </w:t>
      </w:r>
    </w:p>
    <w:p w:rsidRDefault="00AF7E80" w:rsidP="00AF7E80" w:rsidR="00AF7E80">
      <w:pPr>
        <w:jc w:val="right"/>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Trgovački sud u Zagrebu, po sucu pojedincu Luciji Butigan, u st</w:t>
      </w:r>
      <w:r w:rsidR="00426D48">
        <w:rPr>
          <w:rFonts w:hAnsi="Times New Roman" w:ascii="Times New Roman"/>
          <w:szCs w:val="24"/>
        </w:rPr>
        <w:t xml:space="preserve">ečajnom postupku </w:t>
      </w:r>
      <w:r w:rsidR="004258AC" w:rsidRPr="004258AC">
        <w:rPr>
          <w:rFonts w:hAnsi="Times New Roman" w:ascii="Times New Roman"/>
          <w:szCs w:val="24"/>
        </w:rPr>
        <w:t xml:space="preserve"> nad </w:t>
      </w:r>
      <w:r w:rsidR="00743E3A">
        <w:rPr>
          <w:rFonts w:hAnsi="Times New Roman" w:ascii="Times New Roman"/>
          <w:szCs w:val="24"/>
        </w:rPr>
        <w:t xml:space="preserve">stečajnim dužnikom </w:t>
      </w:r>
      <w:r w:rsidR="004258AC" w:rsidRPr="004258AC">
        <w:rPr>
          <w:rFonts w:hAnsi="Times New Roman" w:ascii="Times New Roman"/>
          <w:szCs w:val="24"/>
        </w:rPr>
        <w:t xml:space="preserve"> </w:t>
      </w:r>
      <w:r w:rsidR="005F416C">
        <w:rPr>
          <w:rFonts w:hAnsi="Times New Roman" w:ascii="Times New Roman"/>
          <w:szCs w:val="24"/>
        </w:rPr>
        <w:t>EUROYACHTING d.o.o. u stečaju, Zagreb, Ogrizović</w:t>
      </w:r>
      <w:r w:rsidR="00012372">
        <w:rPr>
          <w:rFonts w:hAnsi="Times New Roman" w:ascii="Times New Roman"/>
          <w:szCs w:val="24"/>
        </w:rPr>
        <w:t>eva 41, OIB:56804906735, dana 31</w:t>
      </w:r>
      <w:r w:rsidR="004258AC" w:rsidRPr="004258AC">
        <w:rPr>
          <w:rFonts w:hAnsi="Times New Roman" w:ascii="Times New Roman"/>
          <w:szCs w:val="24"/>
        </w:rPr>
        <w:t xml:space="preserve">. </w:t>
      </w:r>
      <w:r w:rsidR="00012372">
        <w:rPr>
          <w:rFonts w:hAnsi="Times New Roman" w:ascii="Times New Roman"/>
          <w:szCs w:val="24"/>
        </w:rPr>
        <w:t>kolovoza</w:t>
      </w:r>
      <w:r w:rsidR="004258AC">
        <w:rPr>
          <w:rFonts w:hAnsi="Times New Roman" w:ascii="Times New Roman"/>
          <w:szCs w:val="24"/>
        </w:rPr>
        <w:t xml:space="preserve"> 2018</w:t>
      </w:r>
      <w:r w:rsidR="004258AC" w:rsidRPr="004258AC">
        <w:rPr>
          <w:rFonts w:hAnsi="Times New Roman" w:ascii="Times New Roman"/>
          <w:szCs w:val="24"/>
        </w:rPr>
        <w:t>.</w:t>
      </w:r>
    </w:p>
    <w:p w:rsidRDefault="00AF7E80" w:rsidP="00AF7E80" w:rsidR="00AF7E80">
      <w:pPr>
        <w:jc w:val="center"/>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AF7E80" w:rsidR="00AF7E80">
      <w:pPr>
        <w:jc w:val="center"/>
        <w:rPr>
          <w:rFonts w:hAnsi="Times New Roman" w:ascii="Times New Roman"/>
          <w:szCs w:val="24"/>
        </w:rPr>
      </w:pPr>
      <w:r>
        <w:rPr>
          <w:rFonts w:hAnsi="Times New Roman" w:ascii="Times New Roman"/>
          <w:szCs w:val="24"/>
        </w:rPr>
        <w:tab/>
      </w:r>
    </w:p>
    <w:p w:rsidRDefault="00AF7E80" w:rsidP="00CF1A82" w:rsidR="00CF1A82">
      <w:pPr>
        <w:pStyle w:val="Tijeloteksta"/>
        <w:numPr>
          <w:ilvl w:val="0"/>
          <w:numId w:val="1"/>
        </w:numPr>
        <w:rPr>
          <w:szCs w:val="24"/>
        </w:rPr>
      </w:pPr>
      <w:r>
        <w:rPr>
          <w:szCs w:val="24"/>
        </w:rPr>
        <w:t xml:space="preserve">Određuje se ročište za diobu kupovnine polučene prodajom </w:t>
      </w:r>
      <w:r w:rsidR="00743E3A">
        <w:rPr>
          <w:szCs w:val="24"/>
        </w:rPr>
        <w:t xml:space="preserve">imovine stečajnog dužnika  </w:t>
      </w:r>
      <w:r w:rsidR="005F416C">
        <w:rPr>
          <w:szCs w:val="24"/>
        </w:rPr>
        <w:t>EUROYACHTING d.o.o. u stečaju, Zagreb, Ogrizovićeva 41, OIB:56804906735</w:t>
      </w:r>
      <w:r w:rsidR="00197626">
        <w:rPr>
          <w:szCs w:val="24"/>
        </w:rPr>
        <w:t xml:space="preserve">, i to </w:t>
      </w:r>
      <w:r w:rsidR="00CF1A82">
        <w:rPr>
          <w:szCs w:val="24"/>
        </w:rPr>
        <w:t>za:</w:t>
      </w:r>
    </w:p>
    <w:p w:rsidRDefault="00C46CE2" w:rsidP="00C46CE2" w:rsidR="00C46CE2">
      <w:pPr>
        <w:pStyle w:val="Odlomakpopisa"/>
        <w:ind w:left="780"/>
        <w:jc w:val="both"/>
        <w:rPr>
          <w:rFonts w:hAnsi="Times New Roman" w:ascii="Times New Roman"/>
          <w:color w:val="000000"/>
          <w:szCs w:val="24"/>
        </w:rPr>
      </w:pPr>
    </w:p>
    <w:p w:rsidRDefault="00C46CE2" w:rsidP="00C46CE2" w:rsidR="00C46CE2">
      <w:pPr>
        <w:pStyle w:val="Odlomakpopisa"/>
        <w:ind w:left="780"/>
        <w:jc w:val="both"/>
        <w:rPr>
          <w:rFonts w:hAnsi="Times New Roman" w:ascii="Times New Roman"/>
          <w:color w:val="000000"/>
          <w:szCs w:val="24"/>
        </w:rPr>
      </w:pPr>
      <w:r>
        <w:rPr>
          <w:rFonts w:hAnsi="Times New Roman" w:ascii="Times New Roman"/>
          <w:color w:val="000000"/>
          <w:szCs w:val="24"/>
        </w:rPr>
        <w:t xml:space="preserve">-nekretnina </w:t>
      </w:r>
      <w:r w:rsidRPr="00C46CE2">
        <w:rPr>
          <w:rFonts w:hAnsi="Times New Roman" w:ascii="Times New Roman"/>
          <w:color w:val="000000"/>
          <w:szCs w:val="24"/>
        </w:rPr>
        <w:t>upisana u Općinskom građanskom sudu u Zagrebu, zemljišnoknjižni odjel Zagreb, zk. ul. 8614, k.o. Stenjevec, kat. čest. 77/10,  STAMBENA ZGRADA BR. 28,30,32 I 34, SAVSKA OPATOVINA I DVORIŠTE ukupne površine 5085 m2, i to:</w:t>
      </w:r>
    </w:p>
    <w:p w:rsidRDefault="00C46CE2" w:rsidP="00C46CE2" w:rsidR="00C46CE2" w:rsidRPr="00C46CE2">
      <w:pPr>
        <w:pStyle w:val="Odlomakpopisa"/>
        <w:ind w:left="780"/>
        <w:rPr>
          <w:rFonts w:hAnsi="Times New Roman" w:ascii="Times New Roman"/>
          <w:color w:val="000000"/>
          <w:szCs w:val="24"/>
        </w:rPr>
      </w:pPr>
      <w:r w:rsidRPr="00C46CE2">
        <w:rPr>
          <w:rFonts w:hAnsi="Times New Roman" w:ascii="Times New Roman"/>
          <w:color w:val="000000"/>
          <w:szCs w:val="24"/>
        </w:rPr>
        <w:t>2.Poduložak 230. suvlasnički dio 5/10000 ETAŽNO VLASNIŠTVO  (E-230) parkirno garažno mjesto oznake PGM-2.59 u podrumskoj etaži -2; neto korisne površine 5,75 čm označeno u planu posebnih dijelova zgrade zelenom bojom.</w:t>
      </w:r>
    </w:p>
    <w:p w:rsidRDefault="00CF1A82" w:rsidP="00CF1A82" w:rsidR="00CF1A82">
      <w:pPr>
        <w:pStyle w:val="Tijeloteksta"/>
        <w:ind w:left="780"/>
        <w:rPr>
          <w:szCs w:val="24"/>
        </w:rPr>
      </w:pPr>
    </w:p>
    <w:p w:rsidRDefault="00CF1A82" w:rsidP="00CF1A82" w:rsidR="00CF1A82" w:rsidRPr="00CF1A82">
      <w:pPr>
        <w:pStyle w:val="Tijeloteksta"/>
        <w:ind w:left="780"/>
        <w:rPr>
          <w:szCs w:val="24"/>
        </w:rPr>
      </w:pPr>
      <w:r>
        <w:rPr>
          <w:szCs w:val="24"/>
        </w:rPr>
        <w:t>-</w:t>
      </w:r>
      <w:r w:rsidRPr="00CF1A82">
        <w:rPr>
          <w:szCs w:val="24"/>
        </w:rPr>
        <w:t>nekretnina upisana u Općinskom građanskom sudu u Zagrebu, zemljišnoknjižni odjel Zagreb, zk. ul. 8614, k.o. Stenjevec, kat. čest. 77/10,  STAMBENA ZGRADA BR. 28,30,32 I 34, SAVSKA OPATOVINA I DVORIŠTE ukupne površine 5085 m2, i to:</w:t>
      </w:r>
    </w:p>
    <w:p w:rsidRDefault="00CF1A82" w:rsidP="00CF1A82" w:rsidR="00CF1A82">
      <w:pPr>
        <w:pStyle w:val="Tijeloteksta"/>
        <w:ind w:left="780"/>
        <w:rPr>
          <w:szCs w:val="24"/>
        </w:rPr>
      </w:pPr>
      <w:r w:rsidRPr="00CF1A82">
        <w:rPr>
          <w:szCs w:val="24"/>
        </w:rPr>
        <w:t>3. Poduložak 275. suvlasnički dio: 5/10000 ETAŽNO VLASNIŠTVO (E-275) 1. parkirno garažno mjesto oznake PGM-1.14 u podrumskoj etaži -1; neto korisne površine 6,00čm označeno u planu posebnih dijelova zgrade tamnoplavom bojom.</w:t>
      </w:r>
    </w:p>
    <w:p w:rsidRDefault="008D5B9D" w:rsidP="008D5B9D" w:rsidR="008D5B9D">
      <w:pPr>
        <w:pStyle w:val="Tijeloteksta"/>
        <w:ind w:firstLine="708"/>
        <w:rPr>
          <w:szCs w:val="24"/>
        </w:rPr>
      </w:pPr>
    </w:p>
    <w:p w:rsidRDefault="00AF7E80" w:rsidP="008D5B9D" w:rsidR="00197626">
      <w:pPr>
        <w:pStyle w:val="Tijeloteksta"/>
        <w:ind w:left="708"/>
        <w:rPr>
          <w:szCs w:val="24"/>
        </w:rPr>
      </w:pPr>
      <w:r w:rsidRPr="00197626">
        <w:rPr>
          <w:szCs w:val="24"/>
        </w:rPr>
        <w:t xml:space="preserve">a koje će se održati dana </w:t>
      </w:r>
      <w:r w:rsidR="008D5B9D">
        <w:rPr>
          <w:b/>
          <w:szCs w:val="24"/>
          <w:u w:val="single"/>
        </w:rPr>
        <w:t>4</w:t>
      </w:r>
      <w:r w:rsidR="00426D48" w:rsidRPr="00197626">
        <w:rPr>
          <w:b/>
          <w:szCs w:val="24"/>
          <w:u w:val="single"/>
        </w:rPr>
        <w:t xml:space="preserve">. </w:t>
      </w:r>
      <w:r w:rsidR="008D5B9D">
        <w:rPr>
          <w:b/>
          <w:szCs w:val="24"/>
          <w:u w:val="single"/>
        </w:rPr>
        <w:t>listopada</w:t>
      </w:r>
      <w:r w:rsidR="009B03C4" w:rsidRPr="00197626">
        <w:rPr>
          <w:b/>
          <w:szCs w:val="24"/>
          <w:u w:val="single"/>
        </w:rPr>
        <w:t xml:space="preserve"> 2018</w:t>
      </w:r>
      <w:r w:rsidRPr="00197626">
        <w:rPr>
          <w:b/>
          <w:szCs w:val="24"/>
          <w:u w:val="single"/>
        </w:rPr>
        <w:t>.</w:t>
      </w:r>
      <w:r w:rsidR="008D5B9D">
        <w:rPr>
          <w:b/>
          <w:szCs w:val="24"/>
          <w:u w:val="single"/>
        </w:rPr>
        <w:t xml:space="preserve"> godine</w:t>
      </w:r>
      <w:r w:rsidRPr="00197626">
        <w:rPr>
          <w:b/>
          <w:szCs w:val="24"/>
          <w:u w:val="single"/>
        </w:rPr>
        <w:t xml:space="preserve"> u </w:t>
      </w:r>
      <w:r w:rsidR="005F416C">
        <w:rPr>
          <w:b/>
          <w:szCs w:val="24"/>
          <w:u w:val="single"/>
        </w:rPr>
        <w:t>11,0</w:t>
      </w:r>
      <w:r w:rsidR="00197626" w:rsidRPr="00197626">
        <w:rPr>
          <w:b/>
          <w:szCs w:val="24"/>
          <w:u w:val="single"/>
        </w:rPr>
        <w:t>0</w:t>
      </w:r>
      <w:r w:rsidRPr="00197626">
        <w:rPr>
          <w:b/>
          <w:szCs w:val="24"/>
          <w:u w:val="single"/>
        </w:rPr>
        <w:t xml:space="preserve"> sati</w:t>
      </w:r>
      <w:r w:rsidR="00197626">
        <w:rPr>
          <w:szCs w:val="24"/>
        </w:rPr>
        <w:t>, u</w:t>
      </w:r>
      <w:r w:rsidR="009B03C4" w:rsidRPr="00197626">
        <w:rPr>
          <w:szCs w:val="24"/>
        </w:rPr>
        <w:t xml:space="preserve"> Trgovačkom sudu u Zagrebu, Amruševa 2</w:t>
      </w:r>
      <w:r w:rsidRPr="00197626">
        <w:rPr>
          <w:szCs w:val="24"/>
        </w:rPr>
        <w:t>, soba br. 91/II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Pozivaju se na ročište razlučni vjerovnici i svi stečajni vjerovnici koji prema stanju spisa i prema podacima iz zemljišne knjige polažu pravo da se namire iz iznosa kupovnine.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lastRenderedPageBreak/>
        <w:t xml:space="preserve">Ovo rješenje </w:t>
      </w:r>
      <w:r w:rsidR="00AF7E80" w:rsidRPr="00197626">
        <w:rPr>
          <w:szCs w:val="24"/>
        </w:rPr>
        <w:t xml:space="preserve">objavit će se na </w:t>
      </w:r>
      <w:r w:rsidR="008D5B9D">
        <w:rPr>
          <w:szCs w:val="24"/>
        </w:rPr>
        <w:t>mrežnoj stranici e-oglasna ploča Trgovačkog</w:t>
      </w:r>
      <w:r w:rsidR="00AF7E80" w:rsidRPr="00197626">
        <w:rPr>
          <w:szCs w:val="24"/>
        </w:rPr>
        <w:t xml:space="preserve"> </w:t>
      </w:r>
      <w:r w:rsidR="008D5B9D">
        <w:rPr>
          <w:szCs w:val="24"/>
        </w:rPr>
        <w:t>suda u Zagrebu.</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012372" w:rsidP="00AF7E80" w:rsidR="00AF7E80">
      <w:pPr>
        <w:jc w:val="center"/>
        <w:rPr>
          <w:rFonts w:hAnsi="Times New Roman" w:ascii="Times New Roman"/>
          <w:szCs w:val="24"/>
        </w:rPr>
      </w:pPr>
      <w:r>
        <w:rPr>
          <w:rFonts w:hAnsi="Times New Roman" w:ascii="Times New Roman"/>
          <w:szCs w:val="24"/>
        </w:rPr>
        <w:t>U Zagrebu, 31</w:t>
      </w:r>
      <w:r w:rsidR="00AF7E80">
        <w:rPr>
          <w:rFonts w:hAnsi="Times New Roman" w:ascii="Times New Roman"/>
          <w:szCs w:val="24"/>
        </w:rPr>
        <w:t xml:space="preserve">. </w:t>
      </w:r>
      <w:r>
        <w:rPr>
          <w:rFonts w:hAnsi="Times New Roman" w:ascii="Times New Roman"/>
          <w:szCs w:val="24"/>
        </w:rPr>
        <w:t>kolovoza</w:t>
      </w:r>
      <w:r w:rsidR="009B03C4">
        <w:rPr>
          <w:rFonts w:hAnsi="Times New Roman" w:ascii="Times New Roman"/>
          <w:szCs w:val="24"/>
        </w:rPr>
        <w:t xml:space="preserve"> 2018</w:t>
      </w:r>
      <w:r w:rsidR="00AF7E80">
        <w:rPr>
          <w:rFonts w:hAnsi="Times New Roman" w:ascii="Times New Roman"/>
          <w:szCs w:val="24"/>
        </w:rPr>
        <w:t>.</w:t>
      </w:r>
    </w:p>
    <w:p w:rsidRDefault="00AF7E80" w:rsidP="00AF7E80" w:rsidR="00AF7E80">
      <w:pPr>
        <w:jc w:val="center"/>
        <w:rPr>
          <w:rFonts w:hAnsi="Times New Roman" w:ascii="Times New Roman"/>
          <w:b/>
          <w:szCs w:val="24"/>
        </w:rPr>
      </w:pP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155402">
        <w:rPr>
          <w:rFonts w:hAnsi="Times New Roman" w:ascii="Times New Roman"/>
          <w:szCs w:val="24"/>
        </w:rPr>
        <w:t>,v.r.</w:t>
      </w:r>
    </w:p>
    <w:p w:rsidRDefault="00AE7853" w:rsidP="00AF7E80" w:rsidR="00AE7853">
      <w:pPr>
        <w:rPr>
          <w:rFonts w:hAnsi="Times New Roman" w:ascii="Times New Roman"/>
          <w:szCs w:val="24"/>
        </w:rPr>
      </w:pPr>
    </w:p>
    <w:p w:rsidRDefault="00AE7853" w:rsidP="00AF7E80" w:rsidR="00AE7853">
      <w:pPr>
        <w:rPr>
          <w:rFonts w:hAnsi="Times New Roman" w:ascii="Times New Roman"/>
          <w:szCs w:val="24"/>
        </w:rPr>
      </w:pPr>
    </w:p>
    <w:p w:rsidRDefault="00AF7E80" w:rsidP="00AF7E80" w:rsidR="00AF7E80">
      <w:pPr>
        <w:rPr>
          <w:rFonts w:hAnsi="Times New Roman" w:ascii="Times New Roman"/>
          <w:szCs w:val="24"/>
        </w:rPr>
      </w:pPr>
      <w:r>
        <w:rPr>
          <w:rFonts w:hAnsi="Times New Roman" w:ascii="Times New Roman"/>
          <w:szCs w:val="24"/>
        </w:rPr>
        <w:t>UPUTA O PRAVNOM LIJEKU:</w:t>
      </w:r>
    </w:p>
    <w:p w:rsidRDefault="00AF7E80" w:rsidP="00AF7E80" w:rsidR="00AF7E80">
      <w:pPr>
        <w:pStyle w:val="Tijeloteksta"/>
        <w:rPr>
          <w:szCs w:val="24"/>
        </w:rPr>
      </w:pPr>
      <w:r>
        <w:rPr>
          <w:szCs w:val="24"/>
        </w:rPr>
        <w:t>Protiv ovog rješenja nije dopuštena žalba (članak 278. stavak 2. Zakona o parničnom postupku a u svezi s člankom 6. Stečajnog zakona).</w:t>
      </w:r>
    </w:p>
    <w:p w:rsidRDefault="00AF7E80" w:rsidP="00AF7E80" w:rsidR="00AF7E80">
      <w:pPr>
        <w:rPr>
          <w:rFonts w:hAnsi="Times New Roman" w:ascii="Times New Roman"/>
          <w:sz w:val="22"/>
          <w:szCs w:val="22"/>
        </w:rPr>
      </w:pPr>
    </w:p>
    <w:p w:rsidRDefault="00155402" w:rsidP="00155402" w:rsidR="00155402">
      <w:pPr>
        <w:pStyle w:val="Tijeloteksta-uvlaka3"/>
        <w:ind w:left="4248"/>
        <w:rPr>
          <w:sz w:val="24"/>
          <w:szCs w:val="24"/>
          <w:lang w:eastAsia="en-US"/>
        </w:rPr>
      </w:pPr>
      <w:r>
        <w:rPr>
          <w:sz w:val="24"/>
          <w:szCs w:val="24"/>
          <w:lang w:eastAsia="en-US"/>
        </w:rPr>
        <w:t>Za točnost otpravka-ovlašteni službenik</w:t>
      </w:r>
    </w:p>
    <w:p w:rsidRDefault="00155402" w:rsidP="00155402" w:rsidR="00155402" w:rsidRPr="00A80390">
      <w:pPr>
        <w:pStyle w:val="Tijeloteksta-uvlaka3"/>
        <w:ind w:left="4248"/>
        <w:rPr>
          <w:sz w:val="24"/>
          <w:szCs w:val="24"/>
          <w:lang w:eastAsia="en-US"/>
        </w:rPr>
      </w:pPr>
      <w:r>
        <w:rPr>
          <w:sz w:val="24"/>
          <w:szCs w:val="24"/>
          <w:lang w:eastAsia="en-US"/>
        </w:rPr>
        <w:t xml:space="preserve">                Monika Grbac</w:t>
      </w:r>
    </w:p>
    <w:p w:rsidRDefault="005F416C" w:rsidP="00155402" w:rsidR="005F416C">
      <w:pPr>
        <w:pStyle w:val="Odlomakpopisa"/>
      </w:pPr>
    </w:p>
    <w:sectPr w:rsidSect="005F416C" w:rsidR="005F416C">
      <w:headerReference w:type="default" r:id="rId10"/>
      <w:pgSz w:h="16838" w:w="11906"/>
      <w:pgMar w:gutter="0" w:footer="708" w:header="708" w:left="1417" w:bottom="1417"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155402">
          <w:rPr>
            <w:noProof/>
          </w:rPr>
          <w:t>2</w:t>
        </w:r>
        <w:r>
          <w:fldChar w:fldCharType="end"/>
        </w:r>
      </w:sdtContent>
    </w:sdt>
    <w:r>
      <w:tab/>
    </w:r>
    <w:r>
      <w:rPr>
        <w:rFonts w:hAnsi="Times New Roman" w:ascii="Times New Roman"/>
        <w:szCs w:val="24"/>
      </w:rPr>
      <w:t xml:space="preserve">20. St- 790/13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012372"/>
    <w:rsid w:val="00155402"/>
    <w:rsid w:val="00197626"/>
    <w:rsid w:val="001F1125"/>
    <w:rsid w:val="0040445B"/>
    <w:rsid w:val="004239A1"/>
    <w:rsid w:val="004258AC"/>
    <w:rsid w:val="00426D48"/>
    <w:rsid w:val="0046001D"/>
    <w:rsid w:val="00502FB5"/>
    <w:rsid w:val="00537BAF"/>
    <w:rsid w:val="005F416C"/>
    <w:rsid w:val="00630227"/>
    <w:rsid w:val="00743E3A"/>
    <w:rsid w:val="008D5B9D"/>
    <w:rsid w:val="00936D94"/>
    <w:rsid w:val="009B03C4"/>
    <w:rsid w:val="00A65EFC"/>
    <w:rsid w:val="00AE7853"/>
    <w:rsid w:val="00AF7E80"/>
    <w:rsid w:val="00B27C18"/>
    <w:rsid w:val="00BE3772"/>
    <w:rsid w:val="00C46CE2"/>
    <w:rsid w:val="00C71690"/>
    <w:rsid w:val="00CF1A82"/>
    <w:rsid w:val="00D5075E"/>
    <w:rsid w:val="00D66CD5"/>
    <w:rsid w:val="00E33188"/>
    <w:rsid w:val="00ED6D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55402"/>
    <w:rPr>
      <w:color w:val="808080"/>
      <w:bdr w:space="0" w:sz="0" w:color="auto" w:val="none"/>
      <w:shd w:fill="auto" w:color="auto" w:val="clear"/>
    </w:rPr>
  </w:style>
  <w:style w:customStyle="true" w:styleId="eSPISCCParagraphDefaultFont" w:type="character">
    <w:name w:val="eSPIS_CC_Paragraph Default Font"/>
    <w:basedOn w:val="Zadanifontodlomka"/>
    <w:rsid w:val="001554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5540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554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5402"/>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155402"/>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155402"/>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55402"/>
    <w:rPr>
      <w:color w:val="808080"/>
      <w:bdr w:color="auto" w:space="0" w:sz="0" w:val="none"/>
      <w:shd w:color="auto" w:fill="auto" w:val="clear"/>
    </w:rPr>
  </w:style>
  <w:style w:customStyle="1" w:styleId="eSPISCCParagraphDefaultFont" w:type="character">
    <w:name w:val="eSPIS_CC_Paragraph Default Font"/>
    <w:basedOn w:val="Zadanifontodlomka"/>
    <w:rsid w:val="001554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5540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554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55402"/>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155402"/>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155402"/>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657072846">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 w:id="15761610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St-790/2013-1414</izvorni_sadrzaj>
    <derivirana_varijabla naziv="DomainObject.Oznaka_1">St-790/2013-1414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St-790/2013-1414</izvorni_sadrzaj>
    <derivirana_varijabla naziv="DomainObject.PoslovniBrojDokumenta_1">St-790/2013-1414</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2056</properties:Characters>
  <properties:Lines>60</properties:Lines>
  <properties:Paragraphs>23</properties:Paragraphs>
  <properties:TotalTime>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2018-08-31T09:19:00Z</dcterms:created>
  <dc:creator>Valentina Kranjčić</dc:creator>
  <cp:lastModifiedBy>Monika Grbac</cp:lastModifiedBy>
  <cp:lastPrinted>2018-04-25T11:37:00Z</cp:lastPrinted>
  <dcterms:modified xmlns:xsi="http://www.w3.org/2001/XMLSchema-instance" xsi:type="dcterms:W3CDTF">2018-08-31T12:32:00Z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St-790/2013-1414 / Odluka - Rješenje o određivanju ročišta (st-790-13 EUROYAHTING.docx 3X.docx)</vt:lpwstr>
  </prop:property>
  <prop:property name="CC_coloring" pid="4" fmtid="{D5CDD505-2E9C-101B-9397-08002B2CF9AE}">
    <vt:bool>false</vt:bool>
  </prop:property>
  <prop:property name="BrojStranica" pid="5" fmtid="{D5CDD505-2E9C-101B-9397-08002B2CF9AE}">
    <vt:i4>2</vt:i4>
  </prop:property>
</prop:Properties>
</file>