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c4f18" w14:paraId="56c4f18" w:rsidRDefault="007E5B46" w:rsidP="007E5B46" w:rsidR="007E5B46" w:rsidRPr="004A7D44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B2379" w:rsidP="007E5B46" w:rsidR="00DB2379" w:rsidRPr="004A7D44">
      <w:pPr>
        <w:rPr>
          <w:rFonts w:hAnsi="Times New Roman" w:ascii="Times New Roman"/>
          <w:sz w:val="24"/>
          <w:szCs w:val="24"/>
          <w:lang w:val="hr-HR"/>
        </w:rPr>
      </w:pPr>
      <w:r w:rsidRPr="004A7D44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4A7D44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4A7D44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4A7D44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4A7D44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4A7D44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4A7D44">
      <w:pPr>
        <w:rPr>
          <w:rFonts w:hAnsi="Times New Roman" w:ascii="Times New Roman"/>
          <w:sz w:val="24"/>
          <w:szCs w:val="24"/>
          <w:lang w:val="hr-HR"/>
        </w:rPr>
      </w:pPr>
      <w:r w:rsidRPr="004A7D44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4A7D44">
      <w:pPr>
        <w:rPr>
          <w:rFonts w:hAnsi="Times New Roman" w:ascii="Times New Roman"/>
          <w:sz w:val="24"/>
          <w:szCs w:val="24"/>
          <w:lang w:val="hr-HR"/>
        </w:rPr>
      </w:pPr>
      <w:r w:rsidRPr="004A7D44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7E5B46" w:rsidR="007E5B46" w:rsidRPr="004A7D4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A7D44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4A7D44">
        <w:rPr>
          <w:rFonts w:hAnsi="Times New Roman" w:ascii="Times New Roman"/>
          <w:sz w:val="24"/>
          <w:szCs w:val="24"/>
          <w:lang w:val="hr-HR"/>
        </w:rPr>
        <w:tab/>
      </w:r>
      <w:r w:rsidRPr="004A7D44">
        <w:rPr>
          <w:rFonts w:hAnsi="Times New Roman" w:ascii="Times New Roman"/>
          <w:sz w:val="24"/>
          <w:szCs w:val="24"/>
          <w:lang w:val="hr-HR"/>
        </w:rPr>
        <w:tab/>
      </w:r>
      <w:r w:rsidRPr="004A7D44">
        <w:rPr>
          <w:rFonts w:hAnsi="Times New Roman" w:ascii="Times New Roman"/>
          <w:sz w:val="24"/>
          <w:szCs w:val="24"/>
          <w:lang w:val="hr-HR"/>
        </w:rPr>
        <w:tab/>
      </w:r>
      <w:r w:rsidRPr="004A7D44">
        <w:rPr>
          <w:rFonts w:hAnsi="Times New Roman" w:ascii="Times New Roman"/>
          <w:sz w:val="24"/>
          <w:szCs w:val="24"/>
          <w:lang w:val="hr-HR"/>
        </w:rPr>
        <w:tab/>
      </w:r>
      <w:r w:rsidRPr="004A7D44">
        <w:rPr>
          <w:rFonts w:hAnsi="Times New Roman" w:ascii="Times New Roman"/>
          <w:sz w:val="24"/>
          <w:szCs w:val="24"/>
          <w:lang w:val="hr-HR"/>
        </w:rPr>
        <w:tab/>
      </w:r>
      <w:r w:rsidRPr="004A7D44">
        <w:rPr>
          <w:rFonts w:hAnsi="Times New Roman" w:ascii="Times New Roman"/>
          <w:sz w:val="24"/>
          <w:szCs w:val="24"/>
          <w:lang w:val="hr-HR"/>
        </w:rPr>
        <w:tab/>
      </w:r>
      <w:r w:rsidRPr="004A7D44"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4A7D44">
      <w:pPr>
        <w:jc w:val="both"/>
        <w:rPr>
          <w:rFonts w:hAnsi="Times New Roman" w:ascii="Times New Roman"/>
          <w:sz w:val="16"/>
          <w:szCs w:val="16"/>
          <w:lang w:val="hr-HR"/>
        </w:rPr>
      </w:pPr>
    </w:p>
    <w:p w:rsidRDefault="007E5B46" w:rsidP="007E5B46" w:rsidR="007E5B46" w:rsidRPr="004A7D44">
      <w:pPr>
        <w:jc w:val="both"/>
        <w:rPr>
          <w:rFonts w:hAnsi="Times New Roman" w:ascii="Times New Roman"/>
          <w:sz w:val="8"/>
          <w:szCs w:val="8"/>
          <w:lang w:val="hr-HR"/>
        </w:rPr>
      </w:pPr>
    </w:p>
    <w:p w:rsidRDefault="007E5B46" w:rsidP="007E5B46" w:rsidR="007E5B46" w:rsidRPr="004A7D44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4A7D44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4A7D44">
      <w:pPr>
        <w:jc w:val="center"/>
        <w:rPr>
          <w:rFonts w:hAnsi="Times New Roman" w:ascii="Times New Roman"/>
          <w:sz w:val="16"/>
          <w:szCs w:val="16"/>
          <w:lang w:val="hr-HR"/>
        </w:rPr>
      </w:pPr>
    </w:p>
    <w:p w:rsidRDefault="007E5B46" w:rsidP="007E5B46" w:rsidR="007E5B46" w:rsidRPr="004A7D44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4A7D44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4A7D44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4A7D44">
        <w:rPr>
          <w:rFonts w:hAnsi="Times New Roman" w:ascii="Times New Roman"/>
          <w:b/>
          <w:sz w:val="24"/>
          <w:szCs w:val="24"/>
          <w:lang w:val="hr-HR"/>
        </w:rPr>
        <w:tab/>
      </w:r>
      <w:r w:rsidRPr="004A7D44">
        <w:rPr>
          <w:rFonts w:hAnsi="Times New Roman" w:ascii="Times New Roman"/>
          <w:b/>
          <w:sz w:val="24"/>
          <w:szCs w:val="24"/>
          <w:lang w:val="hr-HR"/>
        </w:rPr>
        <w:tab/>
      </w:r>
      <w:r w:rsidRPr="004A7D44">
        <w:rPr>
          <w:rFonts w:hAnsi="Times New Roman" w:ascii="Times New Roman"/>
          <w:b/>
          <w:sz w:val="24"/>
          <w:szCs w:val="24"/>
          <w:lang w:val="hr-HR"/>
        </w:rPr>
        <w:tab/>
      </w:r>
      <w:r w:rsidRPr="004A7D44">
        <w:rPr>
          <w:rFonts w:hAnsi="Times New Roman" w:ascii="Times New Roman"/>
          <w:b/>
          <w:sz w:val="24"/>
          <w:szCs w:val="24"/>
          <w:lang w:val="hr-HR"/>
        </w:rPr>
        <w:tab/>
      </w:r>
      <w:r w:rsidRPr="004A7D44">
        <w:rPr>
          <w:rFonts w:hAnsi="Times New Roman" w:ascii="Times New Roman"/>
          <w:b/>
          <w:sz w:val="24"/>
          <w:szCs w:val="24"/>
          <w:lang w:val="hr-HR"/>
        </w:rPr>
        <w:tab/>
      </w:r>
      <w:r w:rsidRPr="004A7D44">
        <w:rPr>
          <w:rFonts w:hAnsi="Times New Roman" w:ascii="Times New Roman"/>
          <w:b/>
          <w:sz w:val="24"/>
          <w:szCs w:val="24"/>
          <w:lang w:val="hr-HR"/>
        </w:rPr>
        <w:tab/>
      </w:r>
      <w:r w:rsidRPr="004A7D44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730E06" w:rsidR="007E5B46" w:rsidRPr="004A7D44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 w:rsidRPr="004A7D44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4A7D44">
        <w:rPr>
          <w:rFonts w:hAnsi="Times New Roman" w:ascii="Times New Roman"/>
          <w:sz w:val="24"/>
          <w:szCs w:val="24"/>
          <w:lang w:val="hr-HR"/>
        </w:rPr>
        <w:t>sutkinji</w:t>
      </w:r>
      <w:r w:rsidRPr="004A7D44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4A7D44">
        <w:rPr>
          <w:rFonts w:hAnsi="Times New Roman" w:ascii="Times New Roman"/>
          <w:sz w:val="24"/>
          <w:szCs w:val="24"/>
          <w:lang w:val="hr-HR"/>
        </w:rPr>
        <w:t>Ani Golub Gruić</w:t>
      </w:r>
      <w:r w:rsidRPr="004A7D44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4A7D44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4A7D44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4A7D44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4A7D44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4A7D44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4A7D44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4A7D44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4A7D44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4A7D44">
        <w:rPr>
          <w:rFonts w:hAnsi="Times New Roman" w:ascii="Times New Roman"/>
          <w:sz w:val="24"/>
          <w:szCs w:val="24"/>
          <w:lang w:val="hr-HR"/>
        </w:rPr>
        <w:t xml:space="preserve"> skraćenog stečajnog postupka nad </w:t>
      </w:r>
      <w:r w:rsidR="00743611" w:rsidRPr="004A7D44">
        <w:rPr>
          <w:rFonts w:hAnsi="Times New Roman" w:ascii="Times New Roman"/>
          <w:color w:themeColor="text1" w:val="000000"/>
          <w:sz w:val="24"/>
          <w:szCs w:val="24"/>
          <w:lang w:val="hr-HR"/>
        </w:rPr>
        <w:t>HARDOMILJE PROMET, d.o.o., OIB: 03058483163, Split, Put Svetog Lovre 58</w:t>
      </w:r>
      <w:r w:rsidRPr="004A7D44">
        <w:rPr>
          <w:rFonts w:hAnsi="Times New Roman" w:ascii="Times New Roman"/>
          <w:sz w:val="24"/>
          <w:szCs w:val="24"/>
          <w:lang w:val="hr-HR"/>
        </w:rPr>
        <w:t xml:space="preserve">, dana </w:t>
      </w:r>
      <w:r w:rsidR="004A7D44" w:rsidRPr="004A7D44">
        <w:rPr>
          <w:rFonts w:hAnsi="Times New Roman" w:ascii="Times New Roman"/>
          <w:sz w:val="24"/>
          <w:szCs w:val="24"/>
          <w:lang w:val="hr-HR"/>
        </w:rPr>
        <w:t>16</w:t>
      </w:r>
      <w:r w:rsidR="002002FD" w:rsidRPr="004A7D44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990DAC" w:rsidRPr="004A7D44">
        <w:rPr>
          <w:rFonts w:hAnsi="Times New Roman" w:ascii="Times New Roman"/>
          <w:sz w:val="24"/>
          <w:szCs w:val="24"/>
          <w:lang w:val="hr-HR"/>
        </w:rPr>
        <w:t>ožujka</w:t>
      </w:r>
      <w:r w:rsidRPr="004A7D44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990DAC" w:rsidRPr="004A7D44">
        <w:rPr>
          <w:rFonts w:hAnsi="Times New Roman" w:ascii="Times New Roman"/>
          <w:sz w:val="24"/>
          <w:szCs w:val="24"/>
          <w:lang w:val="hr-HR"/>
        </w:rPr>
        <w:t>7</w:t>
      </w:r>
      <w:r w:rsidRPr="004A7D44">
        <w:rPr>
          <w:rFonts w:hAnsi="Times New Roman" w:ascii="Times New Roman"/>
          <w:sz w:val="24"/>
          <w:szCs w:val="24"/>
          <w:lang w:val="hr-HR"/>
        </w:rPr>
        <w:t xml:space="preserve">. godine, </w:t>
      </w:r>
    </w:p>
    <w:p w:rsidRDefault="007E5B46" w:rsidP="007E5B46" w:rsidR="007E5B46" w:rsidRPr="004A7D4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4A7D44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4A7D44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E5B46" w:rsidP="007E5B46" w:rsidR="007E5B46" w:rsidRPr="004A7D44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4A7D4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4A7D44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743611" w:rsidRPr="004A7D44">
        <w:rPr>
          <w:rFonts w:hAnsi="Times New Roman" w:ascii="Times New Roman"/>
          <w:color w:themeColor="text1" w:val="000000"/>
          <w:sz w:val="24"/>
          <w:szCs w:val="24"/>
          <w:lang w:val="hr-HR"/>
        </w:rPr>
        <w:t>HARDOMILJE PROMET, d.o.o., OIB: 03058483163, Split, Put Svetog Lovre 58</w:t>
      </w:r>
      <w:r w:rsidRPr="004A7D44">
        <w:rPr>
          <w:rFonts w:hAnsi="Times New Roman" w:ascii="Times New Roman"/>
          <w:sz w:val="24"/>
          <w:szCs w:val="24"/>
          <w:lang w:val="hr-HR"/>
        </w:rPr>
        <w:t>.</w:t>
      </w:r>
    </w:p>
    <w:p w:rsidRDefault="007E5B46" w:rsidP="002002FD" w:rsidR="007E5B46" w:rsidRPr="004A7D44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4A7D44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2E7B09" w:rsidP="00990DAC" w:rsidR="00990DAC" w:rsidRPr="004A7D44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4A7D44">
        <w:rPr>
          <w:rFonts w:hAnsi="Times New Roman" w:ascii="Times New Roman"/>
          <w:sz w:val="24"/>
          <w:szCs w:val="24"/>
          <w:lang w:val="hr-HR"/>
        </w:rPr>
        <w:t>Dana</w:t>
      </w:r>
      <w:r w:rsidR="00BA11B9" w:rsidRPr="004A7D44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10654" w:rsidRPr="004A7D44">
        <w:rPr>
          <w:rFonts w:hAnsi="Times New Roman" w:ascii="Times New Roman"/>
          <w:sz w:val="24"/>
          <w:szCs w:val="24"/>
          <w:lang w:val="hr-HR"/>
        </w:rPr>
        <w:t>1</w:t>
      </w:r>
      <w:r w:rsidR="00743611" w:rsidRPr="004A7D44">
        <w:rPr>
          <w:rFonts w:hAnsi="Times New Roman" w:ascii="Times New Roman"/>
          <w:sz w:val="24"/>
          <w:szCs w:val="24"/>
          <w:lang w:val="hr-HR"/>
        </w:rPr>
        <w:t>1</w:t>
      </w:r>
      <w:r w:rsidR="00BA11B9" w:rsidRPr="004A7D44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10654" w:rsidRPr="004A7D44">
        <w:rPr>
          <w:rFonts w:hAnsi="Times New Roman" w:ascii="Times New Roman"/>
          <w:sz w:val="24"/>
          <w:szCs w:val="24"/>
          <w:lang w:val="hr-HR"/>
        </w:rPr>
        <w:t>siječnja</w:t>
      </w:r>
      <w:r w:rsidR="00BA11B9" w:rsidRPr="004A7D44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010654" w:rsidRPr="004A7D44">
        <w:rPr>
          <w:rFonts w:hAnsi="Times New Roman" w:ascii="Times New Roman"/>
          <w:sz w:val="24"/>
          <w:szCs w:val="24"/>
          <w:lang w:val="hr-HR"/>
        </w:rPr>
        <w:t>6</w:t>
      </w:r>
      <w:r w:rsidR="00BA11B9" w:rsidRPr="004A7D44">
        <w:rPr>
          <w:rFonts w:hAnsi="Times New Roman" w:ascii="Times New Roman"/>
          <w:sz w:val="24"/>
          <w:szCs w:val="24"/>
          <w:lang w:val="hr-HR"/>
        </w:rPr>
        <w:t xml:space="preserve">. godine </w:t>
      </w:r>
      <w:r w:rsidRPr="004A7D44">
        <w:rPr>
          <w:rFonts w:hAnsi="Times New Roman" w:ascii="Times New Roman"/>
          <w:sz w:val="24"/>
          <w:szCs w:val="24"/>
          <w:lang w:val="hr-HR"/>
        </w:rPr>
        <w:t xml:space="preserve">zaprimljen je </w:t>
      </w:r>
      <w:r w:rsidR="00BA11B9" w:rsidRPr="004A7D44">
        <w:rPr>
          <w:rFonts w:hAnsi="Times New Roman" w:ascii="Times New Roman"/>
          <w:sz w:val="24"/>
          <w:szCs w:val="24"/>
          <w:lang w:val="hr-HR"/>
        </w:rPr>
        <w:t>zahtjev</w:t>
      </w:r>
      <w:r w:rsidR="007E5B46" w:rsidRPr="004A7D44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4A7D44">
        <w:rPr>
          <w:rFonts w:hAnsi="Times New Roman" w:ascii="Times New Roman"/>
          <w:sz w:val="24"/>
          <w:szCs w:val="24"/>
          <w:lang w:val="hr-HR"/>
        </w:rPr>
        <w:t xml:space="preserve">FINANCIJSKE AGENCIJE, Regionalnog centra Split </w:t>
      </w:r>
      <w:r w:rsidR="00BA11B9" w:rsidRPr="004A7D44">
        <w:rPr>
          <w:rFonts w:hAnsi="Times New Roman" w:ascii="Times New Roman"/>
          <w:sz w:val="24"/>
          <w:szCs w:val="24"/>
          <w:lang w:val="hr-HR"/>
        </w:rPr>
        <w:t xml:space="preserve">za provedbu skraćenog stečajnog postupka </w:t>
      </w:r>
      <w:r w:rsidR="007E5B46" w:rsidRPr="004A7D44">
        <w:rPr>
          <w:rFonts w:hAnsi="Times New Roman" w:ascii="Times New Roman"/>
          <w:sz w:val="24"/>
          <w:szCs w:val="24"/>
          <w:lang w:val="hr-HR"/>
        </w:rPr>
        <w:t xml:space="preserve">nad dužnikom </w:t>
      </w:r>
      <w:r w:rsidR="00743611" w:rsidRPr="004A7D44">
        <w:rPr>
          <w:rFonts w:hAnsi="Times New Roman" w:ascii="Times New Roman"/>
          <w:color w:themeColor="text1" w:val="000000"/>
          <w:sz w:val="24"/>
          <w:szCs w:val="24"/>
          <w:lang w:val="hr-HR"/>
        </w:rPr>
        <w:t>HARDOMILJE PROMET, d.o.o., OIB: 03058483163, Split, Put Svetog Lovre 58</w:t>
      </w:r>
      <w:r w:rsidR="00A5283A" w:rsidRPr="004A7D44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90DAC" w:rsidRPr="004A7D44">
        <w:rPr>
          <w:rFonts w:hAnsi="Times New Roman" w:ascii="Times New Roman"/>
          <w:sz w:val="24"/>
          <w:szCs w:val="24"/>
          <w:lang w:val="hr-HR"/>
        </w:rPr>
        <w:t xml:space="preserve"> a temeljem odredbe čl. 444. st. 1. Stečajnog zakona ("Narodne novine" broj: 71/15, u daljnjem tekstu: SZ).</w:t>
      </w:r>
    </w:p>
    <w:p w:rsidRDefault="002E7B09" w:rsidP="007E5B46" w:rsidR="002E7B09" w:rsidRPr="004A7D44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E7B09" w:rsidP="007E5B46" w:rsidR="002E7B09" w:rsidRPr="004A7D44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4A7D44">
        <w:rPr>
          <w:rFonts w:hAnsi="Times New Roman" w:ascii="Times New Roman"/>
          <w:sz w:val="24"/>
          <w:szCs w:val="24"/>
          <w:lang w:val="hr-HR"/>
        </w:rPr>
        <w:t>Nakon što je utvrdio da su</w:t>
      </w:r>
      <w:r w:rsidRPr="004A7D44">
        <w:rPr>
          <w:lang w:val="hr-HR"/>
        </w:rPr>
        <w:t xml:space="preserve"> </w:t>
      </w:r>
      <w:r w:rsidRPr="004A7D44"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</w:t>
      </w:r>
      <w:r w:rsidR="00A5283A" w:rsidRPr="004A7D44">
        <w:rPr>
          <w:rFonts w:hAnsi="Times New Roman" w:ascii="Times New Roman"/>
          <w:sz w:val="24"/>
          <w:szCs w:val="24"/>
          <w:lang w:val="hr-HR"/>
        </w:rPr>
        <w:t>SZ-a</w:t>
      </w:r>
      <w:r w:rsidRPr="004A7D44">
        <w:rPr>
          <w:rFonts w:hAnsi="Times New Roman" w:ascii="Times New Roman"/>
          <w:sz w:val="24"/>
          <w:szCs w:val="24"/>
          <w:lang w:val="hr-HR"/>
        </w:rPr>
        <w:t xml:space="preserve">, ovaj sud je temeljem odredbe čl. 430. SZ-a na mrežnoj stranici e-Oglasna ploča sudova </w:t>
      </w:r>
      <w:r w:rsidR="00990DAC" w:rsidRPr="004A7D44">
        <w:rPr>
          <w:rFonts w:hAnsi="Times New Roman" w:ascii="Times New Roman"/>
          <w:sz w:val="24"/>
          <w:szCs w:val="24"/>
          <w:lang w:val="hr-HR"/>
        </w:rPr>
        <w:t>2</w:t>
      </w:r>
      <w:r w:rsidR="00010654" w:rsidRPr="004A7D44">
        <w:rPr>
          <w:rFonts w:hAnsi="Times New Roman" w:ascii="Times New Roman"/>
          <w:sz w:val="24"/>
          <w:szCs w:val="24"/>
          <w:lang w:val="hr-HR"/>
        </w:rPr>
        <w:t>2</w:t>
      </w:r>
      <w:r w:rsidR="006B65C9" w:rsidRPr="004A7D44">
        <w:rPr>
          <w:rFonts w:hAnsi="Times New Roman" w:ascii="Times New Roman"/>
          <w:sz w:val="24"/>
          <w:szCs w:val="24"/>
          <w:lang w:val="hr-HR"/>
        </w:rPr>
        <w:t>.</w:t>
      </w:r>
      <w:r w:rsidRPr="004A7D44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990DAC" w:rsidRPr="004A7D44">
        <w:rPr>
          <w:rFonts w:hAnsi="Times New Roman" w:ascii="Times New Roman"/>
          <w:sz w:val="24"/>
          <w:szCs w:val="24"/>
          <w:lang w:val="hr-HR"/>
        </w:rPr>
        <w:t>travnja</w:t>
      </w:r>
      <w:r w:rsidR="006B65C9" w:rsidRPr="004A7D44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4A7D44">
        <w:rPr>
          <w:rFonts w:hAnsi="Times New Roman" w:ascii="Times New Roman"/>
          <w:sz w:val="24"/>
          <w:szCs w:val="24"/>
          <w:lang w:val="hr-HR"/>
        </w:rPr>
        <w:t>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7E5B46" w:rsidP="002E7B09" w:rsidR="007E5B46" w:rsidRPr="004A7D44">
      <w:pPr>
        <w:jc w:val="both"/>
        <w:rPr>
          <w:sz w:val="24"/>
          <w:szCs w:val="24"/>
          <w:lang w:val="hr-HR"/>
        </w:rPr>
      </w:pPr>
    </w:p>
    <w:p w:rsidRDefault="000E3AD7" w:rsidP="0002108F" w:rsidR="0002108F" w:rsidRPr="004A7D4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4A7D44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743611" w:rsidRPr="004A7D44">
        <w:rPr>
          <w:rFonts w:hAnsi="Times New Roman" w:ascii="Times New Roman"/>
          <w:sz w:val="24"/>
          <w:szCs w:val="24"/>
          <w:lang w:val="hr-HR"/>
        </w:rPr>
        <w:t>31</w:t>
      </w:r>
      <w:r w:rsidRPr="004A7D44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10654" w:rsidRPr="004A7D44">
        <w:rPr>
          <w:rFonts w:hAnsi="Times New Roman" w:ascii="Times New Roman"/>
          <w:sz w:val="24"/>
          <w:szCs w:val="24"/>
          <w:lang w:val="hr-HR"/>
        </w:rPr>
        <w:t>svibnja</w:t>
      </w:r>
      <w:r w:rsidRPr="004A7D44">
        <w:rPr>
          <w:rFonts w:hAnsi="Times New Roman" w:ascii="Times New Roman"/>
          <w:sz w:val="24"/>
          <w:szCs w:val="24"/>
          <w:lang w:val="hr-HR"/>
        </w:rPr>
        <w:t xml:space="preserve"> 2016. godine zaprimljen je prijedlog predlagatelja</w:t>
      </w:r>
      <w:r w:rsidR="007E5B46" w:rsidRPr="004A7D44">
        <w:rPr>
          <w:rFonts w:hAnsi="Times New Roman" w:ascii="Times New Roman"/>
          <w:sz w:val="24"/>
          <w:szCs w:val="24"/>
          <w:lang w:val="hr-HR"/>
        </w:rPr>
        <w:t xml:space="preserve"> Republik</w:t>
      </w:r>
      <w:r w:rsidRPr="004A7D44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4A7D44">
        <w:rPr>
          <w:rFonts w:hAnsi="Times New Roman" w:ascii="Times New Roman"/>
          <w:sz w:val="24"/>
          <w:szCs w:val="24"/>
          <w:lang w:val="hr-HR"/>
        </w:rPr>
        <w:t xml:space="preserve"> Hrvatsk</w:t>
      </w:r>
      <w:r w:rsidRPr="004A7D44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4A7D44">
        <w:rPr>
          <w:rFonts w:hAnsi="Times New Roman" w:ascii="Times New Roman"/>
          <w:sz w:val="24"/>
          <w:szCs w:val="24"/>
          <w:lang w:val="hr-HR"/>
        </w:rPr>
        <w:t>, Ministarstv</w:t>
      </w:r>
      <w:r w:rsidRPr="004A7D44">
        <w:rPr>
          <w:rFonts w:hAnsi="Times New Roman" w:ascii="Times New Roman"/>
          <w:sz w:val="24"/>
          <w:szCs w:val="24"/>
          <w:lang w:val="hr-HR"/>
        </w:rPr>
        <w:t>a</w:t>
      </w:r>
      <w:r w:rsidR="003B2535" w:rsidRPr="004A7D44">
        <w:rPr>
          <w:rFonts w:hAnsi="Times New Roman" w:ascii="Times New Roman"/>
          <w:sz w:val="24"/>
          <w:szCs w:val="24"/>
          <w:lang w:val="hr-HR"/>
        </w:rPr>
        <w:t xml:space="preserve"> financija </w:t>
      </w:r>
      <w:r w:rsidR="007E5B46" w:rsidRPr="004A7D44">
        <w:rPr>
          <w:rFonts w:hAnsi="Times New Roman" w:ascii="Times New Roman"/>
          <w:sz w:val="24"/>
          <w:szCs w:val="24"/>
          <w:lang w:val="hr-HR"/>
        </w:rPr>
        <w:t>za otvaranje stečajnog postupka nad dužnikom</w:t>
      </w:r>
      <w:r w:rsidR="0002108F" w:rsidRPr="004A7D44">
        <w:rPr>
          <w:rFonts w:hAnsi="Times New Roman" w:ascii="Times New Roman"/>
          <w:sz w:val="24"/>
          <w:szCs w:val="24"/>
          <w:lang w:val="hr-HR"/>
        </w:rPr>
        <w:t xml:space="preserve"> u kojem u bitnom navodi da:</w:t>
      </w:r>
    </w:p>
    <w:p w:rsidRDefault="00F4346E" w:rsidP="00F4346E" w:rsidR="00F4346E" w:rsidRPr="004A7D44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4A7D44">
        <w:rPr>
          <w:rFonts w:hAnsi="Times New Roman" w:ascii="Times New Roman"/>
          <w:sz w:val="24"/>
          <w:szCs w:val="24"/>
          <w:lang w:val="hr-HR"/>
        </w:rPr>
        <w:t xml:space="preserve">- Republika Hrvatska ima dospjelih, a nenamirenih tražbina prema dužniku u ukupnom iznosu od </w:t>
      </w:r>
      <w:r w:rsidR="00743611" w:rsidRPr="004A7D44">
        <w:rPr>
          <w:rFonts w:hAnsi="Times New Roman" w:ascii="Times New Roman"/>
          <w:sz w:val="24"/>
          <w:szCs w:val="24"/>
          <w:lang w:val="hr-HR"/>
        </w:rPr>
        <w:t>73</w:t>
      </w:r>
      <w:r w:rsidRPr="004A7D44">
        <w:rPr>
          <w:rFonts w:hAnsi="Times New Roman" w:ascii="Times New Roman"/>
          <w:sz w:val="24"/>
          <w:szCs w:val="24"/>
          <w:lang w:val="hr-HR"/>
        </w:rPr>
        <w:t>.</w:t>
      </w:r>
      <w:r w:rsidR="00743611" w:rsidRPr="004A7D44">
        <w:rPr>
          <w:rFonts w:hAnsi="Times New Roman" w:ascii="Times New Roman"/>
          <w:sz w:val="24"/>
          <w:szCs w:val="24"/>
          <w:lang w:val="hr-HR"/>
        </w:rPr>
        <w:t>270</w:t>
      </w:r>
      <w:r w:rsidRPr="004A7D44">
        <w:rPr>
          <w:rFonts w:hAnsi="Times New Roman" w:ascii="Times New Roman"/>
          <w:sz w:val="24"/>
          <w:szCs w:val="24"/>
          <w:lang w:val="hr-HR"/>
        </w:rPr>
        <w:t>,</w:t>
      </w:r>
      <w:r w:rsidR="00743611" w:rsidRPr="004A7D44">
        <w:rPr>
          <w:rFonts w:hAnsi="Times New Roman" w:ascii="Times New Roman"/>
          <w:sz w:val="24"/>
          <w:szCs w:val="24"/>
          <w:lang w:val="hr-HR"/>
        </w:rPr>
        <w:t>04</w:t>
      </w:r>
      <w:r w:rsidRPr="004A7D44">
        <w:rPr>
          <w:rFonts w:hAnsi="Times New Roman" w:ascii="Times New Roman"/>
          <w:sz w:val="24"/>
          <w:szCs w:val="24"/>
          <w:lang w:val="hr-HR"/>
        </w:rPr>
        <w:t xml:space="preserve"> kn</w:t>
      </w:r>
    </w:p>
    <w:p w:rsidRDefault="00321E6A" w:rsidP="00321E6A" w:rsidR="00F10548" w:rsidRPr="004A7D4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4A7D44"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</w:t>
      </w:r>
      <w:r w:rsidR="00F10548" w:rsidRPr="004A7D44">
        <w:rPr>
          <w:rFonts w:hAnsi="Times New Roman" w:ascii="Times New Roman"/>
          <w:sz w:val="24"/>
          <w:szCs w:val="24"/>
          <w:lang w:val="hr-HR"/>
        </w:rPr>
        <w:t>.</w:t>
      </w:r>
    </w:p>
    <w:p w:rsidRDefault="00543BF2" w:rsidP="00CF6E96" w:rsidR="000D1639" w:rsidRPr="004A7D4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A7D44">
        <w:rPr>
          <w:rFonts w:hAnsi="Times New Roman" w:ascii="Times New Roman"/>
          <w:sz w:val="24"/>
          <w:szCs w:val="24"/>
          <w:lang w:val="hr-HR"/>
        </w:rPr>
        <w:lastRenderedPageBreak/>
        <w:tab/>
        <w:t xml:space="preserve">U privitku prijedloga predlagatelj dostavlja prijedlog za otvaranje stečajnog postupka na propisanom obrascu (list </w:t>
      </w:r>
      <w:r w:rsidR="00743611" w:rsidRPr="004A7D44">
        <w:rPr>
          <w:rFonts w:hAnsi="Times New Roman" w:ascii="Times New Roman"/>
          <w:sz w:val="24"/>
          <w:szCs w:val="24"/>
          <w:lang w:val="hr-HR"/>
        </w:rPr>
        <w:t>10</w:t>
      </w:r>
      <w:r w:rsidRPr="004A7D44">
        <w:rPr>
          <w:rFonts w:hAnsi="Times New Roman" w:ascii="Times New Roman"/>
          <w:sz w:val="24"/>
          <w:szCs w:val="24"/>
          <w:lang w:val="hr-HR"/>
        </w:rPr>
        <w:t>-</w:t>
      </w:r>
      <w:r w:rsidR="00010654" w:rsidRPr="004A7D44">
        <w:rPr>
          <w:rFonts w:hAnsi="Times New Roman" w:ascii="Times New Roman"/>
          <w:sz w:val="24"/>
          <w:szCs w:val="24"/>
          <w:lang w:val="hr-HR"/>
        </w:rPr>
        <w:t>1</w:t>
      </w:r>
      <w:r w:rsidR="00743611" w:rsidRPr="004A7D44">
        <w:rPr>
          <w:rFonts w:hAnsi="Times New Roman" w:ascii="Times New Roman"/>
          <w:sz w:val="24"/>
          <w:szCs w:val="24"/>
          <w:lang w:val="hr-HR"/>
        </w:rPr>
        <w:t>1</w:t>
      </w:r>
      <w:r w:rsidRPr="004A7D44">
        <w:rPr>
          <w:rFonts w:hAnsi="Times New Roman" w:ascii="Times New Roman"/>
          <w:sz w:val="24"/>
          <w:szCs w:val="24"/>
          <w:lang w:val="hr-HR"/>
        </w:rPr>
        <w:t xml:space="preserve"> spisa), stanje računa poreznog obveznika na dan </w:t>
      </w:r>
      <w:r w:rsidR="00743611" w:rsidRPr="004A7D44">
        <w:rPr>
          <w:rFonts w:hAnsi="Times New Roman" w:ascii="Times New Roman"/>
          <w:sz w:val="24"/>
          <w:szCs w:val="24"/>
          <w:lang w:val="hr-HR"/>
        </w:rPr>
        <w:t>06</w:t>
      </w:r>
      <w:r w:rsidRPr="004A7D44">
        <w:rPr>
          <w:rFonts w:hAnsi="Times New Roman" w:ascii="Times New Roman"/>
          <w:sz w:val="24"/>
          <w:szCs w:val="24"/>
          <w:lang w:val="hr-HR"/>
        </w:rPr>
        <w:t>.</w:t>
      </w:r>
      <w:r w:rsidR="00730E06" w:rsidRPr="004A7D44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43611" w:rsidRPr="004A7D44">
        <w:rPr>
          <w:rFonts w:hAnsi="Times New Roman" w:ascii="Times New Roman"/>
          <w:sz w:val="24"/>
          <w:szCs w:val="24"/>
          <w:lang w:val="hr-HR"/>
        </w:rPr>
        <w:t xml:space="preserve">Svibnja </w:t>
      </w:r>
      <w:r w:rsidR="00730E06" w:rsidRPr="004A7D44">
        <w:rPr>
          <w:rFonts w:hAnsi="Times New Roman" w:ascii="Times New Roman"/>
          <w:sz w:val="24"/>
          <w:szCs w:val="24"/>
          <w:lang w:val="hr-HR"/>
        </w:rPr>
        <w:t>2016</w:t>
      </w:r>
      <w:r w:rsidRPr="004A7D44">
        <w:rPr>
          <w:rFonts w:hAnsi="Times New Roman" w:ascii="Times New Roman"/>
          <w:sz w:val="24"/>
          <w:szCs w:val="24"/>
          <w:lang w:val="hr-HR"/>
        </w:rPr>
        <w:t xml:space="preserve">. (list </w:t>
      </w:r>
      <w:r w:rsidR="00010654" w:rsidRPr="004A7D44">
        <w:rPr>
          <w:rFonts w:hAnsi="Times New Roman" w:ascii="Times New Roman"/>
          <w:sz w:val="24"/>
          <w:szCs w:val="24"/>
          <w:lang w:val="hr-HR"/>
        </w:rPr>
        <w:t>1</w:t>
      </w:r>
      <w:r w:rsidR="00743611" w:rsidRPr="004A7D44">
        <w:rPr>
          <w:rFonts w:hAnsi="Times New Roman" w:ascii="Times New Roman"/>
          <w:sz w:val="24"/>
          <w:szCs w:val="24"/>
          <w:lang w:val="hr-HR"/>
        </w:rPr>
        <w:t>2</w:t>
      </w:r>
      <w:r w:rsidRPr="004A7D44">
        <w:rPr>
          <w:rFonts w:hAnsi="Times New Roman" w:ascii="Times New Roman"/>
          <w:sz w:val="24"/>
          <w:szCs w:val="24"/>
          <w:lang w:val="hr-HR"/>
        </w:rPr>
        <w:t xml:space="preserve"> spisa) i godišnji financijski izvještaj za </w:t>
      </w:r>
      <w:r w:rsidR="007E0EA6" w:rsidRPr="004A7D44">
        <w:rPr>
          <w:rFonts w:hAnsi="Times New Roman" w:ascii="Times New Roman"/>
          <w:sz w:val="24"/>
          <w:szCs w:val="24"/>
          <w:lang w:val="hr-HR"/>
        </w:rPr>
        <w:t>201</w:t>
      </w:r>
      <w:r w:rsidR="00990DAC" w:rsidRPr="004A7D44">
        <w:rPr>
          <w:rFonts w:hAnsi="Times New Roman" w:ascii="Times New Roman"/>
          <w:sz w:val="24"/>
          <w:szCs w:val="24"/>
          <w:lang w:val="hr-HR"/>
        </w:rPr>
        <w:t>4</w:t>
      </w:r>
      <w:r w:rsidR="007E0EA6" w:rsidRPr="004A7D44">
        <w:rPr>
          <w:rFonts w:hAnsi="Times New Roman" w:ascii="Times New Roman"/>
          <w:sz w:val="24"/>
          <w:szCs w:val="24"/>
          <w:lang w:val="hr-HR"/>
        </w:rPr>
        <w:t xml:space="preserve">. godinu (list </w:t>
      </w:r>
      <w:r w:rsidR="00010654" w:rsidRPr="004A7D44">
        <w:rPr>
          <w:rFonts w:hAnsi="Times New Roman" w:ascii="Times New Roman"/>
          <w:sz w:val="24"/>
          <w:szCs w:val="24"/>
          <w:lang w:val="hr-HR"/>
        </w:rPr>
        <w:t>1</w:t>
      </w:r>
      <w:r w:rsidR="00743611" w:rsidRPr="004A7D44">
        <w:rPr>
          <w:rFonts w:hAnsi="Times New Roman" w:ascii="Times New Roman"/>
          <w:sz w:val="24"/>
          <w:szCs w:val="24"/>
          <w:lang w:val="hr-HR"/>
        </w:rPr>
        <w:t>3</w:t>
      </w:r>
      <w:r w:rsidR="00321E6A" w:rsidRPr="004A7D44">
        <w:rPr>
          <w:rFonts w:hAnsi="Times New Roman" w:ascii="Times New Roman"/>
          <w:sz w:val="24"/>
          <w:szCs w:val="24"/>
          <w:lang w:val="hr-HR"/>
        </w:rPr>
        <w:t>-</w:t>
      </w:r>
      <w:r w:rsidR="00010654" w:rsidRPr="004A7D44">
        <w:rPr>
          <w:rFonts w:hAnsi="Times New Roman" w:ascii="Times New Roman"/>
          <w:sz w:val="24"/>
          <w:szCs w:val="24"/>
          <w:lang w:val="hr-HR"/>
        </w:rPr>
        <w:t>1</w:t>
      </w:r>
      <w:r w:rsidR="00743611" w:rsidRPr="004A7D44">
        <w:rPr>
          <w:rFonts w:hAnsi="Times New Roman" w:ascii="Times New Roman"/>
          <w:sz w:val="24"/>
          <w:szCs w:val="24"/>
          <w:lang w:val="hr-HR"/>
        </w:rPr>
        <w:t>4</w:t>
      </w:r>
      <w:r w:rsidR="007E0EA6" w:rsidRPr="004A7D44">
        <w:rPr>
          <w:rFonts w:hAnsi="Times New Roman" w:ascii="Times New Roman"/>
          <w:sz w:val="24"/>
          <w:szCs w:val="24"/>
          <w:lang w:val="hr-HR"/>
        </w:rPr>
        <w:t xml:space="preserve"> spisa) te </w:t>
      </w:r>
      <w:r w:rsidR="003B2535" w:rsidRPr="004A7D44">
        <w:rPr>
          <w:rFonts w:hAnsi="Times New Roman" w:ascii="Times New Roman"/>
          <w:sz w:val="24"/>
          <w:szCs w:val="24"/>
          <w:lang w:val="hr-HR"/>
        </w:rPr>
        <w:t>predlaže obustavu skraćenog stečajnog postupka i donošenje rješenja o pokretanju prethodnog postupka, odnosno donošenje rješenja o otvaranju stečajnog postupka.</w:t>
      </w:r>
    </w:p>
    <w:p w:rsidRDefault="003B2535" w:rsidP="00072BBB" w:rsidR="003B2535" w:rsidRPr="004A7D4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A7D44" w:rsidP="007E5B46" w:rsidR="004A7D44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Nadalje, dana 3. lipnja 2016. godine ovaj sud je zaprimio i drugi prijedlog za otvaranje stečajnog postupka nad dužnikom, a koji je podnio vjerovnik Tutti frutti – FMB d.o.o. Krk. U tom prijedlogu predlagatelj ističe da prema dužniku ima novčanu tražbinu u iznosu od 582.726,18 kn, a kako to proizlazi iz poslovnih knjiga dužnika te nepravomoćne presude i rješenja ovoga suda 8. Povrv-100/2015 od 30. listopada 2015. godine (list 26-32 spisa).</w:t>
      </w:r>
    </w:p>
    <w:p w:rsidRDefault="004A7D44" w:rsidP="007E5B46" w:rsidR="004A7D44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0D1639" w:rsidRPr="004A7D44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4A7D44"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</w:t>
      </w:r>
      <w:r w:rsidR="004A7D44">
        <w:rPr>
          <w:rFonts w:hAnsi="Times New Roman" w:ascii="Times New Roman"/>
          <w:sz w:val="24"/>
          <w:szCs w:val="24"/>
          <w:lang w:val="hr-HR"/>
        </w:rPr>
        <w:t>,</w:t>
      </w:r>
      <w:r w:rsidR="00CF6E96" w:rsidRPr="004A7D44">
        <w:rPr>
          <w:rFonts w:hAnsi="Times New Roman" w:ascii="Times New Roman"/>
          <w:sz w:val="24"/>
          <w:szCs w:val="24"/>
          <w:lang w:val="hr-HR"/>
        </w:rPr>
        <w:t xml:space="preserve"> budući </w:t>
      </w:r>
      <w:r w:rsidR="004A7D44">
        <w:rPr>
          <w:rFonts w:hAnsi="Times New Roman" w:ascii="Times New Roman"/>
          <w:sz w:val="24"/>
          <w:szCs w:val="24"/>
          <w:lang w:val="hr-HR"/>
        </w:rPr>
        <w:t xml:space="preserve">su </w:t>
      </w:r>
      <w:r w:rsidR="00CF6E96" w:rsidRPr="004A7D44">
        <w:rPr>
          <w:rFonts w:hAnsi="Times New Roman" w:ascii="Times New Roman"/>
          <w:sz w:val="24"/>
          <w:szCs w:val="24"/>
          <w:lang w:val="hr-HR"/>
        </w:rPr>
        <w:t>vjerovni</w:t>
      </w:r>
      <w:r w:rsidR="004A7D44">
        <w:rPr>
          <w:rFonts w:hAnsi="Times New Roman" w:ascii="Times New Roman"/>
          <w:sz w:val="24"/>
          <w:szCs w:val="24"/>
          <w:lang w:val="hr-HR"/>
        </w:rPr>
        <w:t>ci</w:t>
      </w:r>
      <w:r w:rsidR="00CF6E96" w:rsidRPr="004A7D44">
        <w:rPr>
          <w:rFonts w:hAnsi="Times New Roman" w:ascii="Times New Roman"/>
          <w:sz w:val="24"/>
          <w:szCs w:val="24"/>
          <w:lang w:val="hr-HR"/>
        </w:rPr>
        <w:t xml:space="preserve"> Republika Hrvatska</w:t>
      </w:r>
      <w:r w:rsidR="004A7D44">
        <w:rPr>
          <w:rFonts w:hAnsi="Times New Roman" w:ascii="Times New Roman"/>
          <w:sz w:val="24"/>
          <w:szCs w:val="24"/>
          <w:lang w:val="hr-HR"/>
        </w:rPr>
        <w:t xml:space="preserve"> i </w:t>
      </w:r>
      <w:r w:rsidR="004A7D44" w:rsidRPr="004A7D44">
        <w:rPr>
          <w:rFonts w:hAnsi="Times New Roman" w:ascii="Times New Roman"/>
          <w:sz w:val="24"/>
          <w:szCs w:val="24"/>
          <w:lang w:val="hr-HR"/>
        </w:rPr>
        <w:t>Tutti frutti – FMB d.o.o. Krk</w:t>
      </w:r>
      <w:r w:rsidR="00CF6E96" w:rsidRPr="004A7D44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A7D44">
        <w:rPr>
          <w:rFonts w:hAnsi="Times New Roman" w:ascii="Times New Roman"/>
          <w:sz w:val="24"/>
          <w:szCs w:val="24"/>
          <w:lang w:val="hr-HR"/>
        </w:rPr>
        <w:t xml:space="preserve"> predložili </w:t>
      </w:r>
      <w:r w:rsidR="00C10E6C" w:rsidRPr="004A7D44">
        <w:rPr>
          <w:rFonts w:hAnsi="Times New Roman" w:ascii="Times New Roman"/>
          <w:sz w:val="24"/>
          <w:szCs w:val="24"/>
          <w:lang w:val="hr-HR"/>
        </w:rPr>
        <w:t xml:space="preserve">otvaranje stečajnog postupka </w:t>
      </w:r>
      <w:r w:rsidR="00CF6E96" w:rsidRPr="004A7D44">
        <w:rPr>
          <w:rFonts w:hAnsi="Times New Roman" w:ascii="Times New Roman"/>
          <w:sz w:val="24"/>
          <w:szCs w:val="24"/>
          <w:lang w:val="hr-HR"/>
        </w:rPr>
        <w:t>(</w:t>
      </w:r>
      <w:r w:rsidR="00C10E6C" w:rsidRPr="004A7D44">
        <w:rPr>
          <w:rFonts w:hAnsi="Times New Roman" w:ascii="Times New Roman"/>
          <w:sz w:val="24"/>
          <w:szCs w:val="24"/>
          <w:lang w:val="hr-HR"/>
        </w:rPr>
        <w:t>a temeljem</w:t>
      </w:r>
      <w:r w:rsidR="000D1639" w:rsidRPr="004A7D44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F6E96" w:rsidRPr="004A7D44">
        <w:rPr>
          <w:rFonts w:hAnsi="Times New Roman" w:ascii="Times New Roman"/>
          <w:sz w:val="24"/>
          <w:szCs w:val="24"/>
          <w:lang w:val="hr-HR"/>
        </w:rPr>
        <w:t xml:space="preserve">odredbe čl. 114. st. 3. SZ-a </w:t>
      </w:r>
      <w:r w:rsidR="004A7D44">
        <w:rPr>
          <w:rFonts w:hAnsi="Times New Roman" w:ascii="Times New Roman"/>
          <w:sz w:val="24"/>
          <w:szCs w:val="24"/>
          <w:lang w:val="hr-HR"/>
        </w:rPr>
        <w:t xml:space="preserve">Republika Hrvatska </w:t>
      </w:r>
      <w:r w:rsidR="00CF6E96" w:rsidRPr="004A7D44">
        <w:rPr>
          <w:rFonts w:hAnsi="Times New Roman" w:ascii="Times New Roman"/>
          <w:sz w:val="24"/>
          <w:szCs w:val="24"/>
          <w:lang w:val="hr-HR"/>
        </w:rPr>
        <w:t>oslobođena</w:t>
      </w:r>
      <w:r w:rsidR="00C10E6C" w:rsidRPr="004A7D44">
        <w:rPr>
          <w:rFonts w:hAnsi="Times New Roman" w:ascii="Times New Roman"/>
          <w:sz w:val="24"/>
          <w:szCs w:val="24"/>
          <w:lang w:val="hr-HR"/>
        </w:rPr>
        <w:t xml:space="preserve"> je</w:t>
      </w:r>
      <w:r w:rsidR="00CF6E96" w:rsidRPr="004A7D44">
        <w:rPr>
          <w:rFonts w:hAnsi="Times New Roman" w:ascii="Times New Roman"/>
          <w:sz w:val="24"/>
          <w:szCs w:val="24"/>
          <w:lang w:val="hr-HR"/>
        </w:rPr>
        <w:t xml:space="preserve"> plaćanja predujma za namirenje troškova stečajnog postupka)</w:t>
      </w:r>
      <w:r w:rsidR="00C10E6C" w:rsidRPr="004A7D44">
        <w:rPr>
          <w:rFonts w:hAnsi="Times New Roman" w:ascii="Times New Roman"/>
          <w:sz w:val="24"/>
          <w:szCs w:val="24"/>
          <w:lang w:val="hr-HR"/>
        </w:rPr>
        <w:t>,</w:t>
      </w:r>
      <w:r w:rsidR="00CF6E96" w:rsidRPr="004A7D44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D1639" w:rsidRPr="004A7D44">
        <w:rPr>
          <w:rFonts w:hAnsi="Times New Roman" w:ascii="Times New Roman"/>
          <w:sz w:val="24"/>
          <w:szCs w:val="24"/>
          <w:lang w:val="hr-HR"/>
        </w:rPr>
        <w:t>to je temeljem odredbe čl. 433. i 435. st. 2. SZ-a odlučeno kao u izreci ovog rješenja.</w:t>
      </w:r>
    </w:p>
    <w:p w:rsidRDefault="000D1639" w:rsidP="007E5B46" w:rsidR="000D1639" w:rsidRPr="004A7D44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D1639" w:rsidP="00BF1C57" w:rsidR="000D1639" w:rsidRPr="004A7D44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4A7D44"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7E5B46" w:rsidP="007E5B46" w:rsidR="007E5B46" w:rsidRPr="004A7D44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4A7D4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A7D44">
        <w:rPr>
          <w:rFonts w:hAnsi="Times New Roman" w:ascii="Times New Roman"/>
          <w:sz w:val="24"/>
          <w:szCs w:val="24"/>
          <w:lang w:val="hr-HR"/>
        </w:rPr>
        <w:tab/>
      </w:r>
      <w:r w:rsidRPr="004A7D44">
        <w:rPr>
          <w:rFonts w:hAnsi="Times New Roman" w:ascii="Times New Roman"/>
          <w:sz w:val="24"/>
          <w:szCs w:val="24"/>
          <w:lang w:val="hr-HR"/>
        </w:rPr>
        <w:tab/>
      </w:r>
      <w:r w:rsidRPr="004A7D44">
        <w:rPr>
          <w:rFonts w:hAnsi="Times New Roman" w:ascii="Times New Roman"/>
          <w:sz w:val="24"/>
          <w:szCs w:val="24"/>
          <w:lang w:val="hr-HR"/>
        </w:rPr>
        <w:tab/>
      </w:r>
      <w:r w:rsidRPr="004A7D44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990DAC" w:rsidRPr="004A7D44">
        <w:rPr>
          <w:rFonts w:hAnsi="Times New Roman" w:ascii="Times New Roman"/>
          <w:sz w:val="24"/>
          <w:szCs w:val="24"/>
          <w:lang w:val="hr-HR"/>
        </w:rPr>
        <w:t>1</w:t>
      </w:r>
      <w:r w:rsidR="004A7D44" w:rsidRPr="004A7D44">
        <w:rPr>
          <w:rFonts w:hAnsi="Times New Roman" w:ascii="Times New Roman"/>
          <w:sz w:val="24"/>
          <w:szCs w:val="24"/>
          <w:lang w:val="hr-HR"/>
        </w:rPr>
        <w:t>6</w:t>
      </w:r>
      <w:r w:rsidR="002002FD" w:rsidRPr="004A7D44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990DAC" w:rsidRPr="004A7D44">
        <w:rPr>
          <w:rFonts w:hAnsi="Times New Roman" w:ascii="Times New Roman"/>
          <w:sz w:val="24"/>
          <w:szCs w:val="24"/>
          <w:lang w:val="hr-HR"/>
        </w:rPr>
        <w:t>ožujka</w:t>
      </w:r>
      <w:r w:rsidRPr="004A7D44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990DAC" w:rsidRPr="004A7D44">
        <w:rPr>
          <w:rFonts w:hAnsi="Times New Roman" w:ascii="Times New Roman"/>
          <w:sz w:val="24"/>
          <w:szCs w:val="24"/>
          <w:lang w:val="hr-HR"/>
        </w:rPr>
        <w:t>7</w:t>
      </w:r>
      <w:r w:rsidRPr="004A7D44">
        <w:rPr>
          <w:rFonts w:hAnsi="Times New Roman" w:ascii="Times New Roman"/>
          <w:sz w:val="24"/>
          <w:szCs w:val="24"/>
          <w:lang w:val="hr-HR"/>
        </w:rPr>
        <w:t>. godine</w:t>
      </w:r>
    </w:p>
    <w:p w:rsidRDefault="007E5B46" w:rsidP="007E5B46" w:rsidR="007E5B46" w:rsidRPr="004A7D4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4A7D44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4A7D44"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730E06" w:rsidRPr="004A7D44">
        <w:rPr>
          <w:rFonts w:hAnsi="Times New Roman" w:ascii="Times New Roman"/>
          <w:sz w:val="24"/>
          <w:szCs w:val="24"/>
          <w:lang w:val="hr-HR"/>
        </w:rPr>
        <w:t xml:space="preserve">  </w:t>
      </w:r>
      <w:r w:rsidR="006C276A" w:rsidRPr="004A7D44">
        <w:rPr>
          <w:rFonts w:hAnsi="Times New Roman" w:ascii="Times New Roman"/>
          <w:sz w:val="24"/>
          <w:szCs w:val="24"/>
          <w:lang w:val="hr-HR"/>
        </w:rPr>
        <w:t>SUTKINJA</w:t>
      </w:r>
    </w:p>
    <w:p w:rsidRDefault="002002FD" w:rsidP="007E5B46" w:rsidR="007E5B46" w:rsidRPr="004A7D44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4A7D44">
        <w:rPr>
          <w:rFonts w:hAnsi="Times New Roman" w:ascii="Times New Roman"/>
          <w:sz w:val="24"/>
          <w:szCs w:val="24"/>
          <w:lang w:val="hr-HR"/>
        </w:rPr>
        <w:t>ANA GOLUB GRUIĆ</w:t>
      </w:r>
    </w:p>
    <w:p w:rsidRDefault="003A193B" w:rsidP="003A193B" w:rsidR="003A193B" w:rsidRPr="004A7D44">
      <w:pPr>
        <w:ind w:left="6372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108F" w:rsidP="003A193B" w:rsidR="0002108F" w:rsidRPr="004A7D4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A193B" w:rsidP="003A193B" w:rsidR="007E5B46" w:rsidRPr="004A7D4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A7D44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02108F" w:rsidRPr="004A7D44">
        <w:rPr>
          <w:rFonts w:hAnsi="Times New Roman" w:ascii="Times New Roman"/>
          <w:sz w:val="24"/>
          <w:szCs w:val="24"/>
          <w:lang w:val="hr-HR"/>
        </w:rPr>
        <w:t>anim putem</w:t>
      </w:r>
      <w:r w:rsidRPr="004A7D44">
        <w:rPr>
          <w:rFonts w:hAnsi="Times New Roman" w:ascii="Times New Roman"/>
          <w:sz w:val="24"/>
          <w:szCs w:val="24"/>
          <w:lang w:val="hr-HR"/>
        </w:rPr>
        <w:t xml:space="preserve"> u tri primjerka, a o istoj odlučuje Visoki trgovački sud Republike Hrvatske.</w:t>
      </w:r>
    </w:p>
    <w:p w:rsidRDefault="00072BBB" w:rsidP="00072BBB" w:rsidR="00072BBB" w:rsidRPr="004A7D44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3A0CA4" w:rsidP="003A0CA4" w:rsidR="003A0CA4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3A0CA4" w:rsidP="003A0CA4" w:rsidR="003A0CA4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3A0CA4" w:rsidP="003A0CA4" w:rsidR="003A0CA4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FINA Split</w:t>
      </w:r>
    </w:p>
    <w:p w:rsidRDefault="003A0CA4" w:rsidP="003A0CA4" w:rsidR="003A0CA4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predlagatelju Republika Hrvatska – Ministarstvo financija, Porezna uprava po ŽDO-u Split</w:t>
      </w:r>
    </w:p>
    <w:p w:rsidRDefault="003A0CA4" w:rsidP="003A0CA4" w:rsidR="003A0CA4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  <w:r w:rsidRPr="003A0CA4">
        <w:rPr>
          <w:rFonts w:hAnsi="Times New Roman" w:ascii="Times New Roman"/>
          <w:sz w:val="24"/>
          <w:szCs w:val="24"/>
          <w:lang w:eastAsia="en-US" w:val="hr-HR"/>
        </w:rPr>
        <w:t xml:space="preserve">Tutti frutti – FMB d.o.o. Krk  </w:t>
      </w:r>
    </w:p>
    <w:p w:rsidRDefault="003A0CA4" w:rsidP="003A0CA4" w:rsidR="003A0CA4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3A0CA4" w:rsidP="003A0CA4" w:rsidR="003A0CA4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3A0CA4" w:rsidP="003A0CA4" w:rsidR="003A0CA4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02524E" w:rsidP="00072BBB" w:rsidR="0002524E" w:rsidRPr="004A7D44">
      <w:pPr>
        <w:spacing w:before="160"/>
        <w:jc w:val="both"/>
        <w:rPr>
          <w:lang w:val="hr-HR"/>
        </w:rPr>
      </w:pPr>
    </w:p>
    <w:sectPr w:rsidSect="00111DC0" w:rsidR="0002524E" w:rsidRPr="004A7D44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E50703" w:rsidRPr="00E50703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97313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010654">
          <w:rPr>
            <w:rFonts w:hAnsi="Times New Roman" w:ascii="Times New Roman"/>
            <w:sz w:val="24"/>
            <w:szCs w:val="24"/>
          </w:rPr>
          <w:t>1</w:t>
        </w:r>
        <w:r w:rsidR="00743611">
          <w:rPr>
            <w:rFonts w:hAnsi="Times New Roman" w:ascii="Times New Roman"/>
            <w:sz w:val="24"/>
            <w:szCs w:val="24"/>
          </w:rPr>
          <w:t>09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010654">
          <w:rPr>
            <w:rFonts w:hAnsi="Times New Roman" w:ascii="Times New Roman"/>
            <w:sz w:val="24"/>
            <w:szCs w:val="24"/>
          </w:rPr>
          <w:t>6</w:t>
        </w:r>
        <w:r>
          <w:t xml:space="preserve">                                      </w:t>
        </w:r>
        <w:r>
          <w:tab/>
        </w:r>
      </w:p>
    </w:sdtContent>
  </w:sdt>
  <w:p w:rsidRDefault="00E50703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B4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2</w:t>
    </w:r>
    <w:r w:rsidR="00072BBB">
      <w:rPr>
        <w:rFonts w:hAnsi="Times New Roman" w:ascii="Times New Roman"/>
        <w:sz w:val="24"/>
        <w:szCs w:val="24"/>
        <w:lang w:val="hr-HR"/>
      </w:rPr>
      <w:t>1</w:t>
    </w:r>
    <w:r w:rsidRPr="00F91280">
      <w:rPr>
        <w:rFonts w:hAnsi="Times New Roman" w:ascii="Times New Roman"/>
        <w:sz w:val="24"/>
        <w:szCs w:val="24"/>
        <w:lang w:val="hr-HR"/>
      </w:rPr>
      <w:t>. St-</w:t>
    </w:r>
    <w:r w:rsidR="00010654">
      <w:rPr>
        <w:rFonts w:hAnsi="Times New Roman" w:ascii="Times New Roman"/>
        <w:sz w:val="24"/>
        <w:szCs w:val="24"/>
        <w:lang w:val="hr-HR"/>
      </w:rPr>
      <w:t>1</w:t>
    </w:r>
    <w:r w:rsidR="00743611">
      <w:rPr>
        <w:rFonts w:hAnsi="Times New Roman" w:ascii="Times New Roman"/>
        <w:sz w:val="24"/>
        <w:szCs w:val="24"/>
        <w:lang w:val="hr-HR"/>
      </w:rPr>
      <w:t>09</w:t>
    </w:r>
    <w:r>
      <w:rPr>
        <w:rFonts w:hAnsi="Times New Roman" w:ascii="Times New Roman"/>
        <w:sz w:val="24"/>
        <w:szCs w:val="24"/>
        <w:lang w:val="hr-HR"/>
      </w:rPr>
      <w:t>/201</w:t>
    </w:r>
    <w:r w:rsidR="00010654">
      <w:rPr>
        <w:rFonts w:hAnsi="Times New Roman" w:ascii="Times New Roman"/>
        <w:sz w:val="24"/>
        <w:szCs w:val="24"/>
        <w:lang w:val="hr-HR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10654"/>
    <w:rsid w:val="0002108F"/>
    <w:rsid w:val="0002524E"/>
    <w:rsid w:val="00072BBB"/>
    <w:rsid w:val="000D1639"/>
    <w:rsid w:val="000E3AD7"/>
    <w:rsid w:val="00182B81"/>
    <w:rsid w:val="002002FD"/>
    <w:rsid w:val="0026363C"/>
    <w:rsid w:val="002E7B09"/>
    <w:rsid w:val="00321E6A"/>
    <w:rsid w:val="003A0CA4"/>
    <w:rsid w:val="003A193B"/>
    <w:rsid w:val="003B1C4E"/>
    <w:rsid w:val="003B2535"/>
    <w:rsid w:val="003E1647"/>
    <w:rsid w:val="00481014"/>
    <w:rsid w:val="004A7D44"/>
    <w:rsid w:val="004D4D1E"/>
    <w:rsid w:val="005355AF"/>
    <w:rsid w:val="00543BF2"/>
    <w:rsid w:val="005915AE"/>
    <w:rsid w:val="005B7B99"/>
    <w:rsid w:val="00650F60"/>
    <w:rsid w:val="006B65C9"/>
    <w:rsid w:val="006C276A"/>
    <w:rsid w:val="00730E06"/>
    <w:rsid w:val="00743611"/>
    <w:rsid w:val="007E0EA6"/>
    <w:rsid w:val="007E5B46"/>
    <w:rsid w:val="008C2EC2"/>
    <w:rsid w:val="00990DAC"/>
    <w:rsid w:val="009F654A"/>
    <w:rsid w:val="00A5283A"/>
    <w:rsid w:val="00A97313"/>
    <w:rsid w:val="00B52E5F"/>
    <w:rsid w:val="00BA11B9"/>
    <w:rsid w:val="00BE6493"/>
    <w:rsid w:val="00BF1C57"/>
    <w:rsid w:val="00C10E6C"/>
    <w:rsid w:val="00CB2B7B"/>
    <w:rsid w:val="00CB72EE"/>
    <w:rsid w:val="00CF6E96"/>
    <w:rsid w:val="00D752A9"/>
    <w:rsid w:val="00DB2379"/>
    <w:rsid w:val="00DC4DCC"/>
    <w:rsid w:val="00E50703"/>
    <w:rsid w:val="00F10548"/>
    <w:rsid w:val="00F4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E507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7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70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7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7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E507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7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70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7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7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7177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4336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10134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61745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72852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5317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44896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07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9618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14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399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829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St-109/2016</izvorni_sadrzaj>
    <derivirana_varijabla naziv="DomainObject.Predmet.OznakaBroj_1">St-109/2016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HARDOMILJE PROMET, društvo s ograničenom odgovornošću za trgovinu i prijevoz</izvorni_sadrzaj>
    <derivirana_varijabla naziv="DomainObject.Predmet.ProtustrankaFormated_1">  HARDOMILJE PROMET, društvo s ograničenom odgovornošću za trgovinu i prijevoz</derivirana_varijabla>
  </DomainObject.Predmet.ProtustrankaFormated>
  <DomainObject.Predmet.ProtustrankaFormatedOIB>
    <izvorni_sadrzaj>  HARDOMILJE PROMET, društvo s ograničenom odgovornošću za trgovinu i prijevoz, OIB 03058483163</izvorni_sadrzaj>
    <derivirana_varijabla naziv="DomainObject.Predmet.ProtustrankaFormatedOIB_1">  HARDOMILJE PROMET, društvo s ograničenom odgovornošću za trgovinu i prijevoz, OIB 03058483163</derivirana_varijabla>
  </DomainObject.Predmet.ProtustrankaFormatedOIB>
  <DomainObject.Predmet.ProtustrankaFormatedWithAdress>
    <izvorni_sadrzaj> HARDOMILJE PROMET, društvo s ograničenom odgovornošću za trgovinu i prijevoz, Put Svetog Lovre 58, 21000 Split</izvorni_sadrzaj>
    <derivirana_varijabla naziv="DomainObject.Predmet.ProtustrankaFormatedWithAdress_1"> HARDOMILJE PROMET, društvo s ograničenom odgovornošću za trgovinu i prijevoz, Put Svetog Lovre 58, 21000 Split</derivirana_varijabla>
  </DomainObject.Predmet.ProtustrankaFormatedWithAdress>
  <DomainObject.Predmet.ProtustrankaFormatedWithAdressOIB>
    <izvorni_sadrzaj> HARDOMILJE PROMET, društvo s ograničenom odgovornošću za trgovinu i prijevoz, OIB 03058483163, Put Svetog Lovre 58, 21000 Split</izvorni_sadrzaj>
    <derivirana_varijabla naziv="DomainObject.Predmet.ProtustrankaFormatedWithAdressOIB_1"> HARDOMILJE PROMET, društvo s ograničenom odgovornošću za trgovinu i prijevoz, OIB 03058483163, Put Svetog Lovre 58, 21000 Split</derivirana_varijabla>
  </DomainObject.Predmet.ProtustrankaFormatedWithAdressOIB>
  <DomainObject.Predmet.ProtustrankaWithAdress>
    <izvorni_sadrzaj>HARDOMILJE PROMET, društvo s ograničenom odgovornošću za trgovinu i prijevoz Put Svetog Lovre 58, 21000 Split</izvorni_sadrzaj>
    <derivirana_varijabla naziv="DomainObject.Predmet.ProtustrankaWithAdress_1">HARDOMILJE PROMET, društvo s ograničenom odgovornošću za trgovinu i prijevoz Put Svetog Lovre 58, 21000 Split</derivirana_varijabla>
  </DomainObject.Predmet.ProtustrankaWithAdress>
  <DomainObject.Predmet.ProtustrankaWithAdressOIB>
    <izvorni_sadrzaj>HARDOMILJE PROMET, društvo s ograničenom odgovornošću za trgovinu i prijevoz, OIB 03058483163, Put Svetog Lovre 58, 21000 Split</izvorni_sadrzaj>
    <derivirana_varijabla naziv="DomainObject.Predmet.ProtustrankaWithAdressOIB_1">HARDOMILJE PROMET, društvo s ograničenom odgovornošću za trgovinu i prijevoz, OIB 03058483163, Put Svetog Lovre 58, 21000 Split</derivirana_varijabla>
  </DomainObject.Predmet.ProtustrankaWithAdressOIB>
  <DomainObject.Predmet.ProtustrankaNazivFormated>
    <izvorni_sadrzaj>HARDOMILJE PROMET, društvo s ograničenom odgovornošću za trgovinu i prijevoz</izvorni_sadrzaj>
    <derivirana_varijabla naziv="DomainObject.Predmet.ProtustrankaNazivFormated_1">HARDOMILJE PROMET, društvo s ograničenom odgovornošću za trgovinu i prijevoz</derivirana_varijabla>
  </DomainObject.Predmet.ProtustrankaNazivFormated>
  <DomainObject.Predmet.ProtustrankaNazivFormatedOIB>
    <izvorni_sadrzaj>HARDOMILJE PROMET, društvo s ograničenom odgovornošću za trgovinu i prijevoz, OIB 03058483163</izvorni_sadrzaj>
    <derivirana_varijabla naziv="DomainObject.Predmet.ProtustrankaNazivFormatedOIB_1">HARDOMILJE PROMET, društvo s ograničenom odgovornošću za trgovinu i prijevoz, OIB 03058483163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Splitu; TUTTI FRUTTI - FMB, društvo s ograničenom odgovornošću za proizvodnju, usluge i trgovinu zastupanog po punomoćniku Damir Jurković</izvorni_sadrzaj>
    <derivirana_varijabla naziv="DomainObject.Predmet.StrankaFormated_1">  FINANCIJSKA AGENCIJA, RC SPLIT; Ministarstvo financija RH zastupanog po punomoćniku Županijsko državno odvjetništvo u Splitu; TUTTI FRUTTI - FMB, društvo s ograničenom odgovornošću za proizvodnju, usluge i trgovinu zastupanog po punomoćniku Damir Jurković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Splitu; TUTTI FRUTTI - FMB, društvo s ograničenom odgovornošću za proizvodnju, usluge i trgovinu, OIB 27202871867 zastupanog po punomoćniku Damir Jurković</izvorni_sadrzaj>
    <derivirana_varijabla naziv="DomainObject.Predmet.StrankaFormatedOIB_1">  FINANCIJSKA AGENCIJA, RC SPLIT, OIB 85821130368; Ministarstvo financija RH, OIB 18683136487 zastupanog po punomoćniku Županijsko državno odvjetništvo u Splitu; TUTTI FRUTTI - FMB, društvo s ograničenom odgovornošću za proizvodnju, usluge i trgovinu, OIB 27202871867 zastupanog po punomoćniku Damir Jurković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Splitu; TUTTI FRUTTI - FMB, društvo s ograničenom odgovornošću za proizvodnju, usluge i trgovinu, Brusići 16, 51500 Krk zastupanog po punomoćniku Damir Jurković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Splitu; TUTTI FRUTTI - FMB, društvo s ograničenom odgovornošću za proizvodnju, usluge i trgovinu, Brusići 16, 51500 Krk zastupanog po punomoćniku Damir Jurković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Splitu; TUTTI FRUTTI - FMB, društvo s ograničenom odgovornošću za proizvodnju, usluge i trgovinu, OIB 27202871867, Brusići 16, 51500 Krk zastupanog po punomoćniku Damir Jurković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Splitu; TUTTI FRUTTI - FMB, društvo s ograničenom odgovornošću za proizvodnju, usluge i trgovinu, OIB 27202871867, Brusići 16, 51500 Krk zastupanog po punomoćniku Damir Jurković</derivirana_varijabla>
  </DomainObject.Predmet.StrankaFormatedWithAdressOIB>
  <DomainObject.Predmet.StrankaWithAdress>
    <izvorni_sadrzaj>FINANCIJSKA AGENCIJA, RC SPLIT Mažuranićevo šetalište 24 b,21000 Split,Ministarstvo financija RH Katančićeva 5,10000 Zagreb,TUTTI FRUTTI - FMB, društvo s ograničenom odgovornošću za proizvodnju, usluge i trgovinu Brusići 16,51500 Krk</izvorni_sadrzaj>
    <derivirana_varijabla naziv="DomainObject.Predmet.StrankaWithAdress_1">FINANCIJSKA AGENCIJA, RC SPLIT Mažuranićevo šetalište 24 b,21000 Split,Ministarstvo financija RH Katančićeva 5,10000 Zagreb,TUTTI FRUTTI - FMB, društvo s ograničenom odgovornošću za proizvodnju, usluge i trgovinu Brusići 16,51500 Krk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Zagreb,TUTTI FRUTTI - FMB, društvo s ograničenom odgovornošću za proizvodnju, usluge i trgovinu, OIB 27202871867, Brusići 16,51500 Krk</izvorni_sadrzaj>
    <derivirana_varijabla naziv="DomainObject.Predmet.StrankaWithAdressOIB_1">FINANCIJSKA AGENCIJA, RC SPLIT, OIB 85821130368, Mažuranićevo šetalište 24 b,21000 Split,Ministarstvo financija RH, OIB 18683136487, Katančićeva 5,10000 Zagreb,TUTTI FRUTTI - FMB, društvo s ograničenom odgovornošću za proizvodnju, usluge i trgovinu, OIB 27202871867, Brusići 16,51500 Krk</derivirana_varijabla>
  </DomainObject.Predmet.StrankaWithAdressOIB>
  <DomainObject.Predmet.StrankaNazivFormated>
    <izvorni_sadrzaj>FINANCIJSKA AGENCIJA, RC SPLIT,Ministarstvo financija RH,TUTTI FRUTTI - FMB, društvo s ograničenom odgovornošću za proizvodnju, usluge i trgovinu</izvorni_sadrzaj>
    <derivirana_varijabla naziv="DomainObject.Predmet.StrankaNazivFormated_1">FINANCIJSKA AGENCIJA, RC SPLIT,Ministarstvo financija RH,TUTTI FRUTTI - FMB, društvo s ograničenom odgovornošću za proizvodnju, usluge i trgovinu</derivirana_varijabla>
  </DomainObject.Predmet.StrankaNazivFormated>
  <DomainObject.Predmet.StrankaNazivFormatedOIB>
    <izvorni_sadrzaj>FINANCIJSKA AGENCIJA, RC SPLIT, OIB 85821130368,Ministarstvo financija RH, OIB 18683136487,TUTTI FRUTTI - FMB, društvo s ograničenom odgovornošću za proizvodnju, usluge i trgovinu, OIB 27202871867</izvorni_sadrzaj>
    <derivirana_varijabla naziv="DomainObject.Predmet.StrankaNazivFormatedOIB_1">FINANCIJSKA AGENCIJA, RC SPLIT, OIB 85821130368,Ministarstvo financija RH, OIB 18683136487,TUTTI FRUTTI - FMB, društvo s ograničenom odgovornošću za proizvodnju, usluge i trgovinu, OIB 27202871867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99314.16</izvorni_sadrzaj>
    <derivirana_varijabla naziv="DomainObject.Predmet.TrenutnaVrijednost_1">99314.16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  <item>TUTTI FRUTTI - FMB, društvo s ograničenom odgovornošću za proizvodnju, usluge i trgovinu zastupanog po punomoćniku Damir Jurković</item>
    </izvorni_sadrzaj>
    <derivirana_varijabla naziv="DomainObject.Predmet.StrankaListFormated_1">
      <item>FINANCIJSKA AGENCIJA, RC SPLIT</item>
      <item>Ministarstvo financija RH zastupanog po punomoćniku Županijsko državno odvjetništvo u Splitu</item>
      <item>TUTTI FRUTTI - FMB, društvo s ograničenom odgovornošću za proizvodnju, usluge i trgovinu zastupanog po punomoćniku Damir Jurković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  <item>TUTTI FRUTTI - FMB, društvo s ograničenom odgovornošću za proizvodnju, usluge i trgovinu, OIB 27202871867 zastupanog po punomoćniku Damir Jurković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  <item>TUTTI FRUTTI - FMB, društvo s ograničenom odgovornošću za proizvodnju, usluge i trgovinu, OIB 27202871867 zastupanog po punomoćniku Damir Jurković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  <item>TUTTI FRUTTI - FMB, društvo s ograničenom odgovornošću za proizvodnju, usluge i trgovinu, Brusići 16, 51500 Krk zastupanog po punomoćniku Damir Jurković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  <item>TUTTI FRUTTI - FMB, društvo s ograničenom odgovornošću za proizvodnju, usluge i trgovinu, Brusići 16, 51500 Krk zastupanog po punomoćniku Damir Jurković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  <item>TUTTI FRUTTI - FMB, društvo s ograničenom odgovornošću za proizvodnju, usluge i trgovinu, OIB 27202871867, Brusići 16, 51500 Krk zastupanog po punomoćniku Damir Jurković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  <item>TUTTI FRUTTI - FMB, društvo s ograničenom odgovornošću za proizvodnju, usluge i trgovinu, OIB 27202871867, Brusići 16, 51500 Krk zastupanog po punomoćniku Damir Jurković</item>
    </derivirana_varijabla>
  </DomainObject.Predmet.StrankaListFormatedWithAdressOIB>
  <DomainObject.Predmet.StrankaListNazivFormated>
    <izvorni_sadrzaj>
      <item>FINANCIJSKA AGENCIJA, RC SPLIT</item>
      <item>Ministarstvo financija RH</item>
      <item>TUTTI FRUTTI - FMB, društvo s ograničenom odgovornošću za proizvodnju, usluge i trgovinu</item>
    </izvorni_sadrzaj>
    <derivirana_varijabla naziv="DomainObject.Predmet.StrankaListNazivFormated_1">
      <item>FINANCIJSKA AGENCIJA, RC SPLIT</item>
      <item>Ministarstvo financija RH</item>
      <item>TUTTI FRUTTI - FMB, društvo s ograničenom odgovornošću za proizvodnju, usluge i trgovinu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TUTTI FRUTTI - FMB, društvo s ograničenom odgovornošću za proizvodnju, usluge i trgovinu, OIB 27202871867</item>
    </izvorni_sadrzaj>
    <derivirana_varijabla naziv="DomainObject.Predmet.StrankaListNazivFormatedOIB_1">
      <item>FINANCIJSKA AGENCIJA, RC SPLIT, OIB 85821130368</item>
      <item>Ministarstvo financija RH, OIB 18683136487</item>
      <item>TUTTI FRUTTI - FMB, društvo s ograničenom odgovornošću za proizvodnju, usluge i trgovinu, OIB 27202871867</item>
    </derivirana_varijabla>
  </DomainObject.Predmet.StrankaListNazivFormatedOIB>
  <DomainObject.Predmet.ProtuStrankaListFormated>
    <izvorni_sadrzaj>
      <item>HARDOMILJE PROMET, društvo s ograničenom odgovornošću za trgovinu i prijevoz</item>
    </izvorni_sadrzaj>
    <derivirana_varijabla naziv="DomainObject.Predmet.ProtuStrankaListFormated_1">
      <item>HARDOMILJE PROMET, društvo s ograničenom odgovornošću za trgovinu i prijevoz</item>
    </derivirana_varijabla>
  </DomainObject.Predmet.ProtuStrankaListFormated>
  <DomainObject.Predmet.ProtuStrankaListFormatedOIB>
    <izvorni_sadrzaj>
      <item>HARDOMILJE PROMET, društvo s ograničenom odgovornošću za trgovinu i prijevoz, OIB 03058483163</item>
    </izvorni_sadrzaj>
    <derivirana_varijabla naziv="DomainObject.Predmet.ProtuStrankaListFormatedOIB_1">
      <item>HARDOMILJE PROMET, društvo s ograničenom odgovornošću za trgovinu i prijevoz, OIB 03058483163</item>
    </derivirana_varijabla>
  </DomainObject.Predmet.ProtuStrankaListFormatedOIB>
  <DomainObject.Predmet.ProtuStrankaListFormatedWithAdress>
    <izvorni_sadrzaj>
      <item>HARDOMILJE PROMET, društvo s ograničenom odgovornošću za trgovinu i prijevoz, Put Svetog Lovre 58, 21000 Split</item>
    </izvorni_sadrzaj>
    <derivirana_varijabla naziv="DomainObject.Predmet.ProtuStrankaListFormatedWithAdress_1">
      <item>HARDOMILJE PROMET, društvo s ograničenom odgovornošću za trgovinu i prijevoz, Put Svetog Lovre 58, 21000 Split</item>
    </derivirana_varijabla>
  </DomainObject.Predmet.ProtuStrankaListFormatedWithAdress>
  <DomainObject.Predmet.ProtuStrankaListFormatedWithAdressOIB>
    <izvorni_sadrzaj>
      <item>HARDOMILJE PROMET, društvo s ograničenom odgovornošću za trgovinu i prijevoz, OIB 03058483163, Put Svetog Lovre 58, 21000 Split</item>
    </izvorni_sadrzaj>
    <derivirana_varijabla naziv="DomainObject.Predmet.ProtuStrankaListFormatedWithAdressOIB_1">
      <item>HARDOMILJE PROMET, društvo s ograničenom odgovornošću za trgovinu i prijevoz, OIB 03058483163, Put Svetog Lovre 58, 21000 Split</item>
    </derivirana_varijabla>
  </DomainObject.Predmet.ProtuStrankaListFormatedWithAdressOIB>
  <DomainObject.Predmet.ProtuStrankaListNazivFormated>
    <izvorni_sadrzaj>
      <item>HARDOMILJE PROMET, društvo s ograničenom odgovornošću za trgovinu i prijevoz</item>
    </izvorni_sadrzaj>
    <derivirana_varijabla naziv="DomainObject.Predmet.ProtuStrankaListNazivFormated_1">
      <item>HARDOMILJE PROMET, društvo s ograničenom odgovornošću za trgovinu i prijevoz</item>
    </derivirana_varijabla>
  </DomainObject.Predmet.ProtuStrankaListNazivFormated>
  <DomainObject.Predmet.ProtuStrankaListNazivFormatedOIB>
    <izvorni_sadrzaj>
      <item>HARDOMILJE PROMET, društvo s ograničenom odgovornošću za trgovinu i prijevoz, OIB 03058483163</item>
    </izvorni_sadrzaj>
    <derivirana_varijabla naziv="DomainObject.Predmet.ProtuStrankaListNazivFormatedOIB_1">
      <item>HARDOMILJE PROMET, društvo s ograničenom odgovornošću za trgovinu i prijevoz, OIB 03058483163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Damir Jurković punomoćnik sudionika u postupku TUTTI FRUTTI - FMB, društvo s ograničenom odgovornošću za proizvodnju, usluge i trgovinu</item>
    </izvorni_sadrzaj>
    <derivirana_varijabla naziv="DomainObject.Predmet.OstaliListFormated_1">
      <item>Županijsko državno odvjetništvo u Splitu punomoćnik sudionika u postupku Ministarstvo financija RH</item>
      <item>Damir Jurković punomoćnik sudionika u postupku TUTTI FRUTTI - FMB, društvo s ograničenom odgovornošću za proizvodnju, usluge i trgovinu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Damir Jurković punomoćnik sudionika u postupku TUTTI FRUTTI - FMB, društvo s ograničenom odgovornošću za proizvodnju, usluge i trgovinu</item>
    </izvorni_sadrzaj>
    <derivirana_varijabla naziv="DomainObject.Predmet.OstaliListFormatedOIB_1">
      <item>Županijsko državno odvjetništvo u Splitu punomoćnik sudionika u postupku Ministarstvo financija RH</item>
      <item>Damir Jurković punomoćnik sudionika u postupku TUTTI FRUTTI - FMB, društvo s ograničenom odgovornošću za proizvodnju, usluge i trgovinu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Damir Jurković, Pomerio 18, 51000 Rijeka punomoćnik sudionika u postupku TUTTI FRUTTI - FMB, društvo s ograničenom odgovornošću za proizvodnju, usluge i trgovinu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Damir Jurković, Pomerio 18, 51000 Rijeka punomoćnik sudionika u postupku TUTTI FRUTTI - FMB, društvo s ograničenom odgovornošću za proizvodnju, usluge i trgovinu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Damir Jurković, Pomerio 18, 51000 Rijeka punomoćnik sudionika u postupku TUTTI FRUTTI - FMB, društvo s ograničenom odgovornošću za proizvodnju, usluge i trgovinu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Damir Jurković, Pomerio 18, 51000 Rijeka punomoćnik sudionika u postupku TUTTI FRUTTI - FMB, društvo s ograničenom odgovornošću za proizvodnju, usluge i trgovinu</item>
    </derivirana_varijabla>
  </DomainObject.Predmet.OstaliListFormatedWithAdressOIB>
  <DomainObject.Predmet.OstaliListNazivFormated>
    <izvorni_sadrzaj>
      <item>Županijsko državno odvjetništvo u Splitu</item>
      <item>Damir Jurković</item>
    </izvorni_sadrzaj>
    <derivirana_varijabla naziv="DomainObject.Predmet.OstaliListNazivFormated_1">
      <item>Županijsko državno odvjetništvo u Splitu</item>
      <item>Damir Jurković</item>
    </derivirana_varijabla>
  </DomainObject.Predmet.OstaliListNazivFormated>
  <DomainObject.Predmet.OstaliListNazivFormatedOIB>
    <izvorni_sadrzaj>
      <item>Županijsko državno odvjetništvo u Splitu</item>
      <item>Damir Jurković</item>
    </izvorni_sadrzaj>
    <derivirana_varijabla naziv="DomainObject.Predmet.OstaliListNazivFormatedOIB_1">
      <item>Županijsko državno odvjetništvo u Splitu</item>
      <item>Damir Jurković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HARDOMILJE PROMET, društvo s ograničenom odgovornošću za trgovinu i prijevoz</izvorni_sadrzaj>
    <derivirana_varijabla naziv="DomainObject.Predmet.ProtustrankaIDrugi_1">HARDOMILJE PROMET, društvo s ograničenom odgovornošću za trgovinu i prijevoz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HARDOMILJE PROMET, društvo s ograničenom odgovornošću za trgovinu i prijevoz, OIB 03058483163, Put Svetog Lovre 58, 21000 Split</izvorni_sadrzaj>
    <derivirana_varijabla naziv="DomainObject.Predmet.ProtustrankaIDrugiAdressOIB_1">HARDOMILJE PROMET, društvo s ograničenom odgovornošću za trgovinu i prijevoz, OIB 03058483163, Put Svetog Lovre 58,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HARDOMILJE PROMET, društvo s ograničenom odgovornošću za trgovinu i prijevoz</item>
      <item>FINANCIJSKA AGENCIJA, RC SPLIT</item>
      <item>Ministarstvo financija RH</item>
      <item>Županijsko državno odvjetništvo u Splitu</item>
      <item>TUTTI FRUTTI - FMB, društvo s ograničenom odgovornošću za proizvodnju, usluge i trgovinu</item>
      <item>Damir Jurković</item>
    </izvorni_sadrzaj>
    <derivirana_varijabla naziv="DomainObject.Predmet.SudioniciListNaziv_1">
      <item>HARDOMILJE PROMET, društvo s ograničenom odgovornošću za trgovinu i prijevoz</item>
      <item>FINANCIJSKA AGENCIJA, RC SPLIT</item>
      <item>Ministarstvo financija RH</item>
      <item>Županijsko državno odvjetništvo u Splitu</item>
      <item>TUTTI FRUTTI - FMB, društvo s ograničenom odgovornošću za proizvodnju, usluge i trgovinu</item>
      <item>Damir Jurković</item>
    </derivirana_varijabla>
  </DomainObject.Predmet.SudioniciListNaziv>
  <DomainObject.Predmet.SudioniciListAdressOIB>
    <izvorni_sadrzaj>
      <item>HARDOMILJE PROMET, društvo s ograničenom odgovornošću za trgovinu i prijevoz, OIB 03058483163, Put Svetog Lovre 58,21000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TUTTI FRUTTI - FMB, društvo s ograničenom odgovornošću za proizvodnju, usluge i trgovinu, OIB 27202871867, Brusići 16,51500 Krk</item>
      <item>Damir Jurković, Pomerio 18,51000 Rijeka</item>
    </izvorni_sadrzaj>
    <derivirana_varijabla naziv="DomainObject.Predmet.SudioniciListAdressOIB_1">
      <item>HARDOMILJE PROMET, društvo s ograničenom odgovornošću za trgovinu i prijevoz, OIB 03058483163, Put Svetog Lovre 58,21000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TUTTI FRUTTI - FMB, društvo s ograničenom odgovornošću za proizvodnju, usluge i trgovinu, OIB 27202871867, Brusići 16,51500 Krk</item>
      <item>Damir Jurković, Pomerio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03058483163</item>
      <item>, OIB 85821130368</item>
      <item>, OIB 18683136487</item>
      <item>, OIB null</item>
      <item>, OIB 27202871867</item>
      <item>, OIB null</item>
    </izvorni_sadrzaj>
    <derivirana_varijabla naziv="DomainObject.Predmet.SudioniciListNazivOIB_1">
      <item>, OIB 03058483163</item>
      <item>, OIB 85821130368</item>
      <item>, OIB 18683136487</item>
      <item>, OIB null</item>
      <item>, OIB 27202871867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4EDC88-F8F1-4320-9425-138C9FE352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661</properties:Words>
  <properties:Characters>3650</properties:Characters>
  <properties:Lines>92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2017-03-16T08:24:00Z</dcterms:created>
  <dc:creator>Jadranko Basić</dc:creator>
  <cp:lastModifiedBy>Jadranko Basić</cp:lastModifiedBy>
  <cp:lastPrinted>2017-03-16T08:34:00Z</cp:lastPrinted>
  <dcterms:modified xmlns:xsi="http://www.w3.org/2001/XMLSchema-instance" xsi:type="dcterms:W3CDTF">2017-03-16T11:19:00Z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