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d9d3250" w14:paraId="d9d3250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94513B">
        <w:rPr>
          <w:rFonts w:cs="Times New Roman" w:hAnsi="Times New Roman" w:ascii="Times New Roman"/>
          <w:sz w:val="24"/>
          <w:szCs w:val="24"/>
        </w:rPr>
        <w:t>2465/17</w:t>
      </w:r>
      <w:r w:rsidR="00A954C7">
        <w:rPr>
          <w:rFonts w:cs="Times New Roman" w:hAnsi="Times New Roman" w:ascii="Times New Roman"/>
          <w:sz w:val="24"/>
          <w:szCs w:val="24"/>
        </w:rPr>
        <w:t>-25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A75756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A75756">
        <w:rPr>
          <w:rFonts w:hAnsi="Times New Roman" w:ascii="Times New Roman"/>
          <w:sz w:val="24"/>
        </w:rPr>
        <w:t>A</w:t>
      </w:r>
    </w:p>
    <w:p w:rsidRDefault="00BA2EF1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LJ U Č A K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A75756">
        <w:rPr>
          <w:rFonts w:cs="Times New Roman" w:hAnsi="Times New Roman" w:ascii="Times New Roman"/>
          <w:sz w:val="24"/>
          <w:szCs w:val="24"/>
        </w:rPr>
        <w:t>pred</w:t>
      </w:r>
      <w:r w:rsidRPr="00CB38D1">
        <w:rPr>
          <w:rFonts w:cs="Times New Roman" w:hAnsi="Times New Roman" w:ascii="Times New Roman"/>
          <w:sz w:val="24"/>
          <w:szCs w:val="24"/>
        </w:rPr>
        <w:t>stečajnom postupku nad dužnikom</w:t>
      </w:r>
      <w:r w:rsidR="0094513B" w:rsidRPr="0094513B">
        <w:rPr>
          <w:rFonts w:hAnsi="Times New Roman" w:ascii="Times New Roman"/>
          <w:sz w:val="24"/>
          <w:szCs w:val="24"/>
        </w:rPr>
        <w:t xml:space="preserve"> </w:t>
      </w:r>
      <w:r w:rsidR="0094513B" w:rsidRPr="0094513B">
        <w:rPr>
          <w:rFonts w:cs="Times New Roman" w:hAnsi="Times New Roman" w:ascii="Times New Roman"/>
          <w:sz w:val="24"/>
          <w:szCs w:val="24"/>
        </w:rPr>
        <w:t>TOZ PENKALA-GLINAMOL tvornica olovaka Zagreb d.o.o. Zagreb, V. Radnički put 2, OIB: 68609057386</w:t>
      </w:r>
      <w:r w:rsidR="0094513B">
        <w:rPr>
          <w:rFonts w:cs="Times New Roman" w:hAnsi="Times New Roman" w:ascii="Times New Roman"/>
          <w:sz w:val="24"/>
          <w:szCs w:val="24"/>
        </w:rPr>
        <w:t>, 9. ožujka 2018.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BA2EF1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lj u č i o</w:t>
      </w:r>
      <w:r w:rsidR="001E4E5F" w:rsidRPr="00CB38D1">
        <w:rPr>
          <w:rFonts w:cs="Times New Roman" w:hAnsi="Times New Roman" w:ascii="Times New Roman"/>
          <w:sz w:val="24"/>
          <w:szCs w:val="24"/>
        </w:rPr>
        <w:t xml:space="preserve">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BA2EF1" w:rsidR="00BA2EF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BA2EF1">
        <w:rPr>
          <w:rFonts w:cs="Times New Roman" w:hAnsi="Times New Roman" w:ascii="Times New Roman"/>
          <w:sz w:val="24"/>
          <w:szCs w:val="24"/>
        </w:rPr>
        <w:t>Ročište za glasovanje o planu restrukturiranja zakazuje se za</w:t>
      </w:r>
    </w:p>
    <w:p w:rsidRDefault="00BA2EF1" w:rsidP="00BA2EF1" w:rsidR="00BA2EF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A2EF1" w:rsidP="00BA2EF1" w:rsidR="00BA2EF1" w:rsidRPr="00BA2EF1">
      <w:pPr>
        <w:jc w:val="center"/>
        <w:rPr>
          <w:rFonts w:cs="Times New Roman" w:hAnsi="Times New Roman" w:ascii="Times New Roman"/>
          <w:b/>
          <w:sz w:val="24"/>
          <w:szCs w:val="24"/>
          <w:u w:val="single"/>
        </w:rPr>
      </w:pPr>
      <w:r>
        <w:rPr>
          <w:rFonts w:cs="Times New Roman" w:hAnsi="Times New Roman" w:ascii="Times New Roman"/>
          <w:b/>
          <w:sz w:val="24"/>
          <w:szCs w:val="24"/>
          <w:u w:val="single"/>
        </w:rPr>
        <w:t>1</w:t>
      </w:r>
      <w:r w:rsidR="005C7DEC">
        <w:rPr>
          <w:rFonts w:cs="Times New Roman" w:hAnsi="Times New Roman" w:ascii="Times New Roman"/>
          <w:b/>
          <w:sz w:val="24"/>
          <w:szCs w:val="24"/>
          <w:u w:val="single"/>
        </w:rPr>
        <w:t>1</w:t>
      </w:r>
      <w:r>
        <w:rPr>
          <w:rFonts w:cs="Times New Roman" w:hAnsi="Times New Roman" w:ascii="Times New Roman"/>
          <w:b/>
          <w:sz w:val="24"/>
          <w:szCs w:val="24"/>
          <w:u w:val="single"/>
        </w:rPr>
        <w:t xml:space="preserve">. </w:t>
      </w:r>
      <w:r w:rsidR="0094513B">
        <w:rPr>
          <w:rFonts w:cs="Times New Roman" w:hAnsi="Times New Roman" w:ascii="Times New Roman"/>
          <w:b/>
          <w:sz w:val="24"/>
          <w:szCs w:val="24"/>
          <w:u w:val="single"/>
        </w:rPr>
        <w:t>travnja</w:t>
      </w:r>
      <w:r>
        <w:rPr>
          <w:rFonts w:cs="Times New Roman" w:hAnsi="Times New Roman" w:ascii="Times New Roman"/>
          <w:b/>
          <w:sz w:val="24"/>
          <w:szCs w:val="24"/>
          <w:u w:val="single"/>
        </w:rPr>
        <w:t xml:space="preserve"> </w:t>
      </w:r>
      <w:r w:rsidRPr="00BA2EF1">
        <w:rPr>
          <w:rFonts w:cs="Times New Roman" w:hAnsi="Times New Roman" w:ascii="Times New Roman"/>
          <w:b/>
          <w:sz w:val="24"/>
          <w:szCs w:val="24"/>
          <w:u w:val="single"/>
        </w:rPr>
        <w:t>201</w:t>
      </w:r>
      <w:r w:rsidR="0094513B">
        <w:rPr>
          <w:rFonts w:cs="Times New Roman" w:hAnsi="Times New Roman" w:ascii="Times New Roman"/>
          <w:b/>
          <w:sz w:val="24"/>
          <w:szCs w:val="24"/>
          <w:u w:val="single"/>
        </w:rPr>
        <w:t>8</w:t>
      </w:r>
      <w:r w:rsidRPr="00BA2EF1">
        <w:rPr>
          <w:rFonts w:cs="Times New Roman" w:hAnsi="Times New Roman" w:ascii="Times New Roman"/>
          <w:b/>
          <w:sz w:val="24"/>
          <w:szCs w:val="24"/>
          <w:u w:val="single"/>
        </w:rPr>
        <w:t xml:space="preserve">. u </w:t>
      </w:r>
      <w:r w:rsidR="0094513B">
        <w:rPr>
          <w:rFonts w:cs="Times New Roman" w:hAnsi="Times New Roman" w:ascii="Times New Roman"/>
          <w:b/>
          <w:sz w:val="24"/>
          <w:szCs w:val="24"/>
          <w:u w:val="single"/>
        </w:rPr>
        <w:t>11,10</w:t>
      </w:r>
      <w:r w:rsidRPr="00BA2EF1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</w:p>
    <w:p w:rsidRDefault="00BA2EF1" w:rsidP="00BA2EF1" w:rsidR="00BA2EF1" w:rsidRPr="00BA2EF1">
      <w:pPr>
        <w:jc w:val="center"/>
        <w:rPr>
          <w:rFonts w:cs="Times New Roman" w:hAnsi="Times New Roman" w:ascii="Times New Roman"/>
          <w:sz w:val="24"/>
          <w:szCs w:val="24"/>
        </w:rPr>
      </w:pPr>
      <w:r w:rsidRPr="00BA2EF1">
        <w:rPr>
          <w:rFonts w:cs="Times New Roman" w:hAnsi="Times New Roman" w:ascii="Times New Roman"/>
          <w:sz w:val="24"/>
          <w:szCs w:val="24"/>
        </w:rPr>
        <w:t>a održat će se na Trgovačkom sudu u Zagrebu, Petrinjska 8</w:t>
      </w:r>
    </w:p>
    <w:p w:rsidRDefault="00BA2EF1" w:rsidP="00BA2EF1" w:rsidR="00BA2EF1" w:rsidRPr="00BA2EF1">
      <w:pPr>
        <w:jc w:val="center"/>
        <w:rPr>
          <w:rFonts w:cs="Times New Roman" w:hAnsi="Times New Roman" w:ascii="Times New Roman"/>
          <w:sz w:val="24"/>
          <w:szCs w:val="24"/>
        </w:rPr>
      </w:pPr>
      <w:r w:rsidRPr="00BA2EF1">
        <w:rPr>
          <w:rFonts w:cs="Times New Roman" w:hAnsi="Times New Roman" w:ascii="Times New Roman"/>
          <w:sz w:val="24"/>
          <w:szCs w:val="24"/>
        </w:rPr>
        <w:t xml:space="preserve">sudnica </w:t>
      </w:r>
      <w:r w:rsidR="0094513B">
        <w:rPr>
          <w:rFonts w:cs="Times New Roman" w:hAnsi="Times New Roman" w:ascii="Times New Roman"/>
          <w:sz w:val="24"/>
          <w:szCs w:val="24"/>
        </w:rPr>
        <w:t>100</w:t>
      </w:r>
      <w:r w:rsidRPr="00BA2EF1">
        <w:rPr>
          <w:rFonts w:cs="Times New Roman" w:hAnsi="Times New Roman" w:ascii="Times New Roman"/>
          <w:sz w:val="24"/>
          <w:szCs w:val="24"/>
        </w:rPr>
        <w:t xml:space="preserve"> (</w:t>
      </w:r>
      <w:r w:rsidR="00653806">
        <w:rPr>
          <w:rFonts w:cs="Times New Roman" w:hAnsi="Times New Roman" w:ascii="Times New Roman"/>
          <w:sz w:val="24"/>
          <w:szCs w:val="24"/>
        </w:rPr>
        <w:t>Velika dvorana</w:t>
      </w:r>
      <w:r w:rsidRPr="00BA2EF1">
        <w:rPr>
          <w:rFonts w:cs="Times New Roman" w:hAnsi="Times New Roman" w:ascii="Times New Roman"/>
          <w:sz w:val="24"/>
          <w:szCs w:val="24"/>
        </w:rPr>
        <w:t>)</w:t>
      </w:r>
    </w:p>
    <w:p w:rsidRDefault="00BA2EF1" w:rsidP="00BA2EF1" w:rsidR="00BA2EF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 </w:t>
      </w:r>
      <w:r w:rsidR="00653806">
        <w:rPr>
          <w:rFonts w:cs="Times New Roman" w:hAnsi="Times New Roman" w:ascii="Times New Roman"/>
          <w:sz w:val="24"/>
          <w:szCs w:val="24"/>
        </w:rPr>
        <w:t>9. ožujka 2018.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A954C7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80210E" w:rsidP="001E470B" w:rsidR="0080210E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80210E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zaključka nije dopušten pravni lijek. </w:t>
      </w:r>
      <w:r w:rsidR="00457636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954C7" w:rsidR="00A954C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954C7" w:rsidR="00A954C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A954C7" w:rsidR="00A954C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A954C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954C7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A954C7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A954C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954C7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5C7DEC" w:rsidRPr="00A954C7">
        <w:rPr>
          <w:rFonts w:cs="Times New Roman" w:hAnsi="Times New Roman" w:ascii="Times New Roman"/>
          <w:color w:themeColor="background1" w:val="FFFFFF"/>
          <w:sz w:val="24"/>
          <w:szCs w:val="24"/>
        </w:rPr>
        <w:t>, na adresu sjedišta</w:t>
      </w:r>
    </w:p>
    <w:p w:rsidRDefault="00457636" w:rsidP="006F5244" w:rsidR="001E4E5F" w:rsidRPr="00A954C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954C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Povjereniku, </w:t>
      </w:r>
      <w:r w:rsidR="00BF0F33" w:rsidRPr="00A954C7">
        <w:rPr>
          <w:rFonts w:cs="Times New Roman" w:hAnsi="Times New Roman" w:ascii="Times New Roman"/>
          <w:color w:themeColor="background1" w:val="FFFFFF"/>
          <w:sz w:val="24"/>
          <w:szCs w:val="24"/>
        </w:rPr>
        <w:t>osobno</w:t>
      </w:r>
    </w:p>
    <w:p w:rsidRDefault="00BF0F33" w:rsidP="005C7DEC" w:rsidR="007F2918" w:rsidRPr="00A954C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954C7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A954C7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sectPr w:rsidSect="007C38A1" w:rsidR="007F2918" w:rsidRPr="00A954C7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7546" w:rsidR="00DF7546">
      <w:r>
        <w:separator/>
      </w:r>
    </w:p>
  </w:endnote>
  <w:endnote w:id="0" w:type="continuationSeparator">
    <w:p w:rsidRDefault="00DF7546" w:rsidR="00DF75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7546" w:rsidR="00DF7546">
      <w:r>
        <w:separator/>
      </w:r>
    </w:p>
  </w:footnote>
  <w:footnote w:id="0" w:type="continuationSeparator">
    <w:p w:rsidRDefault="00DF7546" w:rsidR="00DF75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C63ACD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45763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457636">
      <w:rPr>
        <w:rFonts w:hAnsi="Times New Roman" w:ascii="Times New Roman"/>
      </w:rPr>
      <w:t>5645/16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3DB7"/>
    <w:rsid w:val="00006B18"/>
    <w:rsid w:val="00020BA4"/>
    <w:rsid w:val="00032919"/>
    <w:rsid w:val="0006417A"/>
    <w:rsid w:val="0006505A"/>
    <w:rsid w:val="00071D41"/>
    <w:rsid w:val="00082920"/>
    <w:rsid w:val="000921BA"/>
    <w:rsid w:val="000F17DB"/>
    <w:rsid w:val="00172FFB"/>
    <w:rsid w:val="00181237"/>
    <w:rsid w:val="001E470B"/>
    <w:rsid w:val="001E4E5F"/>
    <w:rsid w:val="00235AAE"/>
    <w:rsid w:val="00281E63"/>
    <w:rsid w:val="0028293E"/>
    <w:rsid w:val="0029479C"/>
    <w:rsid w:val="002E06D4"/>
    <w:rsid w:val="002F1A62"/>
    <w:rsid w:val="00320107"/>
    <w:rsid w:val="003423A6"/>
    <w:rsid w:val="0036341C"/>
    <w:rsid w:val="00364979"/>
    <w:rsid w:val="00366457"/>
    <w:rsid w:val="003A4160"/>
    <w:rsid w:val="003B4CA6"/>
    <w:rsid w:val="003C6959"/>
    <w:rsid w:val="003E367D"/>
    <w:rsid w:val="0040387E"/>
    <w:rsid w:val="004155FA"/>
    <w:rsid w:val="00457636"/>
    <w:rsid w:val="00473DB3"/>
    <w:rsid w:val="004A1977"/>
    <w:rsid w:val="004B074A"/>
    <w:rsid w:val="004C6564"/>
    <w:rsid w:val="004E5730"/>
    <w:rsid w:val="005011A6"/>
    <w:rsid w:val="00506E1E"/>
    <w:rsid w:val="00514022"/>
    <w:rsid w:val="005272EF"/>
    <w:rsid w:val="005774B3"/>
    <w:rsid w:val="005C2D1F"/>
    <w:rsid w:val="005C7DEC"/>
    <w:rsid w:val="005D761C"/>
    <w:rsid w:val="005E56BB"/>
    <w:rsid w:val="005F5C3F"/>
    <w:rsid w:val="005F7514"/>
    <w:rsid w:val="00604F20"/>
    <w:rsid w:val="00607B4B"/>
    <w:rsid w:val="006100D5"/>
    <w:rsid w:val="006235E3"/>
    <w:rsid w:val="00653806"/>
    <w:rsid w:val="006819D2"/>
    <w:rsid w:val="006824AB"/>
    <w:rsid w:val="006E69A4"/>
    <w:rsid w:val="006F5244"/>
    <w:rsid w:val="00717835"/>
    <w:rsid w:val="00727277"/>
    <w:rsid w:val="007519B3"/>
    <w:rsid w:val="00764AEE"/>
    <w:rsid w:val="007C0F56"/>
    <w:rsid w:val="007C38A1"/>
    <w:rsid w:val="007C422F"/>
    <w:rsid w:val="007F2918"/>
    <w:rsid w:val="0080210E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11492"/>
    <w:rsid w:val="009309AC"/>
    <w:rsid w:val="009376BE"/>
    <w:rsid w:val="0094513B"/>
    <w:rsid w:val="00953DED"/>
    <w:rsid w:val="00981BDB"/>
    <w:rsid w:val="009C0C60"/>
    <w:rsid w:val="009D0ED3"/>
    <w:rsid w:val="009F0284"/>
    <w:rsid w:val="009F3306"/>
    <w:rsid w:val="00A16088"/>
    <w:rsid w:val="00A26151"/>
    <w:rsid w:val="00A26EAF"/>
    <w:rsid w:val="00A75756"/>
    <w:rsid w:val="00A954C7"/>
    <w:rsid w:val="00AA0C7F"/>
    <w:rsid w:val="00AB2CB7"/>
    <w:rsid w:val="00AB314A"/>
    <w:rsid w:val="00AC4626"/>
    <w:rsid w:val="00AC50A4"/>
    <w:rsid w:val="00B34CEC"/>
    <w:rsid w:val="00B70980"/>
    <w:rsid w:val="00BA282E"/>
    <w:rsid w:val="00BA2EF1"/>
    <w:rsid w:val="00BB733D"/>
    <w:rsid w:val="00BF0F33"/>
    <w:rsid w:val="00C04421"/>
    <w:rsid w:val="00C40EA5"/>
    <w:rsid w:val="00C63ACD"/>
    <w:rsid w:val="00C63DB7"/>
    <w:rsid w:val="00C66946"/>
    <w:rsid w:val="00C83AC2"/>
    <w:rsid w:val="00C85527"/>
    <w:rsid w:val="00CA22FE"/>
    <w:rsid w:val="00CA47CF"/>
    <w:rsid w:val="00CB38D1"/>
    <w:rsid w:val="00CE6259"/>
    <w:rsid w:val="00D12600"/>
    <w:rsid w:val="00D373D4"/>
    <w:rsid w:val="00D74871"/>
    <w:rsid w:val="00DA0460"/>
    <w:rsid w:val="00DF7546"/>
    <w:rsid w:val="00E107B5"/>
    <w:rsid w:val="00EC3908"/>
    <w:rsid w:val="00EC6731"/>
    <w:rsid w:val="00EC6B97"/>
    <w:rsid w:val="00ED3C87"/>
    <w:rsid w:val="00EE3022"/>
    <w:rsid w:val="00EE77FC"/>
    <w:rsid w:val="00F206F2"/>
    <w:rsid w:val="00F65C40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2C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2C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2CB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2C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2C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2C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2C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2CB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2C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2C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2465</izvorni_sadrzaj>
    <derivirana_varijabla naziv="DomainObject.Predmet.Broj_1">2465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2017.</izvorni_sadrzaj>
    <derivirana_varijabla naziv="DomainObject.Predmet.DatumOsnivanja_1">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St-2465/2017</izvorni_sadrzaj>
    <derivirana_varijabla naziv="DomainObject.Predmet.OznakaBroj_1">St-2465/2017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TOZ PENKALA - GLINAMOL tvornica olovaka Zagreb d.o.o. zastupanog po punomoćniku Luka Batur</izvorni_sadrzaj>
    <derivirana_varijabla naziv="DomainObject.Predmet.ProtustrankaFormated_1">  TOZ PENKALA - GLINAMOL tvornica olovaka Zagreb d.o.o. zastupanog po punomoćniku Luka Batur</derivirana_varijabla>
  </DomainObject.Predmet.ProtustrankaFormated>
  <DomainObject.Predmet.ProtustrankaFormatedOIB>
    <izvorni_sadrzaj>  TOZ PENKALA - GLINAMOL tvornica olovaka Zagreb d.o.o., OIB 68609057386 zastupanog po punomoćniku Luka Batur</izvorni_sadrzaj>
    <derivirana_varijabla naziv="DomainObject.Predmet.ProtustrankaFormatedOIB_1">  TOZ PENKALA - GLINAMOL tvornica olovaka Zagreb d.o.o., OIB 68609057386 zastupanog po punomoćniku Luka Batur</derivirana_varijabla>
  </DomainObject.Predmet.ProtustrankaFormatedOIB>
  <DomainObject.Predmet.ProtustrankaFormatedWithAdress>
    <izvorni_sadrzaj> TOZ PENKALA - GLINAMOL tvornica olovaka Zagreb d.o.o., V. Radnički put 2, 10000 Zagreb zastupanog po punomoćniku Luka Batur</izvorni_sadrzaj>
    <derivirana_varijabla naziv="DomainObject.Predmet.ProtustrankaFormatedWithAdress_1"> TOZ PENKALA - GLINAMOL tvornica olovaka Zagreb d.o.o., V. Radnički put 2, 10000 Zagreb zastupanog po punomoćniku Luka Batur</derivirana_varijabla>
  </DomainObject.Predmet.ProtustrankaFormatedWithAdress>
  <DomainObject.Predmet.ProtustrankaFormatedWithAdressOIB>
    <izvorni_sadrzaj> TOZ PENKALA - GLINAMOL tvornica olovaka Zagreb d.o.o., OIB 68609057386, V. Radnički put 2, 10000 Zagreb zastupanog po punomoćniku Luka Batur</izvorni_sadrzaj>
    <derivirana_varijabla naziv="DomainObject.Predmet.ProtustrankaFormatedWithAdressOIB_1"> TOZ PENKALA - GLINAMOL tvornica olovaka Zagreb d.o.o., OIB 68609057386, V. Radnički put 2, 10000 Zagreb zastupanog po punomoćniku Luka Batur</derivirana_varijabla>
  </DomainObject.Predmet.ProtustrankaFormatedWithAdressOIB>
  <DomainObject.Predmet.ProtustrankaWithAdress>
    <izvorni_sadrzaj>TOZ PENKALA - GLINAMOL tvornica olovaka Zagreb d.o.o. V. Radnički put 2, 10000 Zagreb</izvorni_sadrzaj>
    <derivirana_varijabla naziv="DomainObject.Predmet.ProtustrankaWithAdress_1">TOZ PENKALA - GLINAMOL tvornica olovaka Zagreb d.o.o. V. Radnički put 2, 10000 Zagreb</derivirana_varijabla>
  </DomainObject.Predmet.ProtustrankaWithAdress>
  <DomainObject.Predmet.ProtustrankaWithAdressOIB>
    <izvorni_sadrzaj>TOZ PENKALA - GLINAMOL tvornica olovaka Zagreb d.o.o., OIB 68609057386, V. Radnički put 2, 10000 Zagreb</izvorni_sadrzaj>
    <derivirana_varijabla naziv="DomainObject.Predmet.ProtustrankaWithAdressOIB_1">TOZ PENKALA - GLINAMOL tvornica olovaka Zagreb d.o.o., OIB 68609057386, V. Radnički put 2, 10000 Zagreb</derivirana_varijabla>
  </DomainObject.Predmet.ProtustrankaWithAdressOIB>
  <DomainObject.Predmet.ProtustrankaNazivFormated>
    <izvorni_sadrzaj>TOZ PENKALA - GLINAMOL tvornica olovaka Zagreb d.o.o.</izvorni_sadrzaj>
    <derivirana_varijabla naziv="DomainObject.Predmet.ProtustrankaNazivFormated_1">TOZ PENKALA - GLINAMOL tvornica olovaka Zagreb d.o.o.</derivirana_varijabla>
  </DomainObject.Predmet.ProtustrankaNazivFormated>
  <DomainObject.Predmet.ProtustrankaNazivFormatedOIB>
    <izvorni_sadrzaj>TOZ PENKALA - GLINAMOL tvornica olovaka Zagreb d.o.o., OIB 68609057386</izvorni_sadrzaj>
    <derivirana_varijabla naziv="DomainObject.Predmet.ProtustrankaNazivFormatedOIB_1">TOZ PENKALA - GLINAMOL tvornica olovaka Zagreb d.o.o., OIB 68609057386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TOZ PENKALA - GLINAMOL tvornica olovaka Zagreb d.o.o.</izvorni_sadrzaj>
    <derivirana_varijabla naziv="DomainObject.Predmet.StrankaFormated_1">  TOZ PENKALA - GLINAMOL tvornica olovaka Zagreb d.o.o.</derivirana_varijabla>
  </DomainObject.Predmet.StrankaFormated>
  <DomainObject.Predmet.StrankaFormatedOIB>
    <izvorni_sadrzaj>  TOZ PENKALA - GLINAMOL tvornica olovaka Zagreb d.o.o., OIB 68609057386</izvorni_sadrzaj>
    <derivirana_varijabla naziv="DomainObject.Predmet.StrankaFormatedOIB_1">  TOZ PENKALA - GLINAMOL tvornica olovaka Zagreb d.o.o., OIB 68609057386</derivirana_varijabla>
  </DomainObject.Predmet.StrankaFormatedOIB>
  <DomainObject.Predmet.StrankaFormatedWithAdress>
    <izvorni_sadrzaj> TOZ PENKALA - GLINAMOL tvornica olovaka Zagreb d.o.o., V. Radnički put 2, 10000 Zagreb</izvorni_sadrzaj>
    <derivirana_varijabla naziv="DomainObject.Predmet.StrankaFormatedWithAdress_1"> TOZ PENKALA - GLINAMOL tvornica olovaka Zagreb d.o.o., V. Radnički put 2, 10000 Zagreb</derivirana_varijabla>
  </DomainObject.Predmet.StrankaFormatedWithAdress>
  <DomainObject.Predmet.StrankaFormatedWithAdressOIB>
    <izvorni_sadrzaj> TOZ PENKALA - GLINAMOL tvornica olovaka Zagreb d.o.o., OIB 68609057386, V. Radnički put 2, 10000 Zagreb</izvorni_sadrzaj>
    <derivirana_varijabla naziv="DomainObject.Predmet.StrankaFormatedWithAdressOIB_1"> TOZ PENKALA - GLINAMOL tvornica olovaka Zagreb d.o.o., OIB 68609057386, V. Radnički put 2, 10000 Zagreb</derivirana_varijabla>
  </DomainObject.Predmet.StrankaFormatedWithAdressOIB>
  <DomainObject.Predmet.StrankaWithAdress>
    <izvorni_sadrzaj>TOZ PENKALA - GLINAMOL tvornica olovaka Zagreb d.o.o. V. Radnički put 2,10000 Zagreb</izvorni_sadrzaj>
    <derivirana_varijabla naziv="DomainObject.Predmet.StrankaWithAdress_1">TOZ PENKALA - GLINAMOL tvornica olovaka Zagreb d.o.o. V. Radnički put 2,10000 Zagreb</derivirana_varijabla>
  </DomainObject.Predmet.StrankaWithAdress>
  <DomainObject.Predmet.StrankaWithAdressOIB>
    <izvorni_sadrzaj>TOZ PENKALA - GLINAMOL tvornica olovaka Zagreb d.o.o., OIB 68609057386, V. Radnički put 2,10000 Zagreb</izvorni_sadrzaj>
    <derivirana_varijabla naziv="DomainObject.Predmet.StrankaWithAdressOIB_1">TOZ PENKALA - GLINAMOL tvornica olovaka Zagreb d.o.o., OIB 68609057386, V. Radnički put 2,10000 Zagreb</derivirana_varijabla>
  </DomainObject.Predmet.StrankaWithAdressOIB>
  <DomainObject.Predmet.StrankaNazivFormated>
    <izvorni_sadrzaj>TOZ PENKALA - GLINAMOL tvornica olovaka Zagreb d.o.o.</izvorni_sadrzaj>
    <derivirana_varijabla naziv="DomainObject.Predmet.StrankaNazivFormated_1">TOZ PENKALA - GLINAMOL tvornica olovaka Zagreb d.o.o.</derivirana_varijabla>
  </DomainObject.Predmet.StrankaNazivFormated>
  <DomainObject.Predmet.StrankaNazivFormatedOIB>
    <izvorni_sadrzaj>TOZ PENKALA - GLINAMOL tvornica olovaka Zagreb d.o.o., OIB 68609057386</izvorni_sadrzaj>
    <derivirana_varijabla naziv="DomainObject.Predmet.StrankaNazivFormatedOIB_1">TOZ PENKALA - GLINAMOL tvornica olovaka Zagreb d.o.o., OIB 68609057386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TOZ PENKALA - GLINAMOL tvornica olovaka Zagreb d.o.o.</item>
    </izvorni_sadrzaj>
    <derivirana_varijabla naziv="DomainObject.Predmet.StrankaListFormated_1">
      <item>TOZ PENKALA - GLINAMOL tvornica olovaka Zagreb d.o.o.</item>
    </derivirana_varijabla>
  </DomainObject.Predmet.StrankaListFormated>
  <DomainObject.Predmet.StrankaListFormatedOIB>
    <izvorni_sadrzaj>
      <item>TOZ PENKALA - GLINAMOL tvornica olovaka Zagreb d.o.o., OIB 68609057386</item>
    </izvorni_sadrzaj>
    <derivirana_varijabla naziv="DomainObject.Predmet.StrankaListFormatedOIB_1">
      <item>TOZ PENKALA - GLINAMOL tvornica olovaka Zagreb d.o.o., OIB 68609057386</item>
    </derivirana_varijabla>
  </DomainObject.Predmet.StrankaListFormatedOIB>
  <DomainObject.Predmet.StrankaListFormatedWithAdress>
    <izvorni_sadrzaj>
      <item>TOZ PENKALA - GLINAMOL tvornica olovaka Zagreb d.o.o., V. Radnički put 2, 10000 Zagreb</item>
    </izvorni_sadrzaj>
    <derivirana_varijabla naziv="DomainObject.Predmet.StrankaListFormatedWithAdress_1">
      <item>TOZ PENKALA - GLINAMOL tvornica olovaka Zagreb d.o.o., V. Radnički put 2, 10000 Zagreb</item>
    </derivirana_varijabla>
  </DomainObject.Predmet.StrankaListFormatedWithAdress>
  <DomainObject.Predmet.StrankaListFormatedWithAdressOIB>
    <izvorni_sadrzaj>
      <item>TOZ PENKALA - GLINAMOL tvornica olovaka Zagreb d.o.o., OIB 68609057386, V. Radnički put 2, 10000 Zagreb</item>
    </izvorni_sadrzaj>
    <derivirana_varijabla naziv="DomainObject.Predmet.StrankaListFormatedWithAdressOIB_1">
      <item>TOZ PENKALA - GLINAMOL tvornica olovaka Zagreb d.o.o., OIB 68609057386, V. Radnički put 2, 10000 Zagreb</item>
    </derivirana_varijabla>
  </DomainObject.Predmet.StrankaListFormatedWithAdressOIB>
  <DomainObject.Predmet.StrankaListNazivFormated>
    <izvorni_sadrzaj>
      <item>TOZ PENKALA - GLINAMOL tvornica olovaka Zagreb d.o.o.</item>
    </izvorni_sadrzaj>
    <derivirana_varijabla naziv="DomainObject.Predmet.StrankaListNazivFormated_1">
      <item>TOZ PENKALA - GLINAMOL tvornica olovaka Zagreb d.o.o.</item>
    </derivirana_varijabla>
  </DomainObject.Predmet.StrankaListNazivFormated>
  <DomainObject.Predmet.StrankaListNazivFormatedOIB>
    <izvorni_sadrzaj>
      <item>TOZ PENKALA - GLINAMOL tvornica olovaka Zagreb d.o.o., OIB 68609057386</item>
    </izvorni_sadrzaj>
    <derivirana_varijabla naziv="DomainObject.Predmet.StrankaListNazivFormatedOIB_1">
      <item>TOZ PENKALA - GLINAMOL tvornica olovaka Zagreb d.o.o., OIB 68609057386</item>
    </derivirana_varijabla>
  </DomainObject.Predmet.StrankaListNazivFormatedOIB>
  <DomainObject.Predmet.ProtuStrankaListFormated>
    <izvorni_sadrzaj>
      <item>TOZ PENKALA - GLINAMOL tvornica olovaka Zagreb d.o.o. zastupanog po punomoćniku Luka Batur</item>
    </izvorni_sadrzaj>
    <derivirana_varijabla naziv="DomainObject.Predmet.ProtuStrankaListFormated_1">
      <item>TOZ PENKALA - GLINAMOL tvornica olovaka Zagreb d.o.o. zastupanog po punomoćniku Luka Batur</item>
    </derivirana_varijabla>
  </DomainObject.Predmet.ProtuStrankaListFormated>
  <DomainObject.Predmet.ProtuStrankaListFormatedOIB>
    <izvorni_sadrzaj>
      <item>TOZ PENKALA - GLINAMOL tvornica olovaka Zagreb d.o.o., OIB 68609057386 zastupanog po punomoćniku Luka Batur</item>
    </izvorni_sadrzaj>
    <derivirana_varijabla naziv="DomainObject.Predmet.ProtuStrankaListFormatedOIB_1">
      <item>TOZ PENKALA - GLINAMOL tvornica olovaka Zagreb d.o.o., OIB 68609057386 zastupanog po punomoćniku Luka Batur</item>
    </derivirana_varijabla>
  </DomainObject.Predmet.ProtuStrankaListFormatedOIB>
  <DomainObject.Predmet.ProtuStrankaListFormatedWithAdress>
    <izvorni_sadrzaj>
      <item>TOZ PENKALA - GLINAMOL tvornica olovaka Zagreb d.o.o., V. Radnički put 2, 10000 Zagreb zastupanog po punomoćniku Luka Batur</item>
    </izvorni_sadrzaj>
    <derivirana_varijabla naziv="DomainObject.Predmet.ProtuStrankaListFormatedWithAdress_1">
      <item>TOZ PENKALA - GLINAMOL tvornica olovaka Zagreb d.o.o., V. Radnički put 2, 10000 Zagreb zastupanog po punomoćniku Luka Batur</item>
    </derivirana_varijabla>
  </DomainObject.Predmet.ProtuStrankaListFormatedWithAdress>
  <DomainObject.Predmet.ProtuStrankaListFormatedWithAdressOIB>
    <izvorni_sadrzaj>
      <item>TOZ PENKALA - GLINAMOL tvornica olovaka Zagreb d.o.o., OIB 68609057386, V. Radnički put 2, 10000 Zagreb zastupanog po punomoćniku Luka Batur</item>
    </izvorni_sadrzaj>
    <derivirana_varijabla naziv="DomainObject.Predmet.ProtuStrankaListFormatedWithAdressOIB_1">
      <item>TOZ PENKALA - GLINAMOL tvornica olovaka Zagreb d.o.o., OIB 68609057386, V. Radnički put 2, 10000 Zagreb zastupanog po punomoćniku Luka Batur</item>
    </derivirana_varijabla>
  </DomainObject.Predmet.ProtuStrankaListFormatedWithAdressOIB>
  <DomainObject.Predmet.ProtuStrankaListNazivFormated>
    <izvorni_sadrzaj>
      <item>TOZ PENKALA - GLINAMOL tvornica olovaka Zagreb d.o.o.</item>
    </izvorni_sadrzaj>
    <derivirana_varijabla naziv="DomainObject.Predmet.ProtuStrankaListNazivFormated_1">
      <item>TOZ PENKALA - GLINAMOL tvornica olovaka Zagreb d.o.o.</item>
    </derivirana_varijabla>
  </DomainObject.Predmet.ProtuStrankaListNazivFormated>
  <DomainObject.Predmet.ProtuStrankaListNazivFormatedOIB>
    <izvorni_sadrzaj>
      <item>TOZ PENKALA - GLINAMOL tvornica olovaka Zagreb d.o.o., OIB 68609057386</item>
    </izvorni_sadrzaj>
    <derivirana_varijabla naziv="DomainObject.Predmet.ProtuStrankaListNazivFormatedOIB_1">
      <item>TOZ PENKALA - GLINAMOL tvornica olovaka Zagreb d.o.o., OIB 68609057386</item>
    </derivirana_varijabla>
  </DomainObject.Predmet.ProtuStrankaListNazivFormatedOIB>
  <DomainObject.Predmet.OstaliListFormated>
    <izvorni_sadrzaj>
      <item>Luka Batur punomoćnik sudionika u postupku TOZ PENKALA - GLINAMOL tvornica olovaka Zagreb d.o.o.</item>
      <item>Milan Kanjer</item>
      <item>Odvjetničko društvo Marčan i partneri društvo s ograničenom odgovornošću</item>
    </izvorni_sadrzaj>
    <derivirana_varijabla naziv="DomainObject.Predmet.OstaliListFormated_1">
      <item>Luka Batur punomoćnik sudionika u postupku TOZ PENKALA - GLINAMOL tvornica olovaka Zagreb d.o.o.</item>
      <item>Milan Kanjer</item>
      <item>Odvjetničko društvo Marčan i partneri društvo s ograničenom odgovornošću</item>
    </derivirana_varijabla>
  </DomainObject.Predmet.OstaliListFormated>
  <DomainObject.Predmet.OstaliListFormatedOIB>
    <izvorni_sadrzaj>
      <item>Luka Batur, OIB 88483945732 punomoćnik sudionika u postupku TOZ PENKALA - GLINAMOL tvornica olovaka Zagreb d.o.o.</item>
      <item>Milan Kanjer, OIB 19841318135</item>
      <item>Odvjetničko društvo Marčan i partneri društvo s ograničenom odgovornošću, OIB 80879978999</item>
    </izvorni_sadrzaj>
    <derivirana_varijabla naziv="DomainObject.Predmet.OstaliListFormatedOIB_1">
      <item>Luka Batur, OIB 88483945732 punomoćnik sudionika u postupku TOZ PENKALA - GLINAMOL tvornica olovaka Zagreb d.o.o.</item>
      <item>Milan Kanjer, OIB 19841318135</item>
      <item>Odvjetničko društvo Marčan i partneri društvo s ograničenom odgovornošću, OIB 80879978999</item>
    </derivirana_varijabla>
  </DomainObject.Predmet.OstaliListFormatedOIB>
  <DomainObject.Predmet.OstaliListFormatedWithAdress>
    <izvorni_sadrzaj>
      <item>Luka Batur, V. Radnički Put 2, 10000 Zagreb punomoćnik sudionika u postupku TOZ PENKALA - GLINAMOL tvornica olovaka Zagreb d.o.o.</item>
      <item>Milan Kanjer, Praćanska II. 6a, 10000 Zagreb</item>
      <item>Odvjetničko društvo Marčan i partneri društvo s ograničenom odgovornošću, Prolaz Marije Krucifikse Kozulić 2, 51000 Rijeka</item>
    </izvorni_sadrzaj>
    <derivirana_varijabla naziv="DomainObject.Predmet.OstaliListFormatedWithAdress_1">
      <item>Luka Batur, V. Radnički Put 2, 10000 Zagreb punomoćnik sudionika u postupku TOZ PENKALA - GLINAMOL tvornica olovaka Zagreb d.o.o.</item>
      <item>Milan Kanjer, Praćanska II. 6a, 10000 Zagreb</item>
      <item>Odvjetničko društvo Marčan i partneri društvo s ograničenom odgovornošću, Prolaz Marije Krucifikse Kozulić 2, 51000 Rijeka</item>
    </derivirana_varijabla>
  </DomainObject.Predmet.OstaliListFormatedWithAdress>
  <DomainObject.Predmet.OstaliListFormatedWithAdressOIB>
    <izvorni_sadrzaj>
      <item>Luka Batur, OIB 88483945732, V. Radnički Put 2, 10000 Zagreb punomoćnik sudionika u postupku TOZ PENKALA - GLINAMOL tvornica olovaka Zagreb d.o.o.</item>
      <item>Milan Kanjer, OIB 19841318135, Praćanska II. 6a, 10000 Zagreb</item>
      <item>Odvjetničko društvo Marčan i partneri društvo s ograničenom odgovornošću, OIB 80879978999, Prolaz Marije Krucifikse Kozulić 2, 51000 Rijeka</item>
    </izvorni_sadrzaj>
    <derivirana_varijabla naziv="DomainObject.Predmet.OstaliListFormatedWithAdressOIB_1">
      <item>Luka Batur, OIB 88483945732, V. Radnički Put 2, 10000 Zagreb punomoćnik sudionika u postupku TOZ PENKALA - GLINAMOL tvornica olovaka Zagreb d.o.o.</item>
      <item>Milan Kanjer, OIB 19841318135, Praćanska II. 6a, 10000 Zagreb</item>
      <item>Odvjetničko društvo Marčan i partneri društvo s ograničenom odgovornošću, OIB 80879978999, Prolaz Marije Krucifikse Kozulić 2, 51000 Rijeka</item>
    </derivirana_varijabla>
  </DomainObject.Predmet.OstaliListFormatedWithAdressOIB>
  <DomainObject.Predmet.OstaliListNazivFormated>
    <izvorni_sadrzaj>
      <item>Luka Batur</item>
      <item>Milan Kanjer</item>
      <item>Odvjetničko društvo Marčan i partneri društvo s ograničenom odgovornošću</item>
    </izvorni_sadrzaj>
    <derivirana_varijabla naziv="DomainObject.Predmet.OstaliListNazivFormated_1">
      <item>Luka Batur</item>
      <item>Milan Kanjer</item>
      <item>Odvjetničko društvo Marčan i partneri društvo s ograničenom odgovornošću</item>
    </derivirana_varijabla>
  </DomainObject.Predmet.OstaliListNazivFormated>
  <DomainObject.Predmet.OstaliListNazivFormatedOIB>
    <izvorni_sadrzaj>
      <item>Luka Batur, OIB 88483945732</item>
      <item>Milan Kanjer, OIB 19841318135</item>
      <item>Odvjetničko društvo Marčan i partneri društvo s ograničenom odgovornošću, OIB 80879978999</item>
    </izvorni_sadrzaj>
    <derivirana_varijabla naziv="DomainObject.Predmet.OstaliListNazivFormatedOIB_1">
      <item>Luka Batur, OIB 88483945732</item>
      <item>Milan Kanjer, OIB 19841318135</item>
      <item>Odvjetničko društvo Marčan i partneri društvo s ograničenom odgovornošću, OIB 80879978999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TOZ PENKALA - GLINAMOL tvornica olovaka Zagreb d.o.o.</izvorni_sadrzaj>
    <derivirana_varijabla naziv="DomainObject.Predmet.StrankaIDrugi_1">TOZ PENKALA - GLINAMOL tvornica olovaka Zagreb d.o.o.</derivirana_varijabla>
  </DomainObject.Predmet.StrankaIDrugi>
  <DomainObject.Predmet.ProtustrankaIDrugi>
    <izvorni_sadrzaj>TOZ PENKALA - GLINAMOL tvornica olovaka Zagreb d.o.o.</izvorni_sadrzaj>
    <derivirana_varijabla naziv="DomainObject.Predmet.ProtustrankaIDrugi_1">TOZ PENKALA - GLINAMOL tvornica olovaka Zagreb d.o.o.</derivirana_varijabla>
  </DomainObject.Predmet.ProtustrankaIDrugi>
  <DomainObject.Predmet.StrankaIDrugiAdressOIB>
    <izvorni_sadrzaj>TOZ PENKALA - GLINAMOL tvornica olovaka Zagreb d.o.o., OIB 68609057386, V. Radnički put 2, 10000 Zagreb</izvorni_sadrzaj>
    <derivirana_varijabla naziv="DomainObject.Predmet.StrankaIDrugiAdressOIB_1">TOZ PENKALA - GLINAMOL tvornica olovaka Zagreb d.o.o., OIB 68609057386, V. Radnički put 2, 10000 Zagreb</derivirana_varijabla>
  </DomainObject.Predmet.StrankaIDrugiAdressOIB>
  <DomainObject.Predmet.ProtustrankaIDrugiAdressOIB>
    <izvorni_sadrzaj>TOZ PENKALA - GLINAMOL tvornica olovaka Zagreb d.o.o., OIB 68609057386, V. Radnički put 2, 10000 Zagreb</izvorni_sadrzaj>
    <derivirana_varijabla naziv="DomainObject.Predmet.ProtustrankaIDrugiAdressOIB_1">TOZ PENKALA - GLINAMOL tvornica olovaka Zagreb d.o.o., OIB 68609057386, V. Radnički put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TOZ PENKALA - GLINAMOL tvornica olovaka Zagreb d.o.o.</item>
      <item>TOZ PENKALA - GLINAMOL tvornica olovaka Zagreb d.o.o.</item>
      <item>Luka Batur</item>
      <item>Milan Kanjer</item>
      <item>Odvjetničko društvo Marčan i partneri društvo s ograničenom odgovornošću</item>
    </izvorni_sadrzaj>
    <derivirana_varijabla naziv="DomainObject.Predmet.SudioniciListNaziv_1">
      <item>TOZ PENKALA - GLINAMOL tvornica olovaka Zagreb d.o.o.</item>
      <item>TOZ PENKALA - GLINAMOL tvornica olovaka Zagreb d.o.o.</item>
      <item>Luka Batur</item>
      <item>Milan Kanjer</item>
      <item>Odvjetničko društvo Marčan i partneri društvo s ograničenom odgovornošću</item>
    </derivirana_varijabla>
  </DomainObject.Predmet.SudioniciListNaziv>
  <DomainObject.Predmet.SudioniciListAdressOIB>
    <izvorni_sadrzaj>
      <item>TOZ PENKALA - GLINAMOL tvornica olovaka Zagreb d.o.o., OIB 68609057386, V. Radnički put 2,10000 Zagreb</item>
      <item>TOZ PENKALA - GLINAMOL tvornica olovaka Zagreb d.o.o., OIB 68609057386, V. Radnički put 2,10000 Zagreb</item>
      <item>Luka Batur, OIB 88483945732, V. Radnički Put 2,10000 Zagreb</item>
      <item>Milan Kanjer, OIB 19841318135, Praćanska II. 6a,10000 Zagreb</item>
      <item>Odvjetničko društvo Marčan i partneri društvo s ograničenom odgovornošću, OIB 80879978999, Prolaz Marije Krucifikse Kozulić 2,51000 Rijeka</item>
    </izvorni_sadrzaj>
    <derivirana_varijabla naziv="DomainObject.Predmet.SudioniciListAdressOIB_1">
      <item>TOZ PENKALA - GLINAMOL tvornica olovaka Zagreb d.o.o., OIB 68609057386, V. Radnički put 2,10000 Zagreb</item>
      <item>TOZ PENKALA - GLINAMOL tvornica olovaka Zagreb d.o.o., OIB 68609057386, V. Radnički put 2,10000 Zagreb</item>
      <item>Luka Batur, OIB 88483945732, V. Radnički Put 2,10000 Zagreb</item>
      <item>Milan Kanjer, OIB 19841318135, Praćanska II. 6a,10000 Zagreb</item>
      <item>Odvjetničko društvo Marčan i partneri društvo s ograničenom odgovornošću, OIB 80879978999, Prolaz Marije Krucifikse Kozulić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68609057386</item>
      <item>, OIB 68609057386</item>
      <item>, OIB 88483945732</item>
      <item>, OIB 19841318135</item>
      <item>, OIB 80879978999</item>
    </izvorni_sadrzaj>
    <derivirana_varijabla naziv="DomainObject.Predmet.SudioniciListNazivOIB_1">
      <item>, OIB 68609057386</item>
      <item>, OIB 68609057386</item>
      <item>, OIB 88483945732</item>
      <item>, OIB 19841318135</item>
      <item>, OIB 80879978999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145</properties:Words>
  <properties:Characters>639</properties:Characters>
  <properties:Lines>39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2018-03-09T12:11:00Z</dcterms:created>
  <dc:creator>Mihael Kovačić</dc:creator>
  <cp:lastModifiedBy>Sonja Pilić</cp:lastModifiedBy>
  <cp:lastPrinted>2018-03-09T12:14:00Z</cp:lastPrinted>
  <dcterms:modified xmlns:xsi="http://www.w3.org/2001/XMLSchema-instance" xsi:type="dcterms:W3CDTF">2018-03-09T12:15:00Z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(TOZ Penkala - poziv na ročište za glasovanje o planu.docx)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