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2e4e" w14:paraId="f612e4e" w:rsidRDefault="00CC2378" w:rsidP="00CC2378" w:rsidR="00CC2378" w:rsidRPr="006D2B74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D2B74">
        <w:rPr>
          <w:rFonts w:hAnsi="Times New Roman" w:ascii="Times New Roman"/>
          <w:b w:val="false"/>
          <w:bCs/>
        </w:rPr>
        <w:t xml:space="preserve">                   </w:t>
      </w:r>
      <w:r w:rsidRPr="006D2B74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6D2B74">
      <w:pPr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6D2B74">
      <w:pPr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6D2B74">
      <w:pPr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 xml:space="preserve">     52000 PAZIN, Dršćevka 1</w:t>
      </w:r>
      <w:r w:rsidRPr="006D2B74">
        <w:rPr>
          <w:rFonts w:hAnsi="Times New Roman" w:ascii="Times New Roman"/>
          <w:b w:val="false"/>
        </w:rPr>
        <w:tab/>
      </w:r>
      <w:r w:rsidRPr="006D2B74">
        <w:rPr>
          <w:rFonts w:hAnsi="Times New Roman" w:ascii="Times New Roman"/>
          <w:b w:val="false"/>
        </w:rPr>
        <w:tab/>
      </w:r>
      <w:r w:rsidRPr="006D2B74">
        <w:rPr>
          <w:rFonts w:hAnsi="Times New Roman" w:ascii="Times New Roman"/>
          <w:b w:val="false"/>
        </w:rPr>
        <w:tab/>
      </w:r>
      <w:r w:rsidRPr="006D2B74">
        <w:rPr>
          <w:rFonts w:hAnsi="Times New Roman" w:ascii="Times New Roman"/>
          <w:b w:val="false"/>
        </w:rPr>
        <w:tab/>
        <w:t xml:space="preserve">             </w:t>
      </w:r>
      <w:r w:rsidRPr="006D2B74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6D2B74">
      <w:pPr>
        <w:rPr>
          <w:rFonts w:hAnsi="Times New Roman" w:ascii="Times New Roman"/>
          <w:b w:val="false"/>
        </w:rPr>
      </w:pPr>
    </w:p>
    <w:p w:rsidRDefault="00CC2378" w:rsidP="00CC2378" w:rsidR="00CC2378" w:rsidRPr="006D2B74">
      <w:pPr>
        <w:jc w:val="both"/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6D2B74">
      <w:pPr>
        <w:jc w:val="both"/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ab/>
      </w:r>
    </w:p>
    <w:p w:rsidRDefault="00CC2378" w:rsidP="00CC2378" w:rsidR="00CC2378" w:rsidRPr="006D2B74">
      <w:pPr>
        <w:jc w:val="both"/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DF69B9" w:rsidRPr="006D2B74">
        <w:rPr>
          <w:rFonts w:hAnsi="Times New Roman" w:ascii="Times New Roman"/>
          <w:b w:val="false"/>
        </w:rPr>
        <w:t>stečajna masa iza VILA MERLOT d.o.o. u stečaju, Pula, Ravenska 8, OIB: 58854633500</w:t>
      </w:r>
      <w:r w:rsidRPr="006D2B74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DF69B9" w:rsidRPr="006D2B74">
        <w:rPr>
          <w:rFonts w:hAnsi="Times New Roman" w:ascii="Times New Roman"/>
          <w:b w:val="false"/>
        </w:rPr>
        <w:t>5</w:t>
      </w:r>
      <w:r w:rsidRPr="006D2B74">
        <w:rPr>
          <w:rFonts w:hAnsi="Times New Roman" w:ascii="Times New Roman"/>
          <w:b w:val="false"/>
        </w:rPr>
        <w:t xml:space="preserve">. </w:t>
      </w:r>
      <w:r w:rsidR="00DF69B9" w:rsidRPr="006D2B74">
        <w:rPr>
          <w:rFonts w:hAnsi="Times New Roman" w:ascii="Times New Roman"/>
          <w:b w:val="false"/>
        </w:rPr>
        <w:t xml:space="preserve">listopada </w:t>
      </w:r>
      <w:r w:rsidRPr="006D2B74">
        <w:rPr>
          <w:rFonts w:hAnsi="Times New Roman" w:ascii="Times New Roman"/>
          <w:b w:val="false"/>
        </w:rPr>
        <w:t>2017. donio je slijedeći</w:t>
      </w:r>
    </w:p>
    <w:p w:rsidRDefault="00CC2378" w:rsidP="00CC2378" w:rsidR="00CC2378" w:rsidRPr="006D2B74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6D2B74">
      <w:pPr>
        <w:jc w:val="center"/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>Z a k l j u č a k</w:t>
      </w:r>
      <w:r w:rsidR="000F667E" w:rsidRPr="006D2B74">
        <w:rPr>
          <w:rFonts w:hAnsi="Times New Roman" w:ascii="Times New Roman"/>
          <w:b w:val="false"/>
        </w:rPr>
        <w:tab/>
      </w:r>
    </w:p>
    <w:p w:rsidRDefault="00CC2378" w:rsidP="00CC2378" w:rsidR="00CC2378" w:rsidRPr="006D2B74">
      <w:pPr>
        <w:ind w:left="360"/>
        <w:jc w:val="both"/>
        <w:rPr>
          <w:rFonts w:hAnsi="Times New Roman" w:ascii="Times New Roman"/>
          <w:b w:val="false"/>
          <w:color w:val="FF0000"/>
        </w:rPr>
      </w:pPr>
    </w:p>
    <w:p w:rsidRDefault="00CC2378" w:rsidP="00CC2378" w:rsidR="00DF69B9" w:rsidRPr="006D2B74">
      <w:pPr>
        <w:jc w:val="both"/>
        <w:rPr>
          <w:b w:val="false"/>
        </w:rPr>
      </w:pPr>
      <w:r w:rsidRPr="006D2B74">
        <w:rPr>
          <w:rFonts w:hAnsi="Times New Roman" w:ascii="Times New Roman"/>
          <w:b w:val="false"/>
        </w:rPr>
        <w:tab/>
        <w:t>I.</w:t>
      </w:r>
      <w:r w:rsidRPr="006D2B74">
        <w:rPr>
          <w:rFonts w:hAnsi="Times New Roman" w:ascii="Times New Roman"/>
          <w:b w:val="false"/>
        </w:rPr>
        <w:tab/>
        <w:t xml:space="preserve">Utvrđuje se da </w:t>
      </w:r>
      <w:r w:rsidR="000F667E" w:rsidRPr="006D2B74">
        <w:rPr>
          <w:rFonts w:hAnsi="Times New Roman" w:ascii="Times New Roman"/>
          <w:b w:val="false"/>
        </w:rPr>
        <w:t xml:space="preserve">ukupna </w:t>
      </w:r>
      <w:r w:rsidRPr="006D2B74">
        <w:rPr>
          <w:rFonts w:hAnsi="Times New Roman" w:ascii="Times New Roman"/>
          <w:b w:val="false"/>
        </w:rPr>
        <w:t>vrijednost nekretnina stečajnog dužnika</w:t>
      </w:r>
      <w:r w:rsidR="006D2B74" w:rsidRPr="006D2B74">
        <w:rPr>
          <w:rFonts w:hAnsi="Times New Roman" w:ascii="Times New Roman"/>
          <w:b w:val="false"/>
        </w:rPr>
        <w:t xml:space="preserve"> i to:</w:t>
      </w:r>
      <w:r w:rsidR="004B1C35" w:rsidRPr="006D2B74">
        <w:rPr>
          <w:rFonts w:hAnsi="Times New Roman" w:ascii="Times New Roman"/>
          <w:b w:val="false"/>
        </w:rPr>
        <w:t xml:space="preserve"> </w:t>
      </w:r>
    </w:p>
    <w:p w:rsidRDefault="006D2B74" w:rsidP="006D2B74" w:rsidR="006D2B74" w:rsidRPr="006D2B74">
      <w:pPr>
        <w:pStyle w:val="Odlomakpopisa"/>
        <w:numPr>
          <w:ilvl w:val="0"/>
          <w:numId w:val="1"/>
        </w:numPr>
        <w:contextualSpacing/>
        <w:jc w:val="both"/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>k.č. br. 3018 i 3213, upisanih u z.k. ul. 962 k.o. Mrgani,</w:t>
      </w:r>
    </w:p>
    <w:p w:rsidRDefault="006D2B74" w:rsidP="006D2B74" w:rsidR="006D2B74" w:rsidRPr="006D2B74">
      <w:pPr>
        <w:pStyle w:val="Odlomakpopisa"/>
        <w:numPr>
          <w:ilvl w:val="0"/>
          <w:numId w:val="1"/>
        </w:numPr>
        <w:contextualSpacing/>
        <w:jc w:val="both"/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 xml:space="preserve">k.č. br. 3211, upisane u z.k. ul. 326 k.o. Mrgani i </w:t>
      </w:r>
    </w:p>
    <w:p w:rsidRDefault="006D2B74" w:rsidP="006D2B74" w:rsidR="006D2B74" w:rsidRPr="006D2B74">
      <w:pPr>
        <w:pStyle w:val="Odlomakpopisa"/>
        <w:numPr>
          <w:ilvl w:val="0"/>
          <w:numId w:val="1"/>
        </w:numPr>
        <w:contextualSpacing/>
        <w:jc w:val="both"/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>k.č. br. 3210, upisane u z.k. ul. 946 k.o. Mrgani.</w:t>
      </w:r>
    </w:p>
    <w:p w:rsidRDefault="00DF69B9" w:rsidP="00CC2378" w:rsidR="00DF69B9" w:rsidRPr="006D2B74">
      <w:pPr>
        <w:jc w:val="both"/>
        <w:rPr>
          <w:b w:val="false"/>
        </w:rPr>
      </w:pPr>
    </w:p>
    <w:p w:rsidRDefault="006D2B74" w:rsidP="00CC2378" w:rsidR="00CC2378" w:rsidRPr="006D2B74">
      <w:pPr>
        <w:jc w:val="both"/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ab/>
      </w:r>
      <w:r w:rsidR="00CC2378" w:rsidRPr="006D2B74">
        <w:rPr>
          <w:rFonts w:hAnsi="Times New Roman" w:ascii="Times New Roman"/>
          <w:b w:val="false"/>
        </w:rPr>
        <w:t xml:space="preserve">vlasništvo stečajnog dužnika u cjelini, iznosi </w:t>
      </w:r>
      <w:r w:rsidRPr="006D2B74">
        <w:rPr>
          <w:rFonts w:hAnsi="Times New Roman" w:ascii="Times New Roman"/>
          <w:b w:val="false"/>
        </w:rPr>
        <w:t>850.000</w:t>
      </w:r>
      <w:r w:rsidR="00083424" w:rsidRPr="006D2B74">
        <w:rPr>
          <w:rFonts w:hAnsi="Times New Roman" w:ascii="Times New Roman"/>
          <w:b w:val="false"/>
        </w:rPr>
        <w:t>,00</w:t>
      </w:r>
      <w:r w:rsidR="00CC2378" w:rsidRPr="006D2B74">
        <w:rPr>
          <w:rFonts w:hAnsi="Times New Roman" w:ascii="Times New Roman"/>
          <w:b w:val="false"/>
        </w:rPr>
        <w:t xml:space="preserve"> kn.</w:t>
      </w:r>
    </w:p>
    <w:p w:rsidRDefault="00CC2378" w:rsidP="00CC2378" w:rsidR="00CC2378" w:rsidRPr="006D2B74">
      <w:pPr>
        <w:ind w:left="108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6D2B74">
      <w:pPr>
        <w:jc w:val="both"/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ab/>
        <w:t>II.</w:t>
      </w:r>
      <w:r w:rsidRPr="006D2B74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6D2B74">
      <w:pPr>
        <w:jc w:val="center"/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 xml:space="preserve">    </w:t>
      </w:r>
    </w:p>
    <w:p w:rsidRDefault="00CC2378" w:rsidP="00CC2378" w:rsidR="00CC2378" w:rsidRPr="006D2B74">
      <w:pPr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ab/>
        <w:t>III.</w:t>
      </w:r>
      <w:r w:rsidRPr="006D2B74">
        <w:rPr>
          <w:rFonts w:hAnsi="Times New Roman" w:ascii="Times New Roman"/>
          <w:b w:val="false"/>
        </w:rPr>
        <w:tab/>
        <w:t>Uvjeti prodaje:</w:t>
      </w:r>
    </w:p>
    <w:p w:rsidRDefault="008A2F20" w:rsidP="008A2F20" w:rsidR="006C2A18" w:rsidRPr="006D2B74">
      <w:pPr>
        <w:pStyle w:val="Odlomakpopisa"/>
        <w:ind w:left="0"/>
        <w:contextualSpacing/>
        <w:jc w:val="both"/>
        <w:rPr>
          <w:rFonts w:hAnsi="Times New Roman" w:ascii="Times New Roman"/>
          <w:b w:val="false"/>
          <w:color w:val="FF0000"/>
        </w:rPr>
      </w:pPr>
      <w:r>
        <w:rPr>
          <w:rFonts w:hAnsi="Times New Roman" w:ascii="Times New Roman"/>
          <w:b w:val="false"/>
        </w:rPr>
        <w:tab/>
      </w:r>
      <w:r w:rsidR="00CC2378" w:rsidRPr="006D2B74">
        <w:rPr>
          <w:rFonts w:hAnsi="Times New Roman" w:ascii="Times New Roman"/>
          <w:b w:val="false"/>
        </w:rPr>
        <w:t xml:space="preserve">- skupno se prodaju </w:t>
      </w:r>
      <w:r w:rsidR="006D2B74" w:rsidRPr="006D2B74">
        <w:rPr>
          <w:rFonts w:hAnsi="Times New Roman" w:ascii="Times New Roman"/>
          <w:b w:val="false"/>
        </w:rPr>
        <w:t>k.č. br. 3018 i 3213, upisanih u z.k. ul. 962 k.o. Mrgani,</w:t>
      </w:r>
      <w:r w:rsidR="006D2B74">
        <w:rPr>
          <w:rFonts w:hAnsi="Times New Roman" w:ascii="Times New Roman"/>
          <w:b w:val="false"/>
        </w:rPr>
        <w:t xml:space="preserve"> </w:t>
      </w:r>
      <w:r w:rsidR="006D2B74" w:rsidRPr="006D2B74">
        <w:rPr>
          <w:rFonts w:hAnsi="Times New Roman" w:ascii="Times New Roman"/>
          <w:b w:val="false"/>
        </w:rPr>
        <w:t>k.č. br. 3211, upisane u z.k. ul. 326 k.o. Mrgani i k.č. br. 3210, upisane u z.k. ul. 946 k.o. Mrgani</w:t>
      </w:r>
      <w:r w:rsidR="00932658">
        <w:rPr>
          <w:rFonts w:hAnsi="Times New Roman" w:ascii="Times New Roman"/>
          <w:b w:val="false"/>
        </w:rPr>
        <w:t>, u naravi vinograd i livada</w:t>
      </w:r>
      <w:r w:rsidR="00D000F7">
        <w:rPr>
          <w:rFonts w:hAnsi="Times New Roman" w:ascii="Times New Roman"/>
          <w:b w:val="false"/>
        </w:rPr>
        <w:t>,</w:t>
      </w:r>
    </w:p>
    <w:p w:rsidRDefault="00CB2A22" w:rsidP="00CC2378" w:rsidR="00CB2A22" w:rsidRPr="006D2B74">
      <w:pPr>
        <w:pStyle w:val="Odlomakpopisa"/>
        <w:ind w:left="0"/>
        <w:jc w:val="both"/>
        <w:rPr>
          <w:rFonts w:hAnsi="Times New Roman" w:ascii="Times New Roman"/>
          <w:b w:val="false"/>
          <w:color w:val="FF0000"/>
        </w:rPr>
      </w:pPr>
    </w:p>
    <w:p w:rsidRDefault="00CC2378" w:rsidP="00D000F7" w:rsidR="00D000F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ab/>
        <w:t>- na nekretnin</w:t>
      </w:r>
      <w:r w:rsidR="007C168E" w:rsidRPr="006D2B74">
        <w:rPr>
          <w:rFonts w:hAnsi="Times New Roman" w:ascii="Times New Roman"/>
          <w:b w:val="false"/>
        </w:rPr>
        <w:t>ama</w:t>
      </w:r>
      <w:r w:rsidRPr="006D2B74">
        <w:rPr>
          <w:rFonts w:hAnsi="Times New Roman" w:ascii="Times New Roman"/>
          <w:b w:val="false"/>
        </w:rPr>
        <w:t xml:space="preserve"> su upisan</w:t>
      </w:r>
      <w:r w:rsidR="00263804" w:rsidRPr="006D2B74">
        <w:rPr>
          <w:rFonts w:hAnsi="Times New Roman" w:ascii="Times New Roman"/>
          <w:b w:val="false"/>
        </w:rPr>
        <w:t>a založna prava</w:t>
      </w:r>
      <w:r w:rsidR="00D000F7">
        <w:rPr>
          <w:rFonts w:hAnsi="Times New Roman" w:ascii="Times New Roman"/>
          <w:b w:val="false"/>
        </w:rPr>
        <w:t xml:space="preserve"> u korist </w:t>
      </w:r>
      <w:r w:rsidR="00D000F7" w:rsidRPr="008E09E1">
        <w:rPr>
          <w:rFonts w:hAnsi="Times New Roman" w:ascii="Times New Roman"/>
          <w:b w:val="false"/>
          <w:color w:val="000000"/>
          <w:lang w:eastAsia="hr-HR"/>
        </w:rPr>
        <w:t>za korist</w:t>
      </w:r>
      <w:r w:rsidR="00D000F7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000F7" w:rsidRPr="008E09E1">
        <w:rPr>
          <w:rFonts w:hAnsi="Times New Roman" w:ascii="Times New Roman"/>
          <w:b w:val="false"/>
          <w:bCs/>
          <w:color w:val="000000"/>
          <w:lang w:eastAsia="hr-HR"/>
        </w:rPr>
        <w:t>KEMP STEPHEN, UK, THERE COTTAGES, LODDINGTON ROAD, TILTON ON THE HILL LEICESTER LE 7 9DE</w:t>
      </w:r>
    </w:p>
    <w:p w:rsidRDefault="00263804" w:rsidP="00D000F7" w:rsidR="00CC2378" w:rsidRPr="006D2B74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ab/>
      </w:r>
      <w:r w:rsidR="00CC2378" w:rsidRPr="006D2B74">
        <w:rPr>
          <w:rFonts w:hAnsi="Times New Roman" w:ascii="Times New Roman"/>
          <w:b w:val="false"/>
        </w:rPr>
        <w:t xml:space="preserve">- utvrđena skupna vrijednost nekretnina označenih pod točkom I. zaključka iznosi </w:t>
      </w:r>
      <w:r w:rsidR="00D000F7">
        <w:rPr>
          <w:rFonts w:hAnsi="Times New Roman" w:ascii="Times New Roman"/>
          <w:b w:val="false"/>
        </w:rPr>
        <w:t>850.000</w:t>
      </w:r>
      <w:r w:rsidR="00E93195" w:rsidRPr="006D2B74">
        <w:rPr>
          <w:rFonts w:hAnsi="Times New Roman" w:ascii="Times New Roman"/>
          <w:b w:val="false"/>
        </w:rPr>
        <w:t xml:space="preserve">,00 </w:t>
      </w:r>
      <w:r w:rsidR="00CC2378" w:rsidRPr="006D2B74">
        <w:rPr>
          <w:rFonts w:hAnsi="Times New Roman" w:ascii="Times New Roman"/>
          <w:b w:val="false"/>
        </w:rPr>
        <w:t>kn;</w:t>
      </w:r>
    </w:p>
    <w:p w:rsidRDefault="00CC2378" w:rsidP="00CC2378" w:rsidR="00CC2378" w:rsidRPr="006D2B74">
      <w:pPr>
        <w:jc w:val="both"/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CC2378" w:rsidR="00CC2378" w:rsidRPr="006D2B74">
      <w:pPr>
        <w:jc w:val="both"/>
        <w:rPr>
          <w:rFonts w:hAnsi="Times New Roman" w:ascii="Times New Roman"/>
          <w:b w:val="false"/>
          <w:lang w:eastAsia="hr-HR"/>
        </w:rPr>
      </w:pPr>
      <w:r w:rsidRPr="006D2B74">
        <w:rPr>
          <w:rFonts w:hAnsi="Times New Roman" w:ascii="Times New Roman"/>
          <w:b w:val="false"/>
        </w:rPr>
        <w:tab/>
        <w:t xml:space="preserve">- na prvoj dražbi ispod iznosa od </w:t>
      </w:r>
      <w:r w:rsidR="000717BE" w:rsidRPr="000717BE">
        <w:rPr>
          <w:rFonts w:hAnsi="Times New Roman" w:ascii="Times New Roman"/>
          <w:b w:val="false"/>
          <w:lang w:eastAsia="hr-HR"/>
        </w:rPr>
        <w:t xml:space="preserve">637.500,00 </w:t>
      </w:r>
      <w:r w:rsidRPr="006D2B74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CC2378" w:rsidR="00CC2378" w:rsidRPr="006D2B74">
      <w:pPr>
        <w:jc w:val="both"/>
        <w:rPr>
          <w:rFonts w:hAnsi="Times New Roman" w:ascii="Times New Roman"/>
          <w:b w:val="false"/>
          <w:lang w:eastAsia="hr-HR"/>
        </w:rPr>
      </w:pPr>
      <w:r w:rsidRPr="006D2B74">
        <w:rPr>
          <w:rFonts w:hAnsi="Times New Roman" w:ascii="Times New Roman"/>
          <w:b w:val="false"/>
        </w:rPr>
        <w:tab/>
        <w:t xml:space="preserve">- na drugoj dražbi ispod iznosa od </w:t>
      </w:r>
      <w:r w:rsidR="000717BE" w:rsidRPr="000717BE">
        <w:rPr>
          <w:rFonts w:hAnsi="Times New Roman" w:ascii="Times New Roman"/>
          <w:b w:val="false"/>
          <w:lang w:eastAsia="hr-HR"/>
        </w:rPr>
        <w:t xml:space="preserve">425.000,00 </w:t>
      </w:r>
      <w:r w:rsidRPr="006D2B74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CC2378" w:rsidR="00CC2378" w:rsidRPr="006D2B74">
      <w:pPr>
        <w:jc w:val="both"/>
        <w:rPr>
          <w:rFonts w:hAnsi="Times New Roman" w:ascii="Times New Roman"/>
          <w:b w:val="false"/>
          <w:lang w:eastAsia="hr-HR"/>
        </w:rPr>
      </w:pPr>
      <w:r w:rsidRPr="006D2B74">
        <w:rPr>
          <w:rFonts w:hAnsi="Times New Roman" w:ascii="Times New Roman"/>
          <w:b w:val="false"/>
        </w:rPr>
        <w:t xml:space="preserve">  </w:t>
      </w:r>
      <w:r w:rsidRPr="006D2B74">
        <w:rPr>
          <w:rFonts w:hAnsi="Times New Roman" w:ascii="Times New Roman"/>
          <w:b w:val="false"/>
        </w:rPr>
        <w:tab/>
        <w:t xml:space="preserve">- na trećoj dražbi ispod iznosa od </w:t>
      </w:r>
      <w:r w:rsidR="000717BE" w:rsidRPr="000717BE">
        <w:rPr>
          <w:rFonts w:hAnsi="Times New Roman" w:ascii="Times New Roman"/>
          <w:b w:val="false"/>
          <w:lang w:eastAsia="hr-HR"/>
        </w:rPr>
        <w:t xml:space="preserve">212.500,00 </w:t>
      </w:r>
      <w:r w:rsidRPr="006D2B74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6D2B74">
      <w:pPr>
        <w:jc w:val="both"/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6D2B74">
      <w:pPr>
        <w:jc w:val="both"/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lastRenderedPageBreak/>
        <w:tab/>
        <w:t>- poreze i prireze snosit će kupac;</w:t>
      </w:r>
    </w:p>
    <w:p w:rsidRDefault="00CC2378" w:rsidP="00CC2378" w:rsidR="00CC2378" w:rsidRPr="006D2B74">
      <w:pPr>
        <w:jc w:val="both"/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6D2B74">
      <w:pPr>
        <w:jc w:val="both"/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6D2B74">
      <w:pPr>
        <w:jc w:val="both"/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6D2B74">
      <w:pPr>
        <w:jc w:val="both"/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6D2B74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6D2B74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6D2B74">
      <w:pPr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ab/>
      </w:r>
      <w:r w:rsidRPr="006D2B74">
        <w:rPr>
          <w:rFonts w:hAnsi="Times New Roman" w:ascii="Times New Roman"/>
          <w:b w:val="false"/>
        </w:rPr>
        <w:tab/>
      </w:r>
      <w:r w:rsidRPr="006D2B74">
        <w:rPr>
          <w:rFonts w:hAnsi="Times New Roman" w:ascii="Times New Roman"/>
          <w:b w:val="false"/>
        </w:rPr>
        <w:tab/>
      </w:r>
      <w:r w:rsidRPr="006D2B74">
        <w:rPr>
          <w:rFonts w:hAnsi="Times New Roman" w:ascii="Times New Roman"/>
          <w:b w:val="false"/>
        </w:rPr>
        <w:tab/>
      </w:r>
      <w:r w:rsidRPr="006D2B74">
        <w:rPr>
          <w:rFonts w:hAnsi="Times New Roman" w:ascii="Times New Roman"/>
          <w:b w:val="false"/>
        </w:rPr>
        <w:tab/>
        <w:t xml:space="preserve">U Pazinu, </w:t>
      </w:r>
      <w:r w:rsidR="000717BE">
        <w:rPr>
          <w:rFonts w:hAnsi="Times New Roman" w:ascii="Times New Roman"/>
          <w:b w:val="false"/>
        </w:rPr>
        <w:t>5</w:t>
      </w:r>
      <w:r w:rsidRPr="006D2B74">
        <w:rPr>
          <w:rFonts w:hAnsi="Times New Roman" w:ascii="Times New Roman"/>
          <w:b w:val="false"/>
        </w:rPr>
        <w:t>.</w:t>
      </w:r>
      <w:r w:rsidR="008E10A2" w:rsidRPr="006D2B74">
        <w:rPr>
          <w:rFonts w:hAnsi="Times New Roman" w:ascii="Times New Roman"/>
          <w:b w:val="false"/>
        </w:rPr>
        <w:t xml:space="preserve"> </w:t>
      </w:r>
      <w:r w:rsidR="000717BE">
        <w:rPr>
          <w:rFonts w:hAnsi="Times New Roman" w:ascii="Times New Roman"/>
          <w:b w:val="false"/>
        </w:rPr>
        <w:t xml:space="preserve">listopada </w:t>
      </w:r>
      <w:r w:rsidRPr="006D2B74">
        <w:rPr>
          <w:rFonts w:hAnsi="Times New Roman" w:ascii="Times New Roman"/>
          <w:b w:val="false"/>
        </w:rPr>
        <w:t>201</w:t>
      </w:r>
      <w:r w:rsidR="008E10A2" w:rsidRPr="006D2B74">
        <w:rPr>
          <w:rFonts w:hAnsi="Times New Roman" w:ascii="Times New Roman"/>
          <w:b w:val="false"/>
        </w:rPr>
        <w:t>7</w:t>
      </w:r>
      <w:r w:rsidRPr="006D2B74">
        <w:rPr>
          <w:rFonts w:hAnsi="Times New Roman" w:ascii="Times New Roman"/>
          <w:b w:val="false"/>
        </w:rPr>
        <w:t>.</w:t>
      </w:r>
      <w:r w:rsidRPr="006D2B74">
        <w:rPr>
          <w:rFonts w:hAnsi="Times New Roman" w:ascii="Times New Roman"/>
          <w:b w:val="false"/>
        </w:rPr>
        <w:tab/>
      </w:r>
      <w:r w:rsidRPr="006D2B74">
        <w:rPr>
          <w:rFonts w:hAnsi="Times New Roman" w:ascii="Times New Roman"/>
          <w:b w:val="false"/>
        </w:rPr>
        <w:tab/>
      </w:r>
      <w:r w:rsidRPr="006D2B74">
        <w:rPr>
          <w:rFonts w:hAnsi="Times New Roman" w:ascii="Times New Roman"/>
          <w:b w:val="false"/>
        </w:rPr>
        <w:tab/>
      </w:r>
      <w:r w:rsidRPr="006D2B74">
        <w:rPr>
          <w:rFonts w:hAnsi="Times New Roman" w:ascii="Times New Roman"/>
          <w:b w:val="false"/>
        </w:rPr>
        <w:tab/>
      </w:r>
      <w:r w:rsidRPr="006D2B74">
        <w:rPr>
          <w:rFonts w:hAnsi="Times New Roman" w:ascii="Times New Roman"/>
          <w:b w:val="false"/>
        </w:rPr>
        <w:tab/>
      </w:r>
      <w:r w:rsidRPr="006D2B74">
        <w:rPr>
          <w:rFonts w:hAnsi="Times New Roman" w:ascii="Times New Roman"/>
          <w:b w:val="false"/>
        </w:rPr>
        <w:tab/>
      </w:r>
    </w:p>
    <w:p w:rsidRDefault="00CC2378" w:rsidP="00CC2378" w:rsidR="00CC2378" w:rsidRPr="006D2B74">
      <w:pPr>
        <w:rPr>
          <w:rFonts w:hAnsi="Times New Roman" w:ascii="Times New Roman"/>
          <w:b w:val="false"/>
        </w:rPr>
      </w:pPr>
    </w:p>
    <w:p w:rsidRDefault="00CC2378" w:rsidP="00CC2378" w:rsidR="00CC2378" w:rsidRPr="006D2B74">
      <w:pPr>
        <w:ind w:firstLine="708" w:left="4956"/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 xml:space="preserve">              </w:t>
      </w:r>
      <w:r w:rsidRPr="006D2B74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6D2B74">
      <w:pPr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 xml:space="preserve">                </w:t>
      </w:r>
      <w:r w:rsidRPr="006D2B74">
        <w:rPr>
          <w:rFonts w:hAnsi="Times New Roman" w:ascii="Times New Roman"/>
          <w:b w:val="false"/>
        </w:rPr>
        <w:tab/>
      </w:r>
      <w:r w:rsidRPr="006D2B74">
        <w:rPr>
          <w:rFonts w:hAnsi="Times New Roman" w:ascii="Times New Roman"/>
          <w:b w:val="false"/>
        </w:rPr>
        <w:tab/>
      </w:r>
      <w:r w:rsidRPr="006D2B74">
        <w:rPr>
          <w:rFonts w:hAnsi="Times New Roman" w:ascii="Times New Roman"/>
          <w:b w:val="false"/>
        </w:rPr>
        <w:tab/>
      </w:r>
      <w:r w:rsidRPr="006D2B74">
        <w:rPr>
          <w:rFonts w:hAnsi="Times New Roman" w:ascii="Times New Roman"/>
          <w:b w:val="false"/>
        </w:rPr>
        <w:tab/>
      </w:r>
      <w:r w:rsidRPr="006D2B74">
        <w:rPr>
          <w:rFonts w:hAnsi="Times New Roman" w:ascii="Times New Roman"/>
          <w:b w:val="false"/>
        </w:rPr>
        <w:tab/>
      </w:r>
      <w:r w:rsidRPr="006D2B74">
        <w:rPr>
          <w:rFonts w:hAnsi="Times New Roman" w:ascii="Times New Roman"/>
          <w:b w:val="false"/>
        </w:rPr>
        <w:tab/>
        <w:t xml:space="preserve">               </w:t>
      </w:r>
      <w:r w:rsidRPr="006D2B74">
        <w:rPr>
          <w:rFonts w:hAnsi="Times New Roman" w:ascii="Times New Roman"/>
          <w:b w:val="false"/>
        </w:rPr>
        <w:tab/>
      </w:r>
      <w:r w:rsidRPr="006D2B74">
        <w:rPr>
          <w:rFonts w:hAnsi="Times New Roman" w:ascii="Times New Roman"/>
          <w:b w:val="false"/>
        </w:rPr>
        <w:tab/>
        <w:t xml:space="preserve">  Damir Rabar</w:t>
      </w:r>
    </w:p>
    <w:p w:rsidRDefault="00CC2378" w:rsidP="00CC2378" w:rsidR="00CC2378" w:rsidRPr="006D2B74">
      <w:pPr>
        <w:jc w:val="right"/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6D2B74">
      <w:pPr>
        <w:jc w:val="right"/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6D2B74">
      <w:pPr>
        <w:jc w:val="right"/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6D2B74">
      <w:pPr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6D2B74">
      <w:pPr>
        <w:jc w:val="both"/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6D2B74">
      <w:pPr>
        <w:rPr>
          <w:rFonts w:hAnsi="Times New Roman" w:ascii="Times New Roman"/>
          <w:b w:val="false"/>
        </w:rPr>
      </w:pPr>
    </w:p>
    <w:p w:rsidRDefault="00C07C64" w:rsidP="00C07C64" w:rsidR="00C07C64" w:rsidRPr="006D2B74">
      <w:pPr>
        <w:pStyle w:val="Bezproreda"/>
        <w:rPr>
          <w:szCs w:val="24"/>
        </w:rPr>
      </w:pPr>
      <w:r w:rsidRPr="006D2B74">
        <w:rPr>
          <w:szCs w:val="24"/>
        </w:rPr>
        <w:t>DNA:</w:t>
      </w:r>
    </w:p>
    <w:p w:rsidRDefault="00C07C64" w:rsidP="00C07C64" w:rsidR="00C07C64" w:rsidRPr="00A579AF">
      <w:pPr>
        <w:rPr>
          <w:rFonts w:hAnsi="Times New Roman" w:ascii="Times New Roman"/>
          <w:b w:val="false"/>
        </w:rPr>
      </w:pPr>
      <w:r w:rsidRPr="00A579AF">
        <w:rPr>
          <w:rFonts w:hAnsi="Times New Roman" w:ascii="Times New Roman"/>
          <w:b w:val="false"/>
        </w:rPr>
        <w:t xml:space="preserve">- stečajni upravitelj Jasmina Lichtenberg, Pula, </w:t>
      </w:r>
      <w:r w:rsidR="00A579AF" w:rsidRPr="00A579AF">
        <w:rPr>
          <w:rFonts w:hAnsi="Times New Roman" w:ascii="Times New Roman"/>
          <w:b w:val="false"/>
        </w:rPr>
        <w:t>Ravenska 8,</w:t>
      </w:r>
    </w:p>
    <w:p w:rsidRDefault="00C07C64" w:rsidP="00C07C64" w:rsidR="00C07C64" w:rsidRPr="006D2B74">
      <w:pPr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>- REPUBLIKA HRVATSKA po ŽDO u Puli</w:t>
      </w:r>
      <w:r w:rsidR="00EB1A9A">
        <w:rPr>
          <w:rFonts w:hAnsi="Times New Roman" w:ascii="Times New Roman"/>
          <w:b w:val="false"/>
        </w:rPr>
        <w:t>, Rovinjska 2a,</w:t>
      </w:r>
    </w:p>
    <w:p w:rsidRDefault="00C07C64" w:rsidP="00EB1A9A" w:rsidR="00C07C64" w:rsidRPr="006D2B74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 xml:space="preserve">- </w:t>
      </w:r>
      <w:r w:rsidR="00DE41C2" w:rsidRPr="008E09E1">
        <w:rPr>
          <w:rFonts w:hAnsi="Times New Roman" w:ascii="Times New Roman"/>
          <w:b w:val="false"/>
          <w:bCs/>
          <w:color w:val="000000"/>
          <w:lang w:eastAsia="hr-HR"/>
        </w:rPr>
        <w:t>KEMP STEPHEN, UK, THERE COTTAGES, LODDINGTON ROAD, TILTON ON THE HILL LEICESTER LE 7 9DE</w:t>
      </w:r>
      <w:r w:rsidR="00DE41C2">
        <w:rPr>
          <w:rFonts w:hAnsi="Times New Roman" w:ascii="Times New Roman"/>
          <w:b w:val="false"/>
          <w:bCs/>
          <w:color w:val="000000"/>
          <w:lang w:eastAsia="hr-HR"/>
        </w:rPr>
        <w:t>, po pun.</w:t>
      </w:r>
      <w:r w:rsidR="00EB1A9A">
        <w:rPr>
          <w:rFonts w:hAnsi="Times New Roman" w:ascii="Times New Roman"/>
          <w:b w:val="false"/>
          <w:bCs/>
          <w:color w:val="000000"/>
          <w:lang w:eastAsia="hr-HR"/>
        </w:rPr>
        <w:t xml:space="preserve"> Branimiru Iveković, Zagreb, Strossmayerov trg 8,</w:t>
      </w:r>
    </w:p>
    <w:p w:rsidRDefault="00C07C64" w:rsidP="00C07C64" w:rsidR="00C07C64" w:rsidRPr="006D2B74">
      <w:pPr>
        <w:rPr>
          <w:rFonts w:hAnsi="Times New Roman" w:ascii="Times New Roman"/>
          <w:b w:val="false"/>
        </w:rPr>
      </w:pPr>
      <w:r w:rsidRPr="006D2B74">
        <w:rPr>
          <w:rFonts w:hAnsi="Times New Roman" w:ascii="Times New Roman"/>
          <w:b w:val="false"/>
        </w:rPr>
        <w:t>- e-Oglasna ploča sudova 8 dana</w:t>
      </w:r>
    </w:p>
    <w:p w:rsidRDefault="00C07C64" w:rsidP="00C07C64" w:rsidR="00C07C64" w:rsidRPr="006D2B74">
      <w:pPr>
        <w:rPr>
          <w:rFonts w:hAnsi="Times New Roman" w:ascii="Times New Roman"/>
          <w:b w:val="false"/>
        </w:rPr>
      </w:pPr>
    </w:p>
    <w:p w:rsidRDefault="00CC2378" w:rsidP="00CC2378" w:rsidR="00CC2378" w:rsidRPr="006D2B74">
      <w:pPr>
        <w:rPr>
          <w:rFonts w:hAnsi="Times New Roman" w:ascii="Times New Roman"/>
          <w:b w:val="false"/>
          <w:color w:val="FF0000"/>
        </w:rPr>
      </w:pPr>
    </w:p>
    <w:p w:rsidRDefault="00EB7624" w:rsidR="00EB7624" w:rsidRPr="006D2B74">
      <w:pPr>
        <w:rPr>
          <w:rFonts w:hAnsi="Times New Roman" w:ascii="Times New Roman"/>
          <w:b w:val="false"/>
          <w:color w:val="FF0000"/>
        </w:rPr>
      </w:pPr>
    </w:p>
    <w:sectPr w:rsidSect="00EB1A9A" w:rsidR="00EB7624" w:rsidRPr="006D2B74">
      <w:headerReference w:type="default" r:id="rId11"/>
      <w:footerReference w:type="even" r:id="rId12"/>
      <w:footerReference w:type="default" r:id="rId13"/>
      <w:headerReference w:type="first" r:id="rId14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A9A" w:rsidP="00CC2378" w:rsidR="00EB1A9A">
      <w:r>
        <w:separator/>
      </w:r>
    </w:p>
  </w:endnote>
  <w:endnote w:id="0" w:type="continuationSeparator">
    <w:p w:rsidRDefault="00EB1A9A" w:rsidP="00CC2378" w:rsidR="00EB1A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A9A" w:rsidR="00EB1A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A9A" w:rsidR="00EB1A9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A9A" w:rsidR="00EB1A9A">
    <w:pPr>
      <w:pStyle w:val="Podnoje"/>
      <w:framePr w:y="1" w:xAlign="center" w:vAnchor="text" w:hAnchor="margin" w:wrap="around"/>
      <w:rPr>
        <w:rStyle w:val="Brojstranice"/>
      </w:rPr>
    </w:pPr>
  </w:p>
  <w:p w:rsidRDefault="00EB1A9A" w:rsidR="00EB1A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A9A" w:rsidP="00CC2378" w:rsidR="00EB1A9A">
      <w:r>
        <w:separator/>
      </w:r>
    </w:p>
  </w:footnote>
  <w:footnote w:id="0" w:type="continuationSeparator">
    <w:p w:rsidRDefault="00EB1A9A" w:rsidP="00CC2378" w:rsidR="00EB1A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EB1A9A" w:rsidP="00EB1A9A" w:rsidR="00EB1A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C32351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Posl. broj: 1 St-920/16-41</w:t>
        </w:r>
      </w:p>
      <w:p w:rsidRDefault="00C32351" w:rsidP="00EB1A9A" w:rsidR="00EB1A9A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EB1A9A" w:rsidP="00EB1A9A" w:rsidR="00EB1A9A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A9A" w:rsidP="00EB1A9A" w:rsidR="00EB1A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1 St-920/16-41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2621F"/>
    <w:rsid w:val="000717BE"/>
    <w:rsid w:val="00083424"/>
    <w:rsid w:val="000A7015"/>
    <w:rsid w:val="000F667E"/>
    <w:rsid w:val="0012642D"/>
    <w:rsid w:val="00263804"/>
    <w:rsid w:val="00296761"/>
    <w:rsid w:val="002C7B90"/>
    <w:rsid w:val="002E05E2"/>
    <w:rsid w:val="00307870"/>
    <w:rsid w:val="00361460"/>
    <w:rsid w:val="004208C7"/>
    <w:rsid w:val="0045551E"/>
    <w:rsid w:val="004628F9"/>
    <w:rsid w:val="004662F8"/>
    <w:rsid w:val="0047759F"/>
    <w:rsid w:val="004A2152"/>
    <w:rsid w:val="004B1C35"/>
    <w:rsid w:val="00614049"/>
    <w:rsid w:val="006648A8"/>
    <w:rsid w:val="00675F36"/>
    <w:rsid w:val="006C2A18"/>
    <w:rsid w:val="006D2B74"/>
    <w:rsid w:val="00735626"/>
    <w:rsid w:val="007C168E"/>
    <w:rsid w:val="007E140E"/>
    <w:rsid w:val="008129A9"/>
    <w:rsid w:val="008A2F20"/>
    <w:rsid w:val="008B6464"/>
    <w:rsid w:val="008E10A2"/>
    <w:rsid w:val="008F0F24"/>
    <w:rsid w:val="008F6FCD"/>
    <w:rsid w:val="00932658"/>
    <w:rsid w:val="0098129D"/>
    <w:rsid w:val="0099462A"/>
    <w:rsid w:val="00A522A4"/>
    <w:rsid w:val="00A579AF"/>
    <w:rsid w:val="00AA594F"/>
    <w:rsid w:val="00AC499A"/>
    <w:rsid w:val="00AD4BD9"/>
    <w:rsid w:val="00B27701"/>
    <w:rsid w:val="00B61CDB"/>
    <w:rsid w:val="00BE4EE4"/>
    <w:rsid w:val="00BF02A7"/>
    <w:rsid w:val="00C07C64"/>
    <w:rsid w:val="00C32351"/>
    <w:rsid w:val="00CB2A22"/>
    <w:rsid w:val="00CC2378"/>
    <w:rsid w:val="00D000F7"/>
    <w:rsid w:val="00D3071A"/>
    <w:rsid w:val="00D46FF8"/>
    <w:rsid w:val="00DE41C2"/>
    <w:rsid w:val="00DF69B9"/>
    <w:rsid w:val="00E02AA0"/>
    <w:rsid w:val="00E66CAE"/>
    <w:rsid w:val="00E840F5"/>
    <w:rsid w:val="00E93195"/>
    <w:rsid w:val="00EB1A9A"/>
    <w:rsid w:val="00EB7624"/>
    <w:rsid w:val="00F00481"/>
    <w:rsid w:val="00F169A1"/>
    <w:rsid w:val="00F31F1D"/>
    <w:rsid w:val="00F75F4F"/>
    <w:rsid w:val="00F940B9"/>
    <w:rsid w:val="00FE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7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0F667E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32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35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351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35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35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7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0F667E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323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35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351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35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35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92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358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409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7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15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585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645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St-920/2016</izvorni_sadrzaj>
    <derivirana_varijabla naziv="DomainObject.Predmet.OznakaBroj_1">St-920/2016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VILA MERLOT d.o.o. u stečaju</izvorni_sadrzaj>
    <derivirana_varijabla naziv="DomainObject.Predmet.ProtustrankaFormated_1">  Stečajna masa iza VILA MERLOT d.o.o. u stečaju</derivirana_varijabla>
  </DomainObject.Predmet.ProtustrankaFormated>
  <DomainObject.Predmet.ProtustrankaFormatedOIB>
    <izvorni_sadrzaj>  Stečajna masa iza VILA MERLOT d.o.o. u stečaju, OIB 58854633500</izvorni_sadrzaj>
    <derivirana_varijabla naziv="DomainObject.Predmet.ProtustrankaFormatedOIB_1">  Stečajna masa iza VILA MERLOT d.o.o. u stečaju, OIB 58854633500</derivirana_varijabla>
  </DomainObject.Predmet.ProtustrankaFormatedOIB>
  <DomainObject.Predmet.ProtustrankaFormatedWithAdress>
    <izvorni_sadrzaj> Stečajna masa iza VILA MERLOT d.o.o. u stečaju, Ravenska 8, 52100 Pula</izvorni_sadrzaj>
    <derivirana_varijabla naziv="DomainObject.Predmet.ProtustrankaFormatedWithAdress_1"> Stečajna masa iza VILA MERLOT d.o.o. u stečaju, Ravenska 8, 52100 Pula</derivirana_varijabla>
  </DomainObject.Predmet.ProtustrankaFormatedWithAdress>
  <DomainObject.Predmet.ProtustrankaFormatedWithAdressOIB>
    <izvorni_sadrzaj> Stečajna masa iza VILA MERLOT d.o.o. u stečaju, OIB 58854633500, Ravenska 8, 52100 Pula</izvorni_sadrzaj>
    <derivirana_varijabla naziv="DomainObject.Predmet.ProtustrankaFormatedWithAdressOIB_1"> Stečajna masa iza VILA MERLOT d.o.o. u stečaju, OIB 58854633500, Ravenska 8, 52100 Pula</derivirana_varijabla>
  </DomainObject.Predmet.ProtustrankaFormatedWithAdressOIB>
  <DomainObject.Predmet.ProtustrankaWithAdress>
    <izvorni_sadrzaj>Stečajna masa iza VILA MERLOT d.o.o. u stečaju Ravenska 8, 52100 Pula</izvorni_sadrzaj>
    <derivirana_varijabla naziv="DomainObject.Predmet.ProtustrankaWithAdress_1">Stečajna masa iza VILA MERLOT d.o.o. u stečaju Ravenska 8, 52100 Pula</derivirana_varijabla>
  </DomainObject.Predmet.ProtustrankaWithAdress>
  <DomainObject.Predmet.ProtustrankaWithAdressOIB>
    <izvorni_sadrzaj>Stečajna masa iza VILA MERLOT d.o.o. u stečaju, OIB 58854633500, Ravenska 8, 52100 Pula</izvorni_sadrzaj>
    <derivirana_varijabla naziv="DomainObject.Predmet.ProtustrankaWithAdressOIB_1">Stečajna masa iza VILA MERLOT d.o.o. u stečaju, OIB 58854633500, Ravenska 8, 52100 Pula</derivirana_varijabla>
  </DomainObject.Predmet.ProtustrankaWithAdressOIB>
  <DomainObject.Predmet.ProtustrankaNazivFormated>
    <izvorni_sadrzaj>Stečajna masa iza VILA MERLOT d.o.o. u stečaju</izvorni_sadrzaj>
    <derivirana_varijabla naziv="DomainObject.Predmet.ProtustrankaNazivFormated_1">Stečajna masa iza VILA MERLOT d.o.o. u stečaju</derivirana_varijabla>
  </DomainObject.Predmet.ProtustrankaNazivFormated>
  <DomainObject.Predmet.ProtustrankaNazivFormatedOIB>
    <izvorni_sadrzaj>Stečajna masa iza VILA MERLOT d.o.o. u stečaju, OIB 58854633500</izvorni_sadrzaj>
    <derivirana_varijabla naziv="DomainObject.Predmet.ProtustrankaNazivFormatedOIB_1">Stečajna masa iza VILA MERLOT d.o.o. u stečaju, OIB 58854633500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8063.19</izvorni_sadrzaj>
    <derivirana_varijabla naziv="DomainObject.Predmet.TrenutnaVrijednost_1">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VILA MERLOT d.o.o. u stečaju</item>
    </izvorni_sadrzaj>
    <derivirana_varijabla naziv="DomainObject.Predmet.ProtuStrankaListFormated_1">
      <item>Stečajna masa iza VILA MERLOT d.o.o. u stečaju</item>
    </derivirana_varijabla>
  </DomainObject.Predmet.ProtuStrankaListFormated>
  <DomainObject.Predmet.ProtuStrankaListFormatedOIB>
    <izvorni_sadrzaj>
      <item>Stečajna masa iza VILA MERLOT d.o.o. u stečaju, OIB 58854633500</item>
    </izvorni_sadrzaj>
    <derivirana_varijabla naziv="DomainObject.Predmet.ProtuStrankaListFormatedOIB_1">
      <item>Stečajna masa iza VILA MERLOT d.o.o. u stečaju, OIB 58854633500</item>
    </derivirana_varijabla>
  </DomainObject.Predmet.ProtuStrankaListFormatedOIB>
  <DomainObject.Predmet.ProtuStrankaListFormatedWithAdress>
    <izvorni_sadrzaj>
      <item>Stečajna masa iza VILA MERLOT d.o.o. u stečaju, Ravenska 8, 52100 Pula</item>
    </izvorni_sadrzaj>
    <derivirana_varijabla naziv="DomainObject.Predmet.ProtuStrankaListFormatedWithAdress_1">
      <item>Stečajna masa iza VILA MERLOT d.o.o. u stečaju, Ravenska 8, 52100 Pula</item>
    </derivirana_varijabla>
  </DomainObject.Predmet.ProtuStrankaListFormatedWithAdress>
  <DomainObject.Predmet.ProtuStrankaListFormatedWithAdressOIB>
    <izvorni_sadrzaj>
      <item>Stečajna masa iza VILA MERLOT d.o.o. u stečaju, OIB 58854633500, Ravenska 8, 52100 Pula</item>
    </izvorni_sadrzaj>
    <derivirana_varijabla naziv="DomainObject.Predmet.ProtuStrankaListFormatedWithAdressOIB_1">
      <item>Stečajna masa iza VILA MERLOT d.o.o. u stečaju, OIB 58854633500, Ravenska 8, 52100 Pula</item>
    </derivirana_varijabla>
  </DomainObject.Predmet.ProtuStrankaListFormatedWithAdressOIB>
  <DomainObject.Predmet.ProtuStrankaListNazivFormated>
    <izvorni_sadrzaj>
      <item>Stečajna masa iza VILA MERLOT d.o.o. u stečaju</item>
    </izvorni_sadrzaj>
    <derivirana_varijabla naziv="DomainObject.Predmet.ProtuStrankaListNazivFormated_1">
      <item>Stečajna masa iza VILA MERLOT d.o.o. u stečaju</item>
    </derivirana_varijabla>
  </DomainObject.Predmet.ProtuStrankaListNazivFormated>
  <DomainObject.Predmet.ProtuStrankaListNazivFormatedOIB>
    <izvorni_sadrzaj>
      <item>Stečajna masa iza VILA MERLOT d.o.o. u stečaju, OIB 58854633500</item>
    </izvorni_sadrzaj>
    <derivirana_varijabla naziv="DomainObject.Predmet.ProtuStrankaListNazivFormatedOIB_1">
      <item>Stečajna masa iza VILA MERLOT d.o.o. u stečaju, OIB 58854633500</item>
    </derivirana_varijabla>
  </DomainObject.Predmet.ProtuStrankaListNazivFormatedOIB>
  <DomainObject.Predmet.OstaliListFormated>
    <izvorni_sadrzaj>
      <item>Odvjetničko društvo Trgovec &amp; Valenčak j.t.d.</item>
    </izvorni_sadrzaj>
    <derivirana_varijabla naziv="DomainObject.Predmet.OstaliListFormated_1">
      <item>Odvjetničko društvo Trgovec &amp; Valenčak j.t.d.</item>
    </derivirana_varijabla>
  </DomainObject.Predmet.OstaliListFormated>
  <DomainObject.Predmet.OstaliListFormatedOIB>
    <izvorni_sadrzaj>
      <item>Odvjetničko društvo Trgovec &amp; Valenčak j.t.d., OIB 98186950479</item>
    </izvorni_sadrzaj>
    <derivirana_varijabla naziv="DomainObject.Predmet.OstaliListFormatedOIB_1">
      <item>Odvjetničko društvo Trgovec &amp; Valenčak j.t.d., OIB 98186950479</item>
    </derivirana_varijabla>
  </DomainObject.Predmet.OstaliListFormatedOIB>
  <DomainObject.Predmet.OstaliListFormatedWithAdress>
    <izvorni_sadrzaj>
      <item>Odvjetničko društvo Trgovec &amp; Valenčak j.t.d., Miramarska cesta 24/6, 10000 Zagreb</item>
    </izvorni_sadrzaj>
    <derivirana_varijabla naziv="DomainObject.Predmet.OstaliListFormatedWithAdress_1">
      <item>Odvjetničko društvo Trgovec &amp; Valenčak j.t.d., Miramarska cesta 24/6, 10000 Zagreb</item>
    </derivirana_varijabla>
  </DomainObject.Predmet.OstaliListFormatedWithAdress>
  <DomainObject.Predmet.OstaliListFormatedWithAdressOIB>
    <izvorni_sadrzaj>
      <item>Odvjetničko društvo Trgovec &amp; Valenčak j.t.d., OIB 98186950479, Miramarska cesta 24/6, 10000 Zagreb</item>
    </izvorni_sadrzaj>
    <derivirana_varijabla naziv="DomainObject.Predmet.OstaliListFormatedWithAdressOIB_1">
      <item>Odvjetničko društvo Trgovec &amp; Valenčak j.t.d., OIB 98186950479, Miramarska cesta 24/6, 10000 Zagreb</item>
    </derivirana_varijabla>
  </DomainObject.Predmet.OstaliListFormatedWithAdressOIB>
  <DomainObject.Predmet.OstaliListNazivFormated>
    <izvorni_sadrzaj>
      <item>Odvjetničko društvo Trgovec &amp; Valenčak j.t.d.</item>
    </izvorni_sadrzaj>
    <derivirana_varijabla naziv="DomainObject.Predmet.OstaliListNazivFormated_1">
      <item>Odvjetničko društvo Trgovec &amp; Valenčak j.t.d.</item>
    </derivirana_varijabla>
  </DomainObject.Predmet.OstaliListNazivFormated>
  <DomainObject.Predmet.OstaliListNazivFormatedOIB>
    <izvorni_sadrzaj>
      <item>Odvjetničko društvo Trgovec &amp; Valenčak j.t.d., OIB 98186950479</item>
    </izvorni_sadrzaj>
    <derivirana_varijabla naziv="DomainObject.Predmet.OstaliListNazivFormatedOIB_1">
      <item>Odvjetničko društvo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VILA MERLOT d.o.o. u stečaju</izvorni_sadrzaj>
    <derivirana_varijabla naziv="DomainObject.Predmet.ProtustrankaIDrugi_1">Stečajna masa iza VILA MERLOT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VILA MERLOT d.o.o. u stečaju, OIB 58854633500, Ravenska 8, 52100 Pula</izvorni_sadrzaj>
    <derivirana_varijabla naziv="DomainObject.Predmet.ProtustrankaIDrugiAdressOIB_1">Stečajna masa iza VILA MERLOT d.o.o. u stečaju, OIB 58854633500,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VILA MERLOT d.o.o. u stečaju</item>
      <item>Odvjetničko društvo Trgovec &amp; Valenčak j.t.d.</item>
    </izvorni_sadrzaj>
    <derivirana_varijabla naziv="DomainObject.Predmet.SudioniciListNaziv_1">
      <item>FINANCIJSKA AGENCIJA, RC RIJEKA, PODRUŽNICA PULA, PULA</item>
      <item>Stečajna masa iza VILA MERLOT d.o.o. u stečaju</item>
      <item>Odvjetničko društvo Trgovec &amp; Valenčak j.t.d.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VILA MERLOT d.o.o. u stečaju, OIB 58854633500, Ravenska 8,52100 Pula</item>
      <item>Odvjetničko društvo Trgovec &amp; Valenčak j.t.d., OIB 98186950479, Miramarska cesta 24/6,10000 Zagreb</item>
    </izvorni_sadrzaj>
    <derivirana_varijabla naziv="DomainObject.Predmet.SudioniciListAdressOIB_1">
      <item>FINANCIJSKA AGENCIJA, RC RIJEKA, PODRUŽNICA PULA, PULA, OIB 85821130368, Giardini 5,52100 Pula</item>
      <item>Stečajna masa iza VILA MERLOT d.o.o. u stečaju, OIB 58854633500, Ravenska 8,52100 Pula</item>
      <item>Odvjetničko društvo Trgovec &amp; Valenčak j.t.d., OIB 98186950479, Miramarska cesta 24/6,10000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58854633500</item>
      <item>, OIB 98186950479</item>
    </izvorni_sadrzaj>
    <derivirana_varijabla naziv="DomainObject.Predmet.SudioniciListNazivOIB_1">
      <item>, OIB 85821130368</item>
      <item>, OIB 58854633500</item>
      <item>, OIB 98186950479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AB7BFA-99A0-43C0-8AC4-B2E12E771E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2731</properties:Characters>
  <properties:Lines>78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2017-10-05T06:02:00Z</dcterms:created>
  <dc:creator>Damir Rabar</dc:creator>
  <cp:lastModifiedBy>Lorena Paris Aničić</cp:lastModifiedBy>
  <dcterms:modified xmlns:xsi="http://www.w3.org/2001/XMLSchema-instance" xsi:type="dcterms:W3CDTF">2017-10-05T06:39:00Z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