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26f3" w14:paraId="a5526f3" w:rsidRDefault="007749C3" w:rsidP="007749C3" w:rsidR="007749C3" w:rsidRPr="007749C3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7749C3">
        <w:rPr>
          <w:rFonts w:cs="Times New Roman" w:hAnsi="Times New Roman" w:ascii="Times New Roman"/>
          <w:b/>
          <w:sz w:val="24"/>
          <w:szCs w:val="24"/>
        </w:rPr>
        <w:t>Tablica 19.</w:t>
      </w:r>
    </w:p>
    <w:tbl>
      <w:tblPr>
        <w:tblW w:type="dxa" w:w="13856"/>
        <w:tblLook w:val="04A0" w:noVBand="1" w:noHBand="0" w:lastColumn="0" w:firstColumn="1" w:lastRow="0" w:firstRow="1"/>
      </w:tblPr>
      <w:tblGrid>
        <w:gridCol w:w="320"/>
        <w:gridCol w:w="5345"/>
        <w:gridCol w:w="284"/>
        <w:gridCol w:w="283"/>
        <w:gridCol w:w="464"/>
        <w:gridCol w:w="1420"/>
        <w:gridCol w:w="1480"/>
        <w:gridCol w:w="1520"/>
        <w:gridCol w:w="1380"/>
        <w:gridCol w:w="1360"/>
      </w:tblGrid>
      <w:tr w:rsidTr="002654BE" w:rsidR="007749C3" w:rsidRPr="007749C3">
        <w:trPr>
          <w:trHeight w:val="315"/>
        </w:trPr>
        <w:tc>
          <w:tcPr>
            <w:tcW w:type="dxa" w:w="320"/>
            <w:shd w:fill="auto" w:color="auto" w:val="clear"/>
            <w:noWrap/>
            <w:vAlign w:val="center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912"/>
            <w:gridSpan w:val="3"/>
            <w:shd w:fill="auto" w:color="auto" w:val="clear"/>
            <w:noWrap/>
            <w:vAlign w:val="center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749C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TRGOVAČKI SUD U ZAGREBU</w:t>
            </w:r>
          </w:p>
        </w:tc>
        <w:tc>
          <w:tcPr>
            <w:tcW w:type="dxa" w:w="464"/>
            <w:shd w:fill="auto" w:color="auto" w:val="clear"/>
            <w:noWrap/>
            <w:vAlign w:val="center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654BE" w:rsidR="007749C3" w:rsidRPr="007749C3">
        <w:trPr>
          <w:trHeight w:val="315"/>
        </w:trPr>
        <w:tc>
          <w:tcPr>
            <w:tcW w:type="dxa" w:w="3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912"/>
            <w:gridSpan w:val="3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749C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 spisa: 48</w:t>
            </w:r>
            <w:r w:rsidRPr="007749C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u w:val="single"/>
                <w:lang w:eastAsia="hr-HR"/>
              </w:rPr>
              <w:t>. St-5301/2016</w:t>
            </w:r>
          </w:p>
        </w:tc>
        <w:tc>
          <w:tcPr>
            <w:tcW w:type="dxa" w:w="46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654BE" w:rsidR="002654BE" w:rsidRPr="007749C3">
        <w:trPr>
          <w:trHeight w:val="90"/>
        </w:trPr>
        <w:tc>
          <w:tcPr>
            <w:tcW w:type="dxa" w:w="3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345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6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654BE" w:rsidR="002654BE" w:rsidRPr="007749C3">
        <w:trPr>
          <w:trHeight w:val="315"/>
        </w:trPr>
        <w:tc>
          <w:tcPr>
            <w:tcW w:type="dxa" w:w="3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345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749C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Dužnik:</w:t>
            </w:r>
            <w:r w:rsidR="002654BE" w:rsidRPr="007749C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SG GRADITELJSTVO d.o.o. u stečaju</w:t>
            </w:r>
          </w:p>
        </w:tc>
        <w:tc>
          <w:tcPr>
            <w:tcW w:type="dxa" w:w="28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6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654BE" w:rsidR="002654BE" w:rsidRPr="007749C3">
        <w:trPr>
          <w:trHeight w:val="315"/>
        </w:trPr>
        <w:tc>
          <w:tcPr>
            <w:tcW w:type="dxa" w:w="3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345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749C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Ilica 109, Zagreb</w:t>
            </w:r>
          </w:p>
        </w:tc>
        <w:tc>
          <w:tcPr>
            <w:tcW w:type="dxa" w:w="28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6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654BE" w:rsidR="007749C3" w:rsidRPr="007749C3">
        <w:trPr>
          <w:trHeight w:val="300"/>
        </w:trPr>
        <w:tc>
          <w:tcPr>
            <w:tcW w:type="dxa" w:w="3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629"/>
            <w:gridSpan w:val="2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749C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OIB: 54566680973</w:t>
            </w:r>
          </w:p>
        </w:tc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654BE" w:rsidR="007749C3" w:rsidRPr="007749C3">
        <w:trPr>
          <w:trHeight w:val="315"/>
        </w:trPr>
        <w:tc>
          <w:tcPr>
            <w:tcW w:type="dxa" w:w="13856"/>
            <w:gridSpan w:val="1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749C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TABLICA PRIJAVLJENIH TRAŽBINA, RAZLUČNIH I IZLUČNIH PRAVA</w:t>
            </w:r>
          </w:p>
        </w:tc>
      </w:tr>
      <w:tr w:rsidTr="002654BE" w:rsidR="002654BE" w:rsidRPr="007749C3">
        <w:trPr>
          <w:trHeight w:val="169"/>
        </w:trPr>
        <w:tc>
          <w:tcPr>
            <w:tcW w:type="dxa" w:w="3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5345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6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654BE" w:rsidR="007749C3" w:rsidRPr="007749C3">
        <w:trPr>
          <w:trHeight w:val="300"/>
        </w:trPr>
        <w:tc>
          <w:tcPr>
            <w:tcW w:type="dxa" w:w="13856"/>
            <w:gridSpan w:val="1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749C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I. TABLICA PRIJAVLJENIH TRAŽBINA</w:t>
            </w:r>
          </w:p>
        </w:tc>
      </w:tr>
      <w:tr w:rsidTr="002654BE" w:rsidR="002654BE" w:rsidRPr="007749C3">
        <w:trPr>
          <w:trHeight w:val="203"/>
        </w:trPr>
        <w:tc>
          <w:tcPr>
            <w:tcW w:type="dxa" w:w="3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345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64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shd w:fill="auto" w:color="auto" w:val="clear"/>
            <w:noWrap/>
            <w:vAlign w:val="bottom"/>
            <w:hideMark/>
          </w:tcPr>
          <w:p w:rsidRDefault="007749C3" w:rsidP="007749C3" w:rsidR="007749C3" w:rsidRPr="007749C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2654BE" w:rsidP="002654BE" w:rsidR="007749C3" w:rsidRPr="002654BE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654BE">
        <w:rPr>
          <w:rFonts w:cs="Times New Roman" w:hAnsi="Times New Roman" w:ascii="Times New Roman"/>
          <w:b/>
          <w:sz w:val="24"/>
          <w:szCs w:val="24"/>
        </w:rPr>
        <w:t>I VIŠI ISPLATNI RED</w:t>
      </w:r>
    </w:p>
    <w:p w:rsidRDefault="002654BE" w:rsidP="007749C3" w:rsidR="002654BE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26"/>
        <w:gridCol w:w="1887"/>
        <w:gridCol w:w="1558"/>
        <w:gridCol w:w="1263"/>
        <w:gridCol w:w="1369"/>
        <w:gridCol w:w="1411"/>
        <w:gridCol w:w="1316"/>
        <w:gridCol w:w="1411"/>
        <w:gridCol w:w="1100"/>
        <w:gridCol w:w="1399"/>
        <w:gridCol w:w="1446"/>
      </w:tblGrid>
      <w:tr w:rsidTr="009F71AB" w:rsidR="002654BE" w:rsidRPr="009F71AB">
        <w:trPr>
          <w:cantSplit/>
          <w:trHeight w:val="1230"/>
        </w:trPr>
        <w:tc>
          <w:tcPr>
            <w:tcW w:type="pct" w:w="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pct" w:w="6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pct" w:w="5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pct" w:w="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pct" w:w="4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pct" w:w="4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pct" w:w="4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pct" w:w="4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Pravna osnova priznate tražbine</w:t>
            </w:r>
          </w:p>
        </w:tc>
        <w:tc>
          <w:tcPr>
            <w:tcW w:type="pct" w:w="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pct" w:w="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Razlog osporavanja tražbine</w:t>
            </w:r>
          </w:p>
        </w:tc>
        <w:tc>
          <w:tcPr>
            <w:tcW w:type="pct" w:w="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Oznaka ovršne isprave</w:t>
            </w:r>
          </w:p>
        </w:tc>
      </w:tr>
      <w:tr w:rsidTr="009F71AB" w:rsidR="002654BE" w:rsidRPr="009F71AB">
        <w:trPr>
          <w:cantSplit/>
          <w:trHeight w:val="675"/>
        </w:trPr>
        <w:tc>
          <w:tcPr>
            <w:tcW w:type="pct" w:w="2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9F71AB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Lisak Vladimir</w:t>
            </w:r>
          </w:p>
        </w:tc>
        <w:tc>
          <w:tcPr>
            <w:tcW w:type="pct" w:w="5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56082781417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Ivana Šarića 5, Zagreb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166.375,26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Neisplaćene neto plaće </w:t>
            </w:r>
          </w:p>
        </w:tc>
        <w:tc>
          <w:tcPr>
            <w:tcW w:type="pct" w:w="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166.375,26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Neisplaćene neto plaće</w:t>
            </w:r>
          </w:p>
        </w:tc>
        <w:tc>
          <w:tcPr>
            <w:tcW w:type="pct" w:w="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Isplatne liste</w:t>
            </w:r>
          </w:p>
        </w:tc>
      </w:tr>
      <w:tr w:rsidTr="009F71AB" w:rsidR="002654BE" w:rsidRPr="009F71AB">
        <w:trPr>
          <w:cantSplit/>
          <w:trHeight w:val="276"/>
        </w:trPr>
        <w:tc>
          <w:tcPr>
            <w:tcW w:type="pct" w:w="2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9F71AB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63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RH, MINISTARSVO FINANCIJA, POREZNA UPRAVA</w:t>
            </w:r>
          </w:p>
        </w:tc>
        <w:tc>
          <w:tcPr>
            <w:tcW w:type="pct" w:w="52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42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Zagreb, Savska cesta 41</w:t>
            </w:r>
          </w:p>
        </w:tc>
        <w:tc>
          <w:tcPr>
            <w:tcW w:type="pct" w:w="46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24,54</w:t>
            </w:r>
          </w:p>
        </w:tc>
        <w:tc>
          <w:tcPr>
            <w:tcW w:type="pct" w:w="47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Doprinosi za mirovinsko osig.</w:t>
            </w:r>
          </w:p>
        </w:tc>
        <w:tc>
          <w:tcPr>
            <w:tcW w:type="pct" w:w="44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24,54</w:t>
            </w:r>
          </w:p>
        </w:tc>
        <w:tc>
          <w:tcPr>
            <w:tcW w:type="pct" w:w="47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Doprinosi za mirovinsko osig.</w:t>
            </w:r>
          </w:p>
        </w:tc>
        <w:tc>
          <w:tcPr>
            <w:tcW w:type="pct" w:w="37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pct" w:w="47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pct" w:w="49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ID obrazac </w:t>
            </w:r>
          </w:p>
        </w:tc>
      </w:tr>
      <w:tr w:rsidTr="009F71AB" w:rsidR="002654BE" w:rsidRPr="009F71AB">
        <w:trPr>
          <w:cantSplit/>
          <w:trHeight w:val="458"/>
        </w:trPr>
        <w:tc>
          <w:tcPr>
            <w:tcW w:type="pct" w:w="2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63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5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6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7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4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7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7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9F71AB" w:rsidR="002654BE" w:rsidRPr="009F71AB">
        <w:trPr>
          <w:cantSplit/>
          <w:trHeight w:val="1830"/>
        </w:trPr>
        <w:tc>
          <w:tcPr>
            <w:tcW w:type="pct" w:w="2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63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5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6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7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4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7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47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9F71AB" w:rsidR="002654BE" w:rsidRPr="009F71AB">
        <w:trPr>
          <w:cantSplit/>
          <w:trHeight w:val="312"/>
        </w:trPr>
        <w:tc>
          <w:tcPr>
            <w:tcW w:type="pct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5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166.399,80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4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166.399,80</w:t>
            </w:r>
          </w:p>
        </w:tc>
        <w:tc>
          <w:tcPr>
            <w:tcW w:type="pct" w:w="4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4BE" w:rsidP="002654BE" w:rsidR="002654BE" w:rsidRPr="002654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654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</w:tbl>
    <w:p w:rsidRDefault="007749C3" w:rsidP="007749C3" w:rsidR="007749C3">
      <w:pPr>
        <w:rPr>
          <w:rFonts w:cs="Times New Roman" w:hAnsi="Times New Roman" w:ascii="Times New Roman"/>
          <w:sz w:val="24"/>
          <w:szCs w:val="24"/>
        </w:rPr>
      </w:pPr>
    </w:p>
    <w:p w:rsidRDefault="002654BE" w:rsidP="007749C3" w:rsidR="002654BE" w:rsidRPr="002654BE">
      <w:pPr>
        <w:rPr>
          <w:rFonts w:cs="Times New Roman" w:hAnsi="Times New Roman" w:ascii="Times New Roman"/>
          <w:i/>
          <w:sz w:val="24"/>
          <w:szCs w:val="24"/>
        </w:rPr>
      </w:pPr>
      <w:r w:rsidRPr="002654BE">
        <w:rPr>
          <w:rFonts w:cs="Times New Roman" w:hAnsi="Times New Roman" w:ascii="Times New Roman"/>
          <w:i/>
          <w:sz w:val="24"/>
          <w:szCs w:val="24"/>
        </w:rPr>
        <w:t>Napomena: Stečajni vjerovnik Vladimir Lisak ostvaraju potraživanje na osnovu neisplaćene neto plaće u razdoblju od 01.10.2009. do 30.11.2010</w:t>
      </w:r>
      <w:r w:rsidR="00714DD8">
        <w:rPr>
          <w:rFonts w:cs="Times New Roman" w:hAnsi="Times New Roman" w:ascii="Times New Roman"/>
          <w:i/>
          <w:sz w:val="24"/>
          <w:szCs w:val="24"/>
        </w:rPr>
        <w:t>.</w:t>
      </w:r>
      <w:r w:rsidRPr="002654BE">
        <w:rPr>
          <w:rFonts w:cs="Times New Roman" w:hAnsi="Times New Roman" w:ascii="Times New Roman"/>
          <w:i/>
          <w:sz w:val="24"/>
          <w:szCs w:val="24"/>
        </w:rPr>
        <w:t xml:space="preserve"> s obračunatim kamatama do otvaranja stečajnog postupka.</w:t>
      </w:r>
    </w:p>
    <w:p w:rsidRDefault="002654BE" w:rsidP="002654BE" w:rsidR="007749C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654BE">
        <w:rPr>
          <w:rFonts w:cs="Times New Roman" w:hAnsi="Times New Roman" w:ascii="Times New Roman"/>
          <w:b/>
          <w:sz w:val="24"/>
          <w:szCs w:val="24"/>
        </w:rPr>
        <w:lastRenderedPageBreak/>
        <w:t>II VIŠI ISPLATNI RED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45"/>
        <w:gridCol w:w="2159"/>
        <w:gridCol w:w="1467"/>
        <w:gridCol w:w="1082"/>
        <w:gridCol w:w="1511"/>
        <w:gridCol w:w="1443"/>
        <w:gridCol w:w="1579"/>
        <w:gridCol w:w="997"/>
        <w:gridCol w:w="1304"/>
        <w:gridCol w:w="1144"/>
        <w:gridCol w:w="1555"/>
      </w:tblGrid>
      <w:tr w:rsidTr="00714DD8" w:rsidR="00714DD8" w:rsidRPr="005A709B">
        <w:trPr>
          <w:cantSplit/>
          <w:trHeight w:val="135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E64A9A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lang w:eastAsia="hr-HR"/>
              </w:rPr>
              <w:t>R.b.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Ime i prezime vjerovnika</w:t>
            </w:r>
          </w:p>
        </w:tc>
        <w:tc>
          <w:tcPr>
            <w:tcW w:type="pct" w:w="49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OIB vjerovnika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Adresa vjerovnika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Iznos prijavljene tražbine (kn)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Pravna osnova prijavljene tražbine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Iznos priznate tražbine (kn)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Pravna osnova priznate tražbine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Iznos osporene tražbine (kn)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Razlog osporavanja tražbine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Oznaka ovršne isprave</w:t>
            </w:r>
          </w:p>
        </w:tc>
      </w:tr>
      <w:tr w:rsidTr="00714DD8" w:rsidR="00714DD8" w:rsidRPr="005A709B">
        <w:trPr>
          <w:cantSplit/>
          <w:trHeight w:val="157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HRVATSKE VODE, Vodnogospodarski odjel za gornju Savu</w:t>
            </w:r>
          </w:p>
        </w:tc>
        <w:tc>
          <w:tcPr>
            <w:tcW w:type="pct" w:w="49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28921383001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Ulica grada Vukovara 271,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5.639,86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Izvršno rješenje o obvezi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5.639,86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Izvršno rješenje o obvezi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obvezi Klasa:UP/I--325-08/17-01/0014463</w:t>
            </w:r>
          </w:p>
        </w:tc>
      </w:tr>
      <w:tr w:rsidTr="00714DD8" w:rsidR="00714DD8" w:rsidRPr="005A709B">
        <w:trPr>
          <w:cantSplit/>
          <w:trHeight w:val="216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REPUBLIKA HRVATSKA</w:t>
            </w:r>
          </w:p>
        </w:tc>
        <w:tc>
          <w:tcPr>
            <w:tcW w:type="pct" w:w="49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52634238587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Savska cesta 41,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12.863,87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osiguranju Općinskog građanskog suda u Zagrebu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12.863,87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osiguranju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Ovr-896/2014 od 10.04.2014.</w:t>
            </w:r>
          </w:p>
        </w:tc>
      </w:tr>
      <w:tr w:rsidTr="00714DD8" w:rsidR="00714DD8" w:rsidRPr="005A709B">
        <w:trPr>
          <w:cantSplit/>
          <w:trHeight w:val="154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3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GRAD ZAGREB</w:t>
            </w:r>
          </w:p>
        </w:tc>
        <w:tc>
          <w:tcPr>
            <w:tcW w:type="pct" w:w="49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61817894937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Trg Stjepana Radića 1,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28.194,11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Komunalni doprinos po ovršnom rješenju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28.194,11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Komunalni doprinos po ovršnom rješenju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obvezi Klasa:UP/I-363-02/16-08/8717</w:t>
            </w:r>
          </w:p>
        </w:tc>
      </w:tr>
      <w:tr w:rsidTr="00714DD8" w:rsidR="00714DD8" w:rsidRPr="005A709B">
        <w:trPr>
          <w:cantSplit/>
          <w:trHeight w:val="232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4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SUVLASNICI ZGRADE Zagreb, Zelengaj  26, </w:t>
            </w: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br/>
              <w:t>zastupani po GSKG d.o.o.</w:t>
            </w:r>
          </w:p>
        </w:tc>
        <w:tc>
          <w:tcPr>
            <w:tcW w:type="pct" w:w="49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Zagreb, Savska cesta 1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16.633,36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zajednička pričuva, Rješenje o ovrsi Ovrv -8286/10 i Ovrv 4862/12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16.633,36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zajednička pričuva, Rješenje o ovrsi Ovrv -8286/10 i Ovrv 4862/12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 -8286/10 od 16.07.2012 i Ovrv 4862/12 od 12.07.2010. javni bilježnik Stjepan Šaškor</w:t>
            </w:r>
          </w:p>
        </w:tc>
      </w:tr>
      <w:tr w:rsidTr="00714DD8" w:rsidR="00714DD8" w:rsidRPr="005A709B">
        <w:trPr>
          <w:cantSplit/>
          <w:trHeight w:val="214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lastRenderedPageBreak/>
              <w:t>5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HEP ELEKTRA d.o.o. 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43965974818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Zagreb, Ul. grada Vukovara 37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1.778,82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računi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1.778,82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računi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</w:tr>
      <w:tr w:rsidTr="00714DD8" w:rsidR="00714DD8" w:rsidRPr="005A709B">
        <w:trPr>
          <w:cantSplit/>
          <w:trHeight w:val="717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</w:t>
            </w:r>
          </w:p>
        </w:tc>
        <w:tc>
          <w:tcPr>
            <w:tcW w:type="pct" w:w="730"/>
            <w:shd w:fill="FFFFFF" w:color="000000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RH, MINISTARSVO FINANCIJA, POREZNA UPRAVA</w:t>
            </w:r>
          </w:p>
        </w:tc>
        <w:tc>
          <w:tcPr>
            <w:tcW w:type="pct" w:w="496"/>
            <w:shd w:fill="FFFFFF" w:color="000000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18683136487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Zagreb, Savska cesta 41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1.306.770,13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Porezi, doprinosi, javna davanja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1.306.745,59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Porezi, doprinosi, javna davanja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24,54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Iznos priznat u I.višem isplatnom redu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Porezno rješenje klasa: UP/I-410-20/2009-001/15326, Porezno rješenje klasa:UP/I-410-12/16-01/2060,Porezno rješenje klasa:UP/I-410-12/15-01/4459, Porezno rješenje klasa:  UP/I-410-12/14-01/14-01/2155, Rješenje klasa: UP/I-415-01/11-01/19, Prijava poreza na dodanu vrijednost za 2010 i 2014 godinu </w:t>
            </w:r>
          </w:p>
        </w:tc>
      </w:tr>
      <w:tr w:rsidTr="00714DD8" w:rsidR="00714DD8" w:rsidRPr="005A709B">
        <w:trPr>
          <w:cantSplit/>
          <w:trHeight w:val="819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lastRenderedPageBreak/>
              <w:t>7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HRVATSKE VODE, Vodnogospodarski odjel za gornju Savu</w:t>
            </w:r>
          </w:p>
        </w:tc>
        <w:tc>
          <w:tcPr>
            <w:tcW w:type="pct" w:w="49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28921383001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Ulica grada Vukovara 271,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3.105,76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Rješenja o ovrsi, rješenja o obvezi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3.105,76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Rješenja o ovrsi, rješenja o obvezi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Rješenja o ovrsi:                               Klasa UP/I-363-03/2017-12/15868   Klasa:UP/i-363-03/2014-12/17961  Klasa:UP/I-363-03/2014-12/03839  Klasa:UP/I-363-03/2014-12/47950  Klasa:UP/i-363-03/2014-12/47951  Klasa: UP/I-363-03/2017-12/15869   Rješenja o obvezi: Klasa: UP/I-325-08/2017-14/133544  Klasa: UP/I-325-08/2011-67/3173</w:t>
            </w:r>
          </w:p>
        </w:tc>
      </w:tr>
      <w:tr w:rsidTr="00714DD8" w:rsidR="00714DD8" w:rsidRPr="005A709B">
        <w:trPr>
          <w:cantSplit/>
          <w:trHeight w:val="390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lastRenderedPageBreak/>
              <w:t>8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UNICREDIT LEASING CROATIA d.o.o.</w:t>
            </w:r>
          </w:p>
        </w:tc>
        <w:tc>
          <w:tcPr>
            <w:tcW w:type="pct" w:w="49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18736141210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Heinzelova 33,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26.717,54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Ugovor o financijskom leasingu sa financiranjem PDV-br.22345/08 Ugovor o financijskom leasingu sa financiranjem PDV-a br.21132/08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26.717,54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Ugovor o financijskom leasingu sa financiranjem PDV-br.22345/08 Ugovor o financijskom leasingu sa financiranjem PDV-a br.21132/08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Bjanko zadužnica OV-1301/08, bjanko zadužnica OV-1300/08, Bjanko Zadužnica  OV-2754/08, Bjanko zadužnica Ov-2753/08</w:t>
            </w:r>
          </w:p>
        </w:tc>
      </w:tr>
      <w:tr w:rsidTr="00714DD8" w:rsidR="00714DD8" w:rsidRPr="005A709B">
        <w:trPr>
          <w:cantSplit/>
          <w:trHeight w:val="681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lastRenderedPageBreak/>
              <w:t>9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GRAD ZAGREB</w:t>
            </w:r>
          </w:p>
        </w:tc>
        <w:tc>
          <w:tcPr>
            <w:tcW w:type="pct" w:w="49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61817894937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Trg Stjepana Radića 1,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6.289,50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Komunalna naknada po ovršnim rješenjima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6.289,50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Komunalna naknada po ovršnim rješenjima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Rješenja o ovrsi: Klasa:UP/I-363-03/2014-10/62561, Klasa: UP/I-363-03/2014-10/62562, Rješenja o obvezi: Klasa: UP/I-363-03/2017-01/02902, Klasa: UP/I-363-03/2010-01/0163, Klasa: UP/I-363-03/2010-33/6997, Klasa: UP/I-363-03/2010-33/6998</w:t>
            </w:r>
          </w:p>
        </w:tc>
      </w:tr>
      <w:tr w:rsidTr="00714DD8" w:rsidR="00714DD8" w:rsidRPr="005A709B">
        <w:trPr>
          <w:cantSplit/>
          <w:trHeight w:val="154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10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HEP operator distribucijskog sustav d.o.o., Elektra Zagreb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46830600751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Zagreb, Ul. grada Vukovara 37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17.812,87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računi, kartica analitičkog konta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17.812,87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računi, kartica analitičkog konta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</w:tr>
      <w:tr w:rsidTr="00714DD8" w:rsidR="00714DD8" w:rsidRPr="005A709B">
        <w:trPr>
          <w:cantSplit/>
          <w:trHeight w:val="154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11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VODOOPSKRBA I ODVODNJA d.o.o.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83416546499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Folnegovićeva 1,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2.383,07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računi, rješenje o ovrsi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2.383,07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računi,</w:t>
            </w:r>
            <w:r w:rsidR="00714DD8" w:rsidRPr="005A709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</w:t>
            </w: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Ovrv-19826/16 od 14.03.2016.</w:t>
            </w:r>
          </w:p>
        </w:tc>
      </w:tr>
      <w:tr w:rsidTr="00714DD8" w:rsidR="00714DD8" w:rsidRPr="005A709B">
        <w:trPr>
          <w:cantSplit/>
          <w:trHeight w:val="154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lastRenderedPageBreak/>
              <w:t>12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GRADSKA PLINARA ZAGREB-OPSKRBA d.o.o.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74364571096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Radnička cesta 1,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63.347,11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računi, rješenja o ovrsi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63.347,11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računi, rješenja o ovrsi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Ovrv-2343/13, Ovrv-3413/13, Ovrv-3069/14, Ovrv-6507/15, Ovrv-1193/16</w:t>
            </w:r>
          </w:p>
        </w:tc>
      </w:tr>
      <w:tr w:rsidTr="00714DD8" w:rsidR="00714DD8" w:rsidRPr="005A709B">
        <w:trPr>
          <w:cantSplit/>
          <w:trHeight w:val="369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13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ZAGREBAČKI HOLDING d.o.o.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85584865987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Ulica grada Vukovara 41,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191.237,17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Izvod otvorenih stavaka, Rješenja o ovrsi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191.237,17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Izvod otvorenih stavaka, Rješenja o ovrsi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Ovrv-3611/2012, Ovrv-15599/16, Ovrv1599/16, Ovrv-38908/16, Ovrv1215/17, Ovrv-12515/2017, Ovrv-12515/17, Ovrv-55091/17. Ovrv-55091/17, Ovrv -5368/10</w:t>
            </w:r>
          </w:p>
        </w:tc>
      </w:tr>
      <w:tr w:rsidTr="00714DD8" w:rsidR="00714DD8" w:rsidRPr="005A709B">
        <w:trPr>
          <w:cantSplit/>
          <w:trHeight w:val="421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lastRenderedPageBreak/>
              <w:t>14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H-ABDUCO d.o.o.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13667298928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Slavonska avenija 6A</w:t>
            </w:r>
            <w:r w:rsidR="00144D8A">
              <w:rPr>
                <w:rFonts w:cs="Times New Roman" w:eastAsia="Times New Roman" w:hAnsi="Times New Roman" w:ascii="Times New Roman"/>
                <w:bCs/>
                <w:lang w:eastAsia="hr-HR"/>
              </w:rPr>
              <w:t>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4.774.512,77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Ugovor o kreditu broj:211-146/2007 sa sporazumom o osiguranju novčane tražbine, solemniziran 06.06.2007.g., JB Zoje Puljiz iz Splita, OV-4585/07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4.774.512,77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Ugovor o kreditu broj:211-146/2007 sa sporazumom o osiguranju novčane tražbine, solemniziran 06.06.2007.g., JB Zoje Puljiz iz Splita, OV-4585/07,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Ugovor o kreditu broj:211-146/2007 sa sporazumom o osiguranju novčane tražbine, solemniziran 06.06.2007.g.OV-4585/07</w:t>
            </w:r>
          </w:p>
        </w:tc>
      </w:tr>
      <w:tr w:rsidTr="00714DD8" w:rsidR="00714DD8" w:rsidRPr="005A709B">
        <w:trPr>
          <w:cantSplit/>
          <w:trHeight w:val="166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15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CROATIA osigranje d.d.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26187994862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Vatroslava Jagića 33, Zagreb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86.704,33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Rješenje o ovrsi  Ovrv-51/11 od 02.06.2011. 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86.704,33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Rješenje o ovrsi  Ovrv-51/11 od 02.06.2011. 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Rješenje o ovrsi  Ovrv-51/11 od 02.06.2011. </w:t>
            </w:r>
          </w:p>
        </w:tc>
      </w:tr>
      <w:tr w:rsidTr="00714DD8" w:rsidR="00714DD8" w:rsidRPr="005A709B">
        <w:trPr>
          <w:cantSplit/>
          <w:trHeight w:val="198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16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SUVLASNICI ZGRADE Zagreb, Svetice 24 i 24/1 </w:t>
            </w: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br/>
              <w:t>zastupani po BMD d.o.o.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79273112873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Dobrolska 13a, Sesvete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1.331,36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Ovrv-20328/10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1.331,36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Ovrv-20328/10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Ovrv-20328/10</w:t>
            </w:r>
          </w:p>
        </w:tc>
      </w:tr>
      <w:tr w:rsidTr="00714DD8" w:rsidR="00714DD8" w:rsidRPr="005A709B">
        <w:trPr>
          <w:cantSplit/>
          <w:trHeight w:val="198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lastRenderedPageBreak/>
              <w:t>17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SUVLASNICI ZGRADE Zagreb, Svetice 24 i 24/1 </w:t>
            </w: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br/>
              <w:t>zastupani po BMD d.o.o.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79273112873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Dobrolska 13a, Sesvete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650,99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Ovrv-17090/12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650,99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Ovrv-17090/12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Ovrv-17090/12</w:t>
            </w:r>
          </w:p>
        </w:tc>
      </w:tr>
      <w:tr w:rsidTr="00714DD8" w:rsidR="00714DD8" w:rsidRPr="005A709B">
        <w:trPr>
          <w:cantSplit/>
          <w:trHeight w:val="1980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18</w:t>
            </w:r>
          </w:p>
        </w:tc>
        <w:tc>
          <w:tcPr>
            <w:tcW w:type="pct" w:w="730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SUVLASNICI ZGRADE Zagreb, Svetice 24 i 24/1 </w:t>
            </w: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br/>
              <w:t>zastupani po BMD d.o.o.</w:t>
            </w:r>
          </w:p>
        </w:tc>
        <w:tc>
          <w:tcPr>
            <w:tcW w:type="pct" w:w="496"/>
            <w:shd w:fill="auto" w:color="auto" w:val="clear"/>
            <w:noWrap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79273112873</w:t>
            </w:r>
          </w:p>
        </w:tc>
        <w:tc>
          <w:tcPr>
            <w:tcW w:type="pct" w:w="36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Dobrolska 13a, Sesvete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3.858,73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Ovrv-17089/12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3.858,73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Ovrv-17089/12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Ovrv-17089/12</w:t>
            </w:r>
          </w:p>
        </w:tc>
      </w:tr>
      <w:tr w:rsidTr="00714DD8" w:rsidR="00714DD8" w:rsidRPr="005A709B">
        <w:trPr>
          <w:cantSplit/>
          <w:trHeight w:val="3405"/>
        </w:trPr>
        <w:tc>
          <w:tcPr>
            <w:tcW w:type="pct" w:w="18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19</w:t>
            </w:r>
          </w:p>
        </w:tc>
        <w:tc>
          <w:tcPr>
            <w:tcW w:type="pct" w:w="730"/>
            <w:shd w:fill="FFFFFF" w:color="000000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Rade Volarević, kao bivši vlasnik obrta Proizvodnja sadnica, trgovina, poslovanje nekretninama"Rasadnik Prud"</w:t>
            </w:r>
          </w:p>
        </w:tc>
        <w:tc>
          <w:tcPr>
            <w:tcW w:type="pct" w:w="496"/>
            <w:shd w:fill="FFFFFF" w:color="000000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31100510900</w:t>
            </w:r>
          </w:p>
        </w:tc>
        <w:tc>
          <w:tcPr>
            <w:tcW w:type="pct" w:w="366"/>
            <w:shd w:fill="FFFFFF" w:color="000000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Metković, Put Narone bb</w:t>
            </w:r>
          </w:p>
        </w:tc>
        <w:tc>
          <w:tcPr>
            <w:tcW w:type="pct" w:w="51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754.773,40</w:t>
            </w:r>
          </w:p>
        </w:tc>
        <w:tc>
          <w:tcPr>
            <w:tcW w:type="pct" w:w="488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Nepravomoćna presuda Trgovačkog suda u Splitu, Stalna služba u DubrovnikuPosl.br. P.399/2011 od 15.07.2014.</w:t>
            </w:r>
          </w:p>
        </w:tc>
        <w:tc>
          <w:tcPr>
            <w:tcW w:type="pct" w:w="534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33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pct" w:w="441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754.773,40</w:t>
            </w:r>
          </w:p>
        </w:tc>
        <w:tc>
          <w:tcPr>
            <w:tcW w:type="pct" w:w="387"/>
            <w:shd w:fill="auto" w:color="auto" w:val="clear"/>
            <w:vAlign w:val="center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Nepravomoćna presuda Trgovačkog suda u Splitu, Stalna služba u Dubrovniku P-399/2011, u tijeku žalbeni postupak Pž-7286/2014</w:t>
            </w:r>
          </w:p>
        </w:tc>
        <w:tc>
          <w:tcPr>
            <w:tcW w:type="pct" w:w="526"/>
            <w:shd w:fill="auto" w:color="auto" w:val="clear"/>
            <w:vAlign w:val="center"/>
            <w:hideMark/>
          </w:tcPr>
          <w:p w:rsidRDefault="00714DD8" w:rsidP="00714DD8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</w:tr>
      <w:tr w:rsidTr="00714DD8" w:rsidR="00213C8B" w:rsidRPr="005A709B">
        <w:trPr>
          <w:cantSplit/>
          <w:trHeight w:val="420"/>
        </w:trPr>
        <w:tc>
          <w:tcPr>
            <w:tcW w:type="pct" w:w="914"/>
            <w:gridSpan w:val="2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UKUPNO</w:t>
            </w:r>
          </w:p>
        </w:tc>
        <w:tc>
          <w:tcPr>
            <w:tcW w:type="pct" w:w="496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366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511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7.304.604,75</w:t>
            </w:r>
          </w:p>
        </w:tc>
        <w:tc>
          <w:tcPr>
            <w:tcW w:type="pct" w:w="488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534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6.549.806,81</w:t>
            </w:r>
          </w:p>
        </w:tc>
        <w:tc>
          <w:tcPr>
            <w:tcW w:type="pct" w:w="337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441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754.797,94</w:t>
            </w:r>
          </w:p>
        </w:tc>
        <w:tc>
          <w:tcPr>
            <w:tcW w:type="pct" w:w="387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pct" w:w="526"/>
            <w:shd w:fill="auto" w:color="auto" w:val="clear"/>
            <w:noWrap/>
            <w:vAlign w:val="bottom"/>
            <w:hideMark/>
          </w:tcPr>
          <w:p w:rsidRDefault="00213C8B" w:rsidP="00213C8B" w:rsidR="00213C8B" w:rsidRPr="00213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213C8B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</w:tr>
    </w:tbl>
    <w:p w:rsidRDefault="002654BE" w:rsidP="002654BE" w:rsidR="002654BE">
      <w:pPr>
        <w:rPr>
          <w:rFonts w:cs="Times New Roman" w:hAnsi="Times New Roman" w:ascii="Times New Roman"/>
          <w:b/>
          <w:sz w:val="24"/>
          <w:szCs w:val="24"/>
        </w:rPr>
      </w:pPr>
    </w:p>
    <w:p w:rsidRDefault="00E64A9A" w:rsidP="002654BE" w:rsidR="00E64A9A" w:rsidRPr="002654BE">
      <w:pPr>
        <w:rPr>
          <w:rFonts w:cs="Times New Roman" w:hAnsi="Times New Roman" w:ascii="Times New Roman"/>
          <w:b/>
          <w:sz w:val="24"/>
          <w:szCs w:val="24"/>
        </w:rPr>
      </w:pPr>
    </w:p>
    <w:p w:rsidRDefault="00714DD8" w:rsidP="00F24FEF" w:rsidR="007749C3" w:rsidRPr="00714DD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i/>
          <w:sz w:val="24"/>
          <w:szCs w:val="24"/>
        </w:rPr>
      </w:pPr>
      <w:r w:rsidRPr="00714DD8">
        <w:rPr>
          <w:rFonts w:cs="Times New Roman" w:hAnsi="Times New Roman" w:ascii="Times New Roman"/>
          <w:i/>
          <w:sz w:val="24"/>
          <w:szCs w:val="24"/>
        </w:rPr>
        <w:lastRenderedPageBreak/>
        <w:t>Napomena pod red.br.13: vjerovnik ZAGREBAČKI HOLDING d.o.o., OIB: 85584865987, Ul.</w:t>
      </w:r>
      <w:r w:rsidR="00162FDA">
        <w:rPr>
          <w:rFonts w:cs="Times New Roman" w:hAnsi="Times New Roman" w:ascii="Times New Roman"/>
          <w:i/>
          <w:sz w:val="24"/>
          <w:szCs w:val="24"/>
        </w:rPr>
        <w:t xml:space="preserve"> </w:t>
      </w:r>
      <w:r w:rsidRPr="00714DD8">
        <w:rPr>
          <w:rFonts w:cs="Times New Roman" w:hAnsi="Times New Roman" w:ascii="Times New Roman"/>
          <w:i/>
          <w:sz w:val="24"/>
          <w:szCs w:val="24"/>
        </w:rPr>
        <w:t>grada Vukovara 41, Zagreb, dio tražbine koji se odnosi na Podružnicu Čistoća iznosi 190.010,34 kn, a</w:t>
      </w:r>
      <w:r>
        <w:rPr>
          <w:rFonts w:cs="Times New Roman" w:hAnsi="Times New Roman" w:ascii="Times New Roman"/>
          <w:i/>
          <w:sz w:val="24"/>
          <w:szCs w:val="24"/>
        </w:rPr>
        <w:t xml:space="preserve"> dio tražbine koji se odnosi na P</w:t>
      </w:r>
      <w:r w:rsidRPr="00714DD8">
        <w:rPr>
          <w:rFonts w:cs="Times New Roman" w:hAnsi="Times New Roman" w:ascii="Times New Roman"/>
          <w:i/>
          <w:sz w:val="24"/>
          <w:szCs w:val="24"/>
        </w:rPr>
        <w:t>odružnicu Zagrebparking iznosi 1.226,83 kn što ukupno iznosi 191.237,17 kn</w:t>
      </w:r>
    </w:p>
    <w:p w:rsidRDefault="00631B61" w:rsidP="00F24FEF" w:rsidR="00714DD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t>2. Napomena pod red.br 14</w:t>
      </w:r>
      <w:r w:rsidR="00714DD8" w:rsidRPr="00714DD8">
        <w:rPr>
          <w:rFonts w:cs="Times New Roman" w:hAnsi="Times New Roman" w:ascii="Times New Roman"/>
          <w:i/>
          <w:sz w:val="24"/>
          <w:szCs w:val="24"/>
        </w:rPr>
        <w:t xml:space="preserve"> :  vjerovnik H-ABDUCO d.o.o., Zagreb, Slavonska avenija 6A, OIB:13667298928, je dana 23.04.2014. g. kao cesionar, sklopio s HYPO-ALPE-ADRIA-BANK  d.d. Zagreb, Slavonska 6, OIB:14036333877, kao cedentom , Ugovor o ustupu tražbine, potvrđendana24.04.2014. kod javnog bilježnika Mladena Ježeka iz Zagreba, pod  posl.br OV-874/14-2, te Aneks Ugovoru  o ustupu tražbine, potvrđen dana 01.072016.kod javnog bilježnika pod posl.br.Ov-2639/16-2, a temeljem kojeg Ugovotra su s Banke kao cedenta, odnosno kao prethodnog vjerovnika prenesene tražbine na novog vjerovnika H-ABDUCO d.o.o..</w:t>
      </w:r>
    </w:p>
    <w:p w:rsidRDefault="00714DD8" w:rsidP="00F24FEF" w:rsidR="00714DD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i/>
          <w:sz w:val="24"/>
          <w:szCs w:val="24"/>
        </w:rPr>
      </w:pPr>
      <w:r w:rsidRPr="00714DD8">
        <w:rPr>
          <w:rFonts w:cs="Times New Roman" w:hAnsi="Times New Roman" w:ascii="Times New Roman"/>
          <w:i/>
          <w:sz w:val="24"/>
          <w:szCs w:val="24"/>
        </w:rPr>
        <w:t>Napomena pod red.br.16: vjerovnik SUVLASNICI ZGRADE Zagreb, Svetice 24 i 24/1  zastupani po BMD d.o.o.- nije priložena potvrda o uplati pristojbe</w:t>
      </w:r>
    </w:p>
    <w:p w:rsidRDefault="00714DD8" w:rsidP="00F24FEF" w:rsidR="00714DD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i/>
          <w:sz w:val="24"/>
          <w:szCs w:val="24"/>
        </w:rPr>
      </w:pPr>
      <w:r w:rsidRPr="00714DD8">
        <w:rPr>
          <w:rFonts w:cs="Times New Roman" w:hAnsi="Times New Roman" w:ascii="Times New Roman"/>
          <w:i/>
          <w:sz w:val="24"/>
          <w:szCs w:val="24"/>
        </w:rPr>
        <w:t>Napomena pod red.br.17: vjerovnik SUVLASNICI ZGRADE Zagreb, Svetice 24 i 24/1  zastupani po BMD d.o.o.- nije priložena potvrda o uplati pristojbe</w:t>
      </w:r>
    </w:p>
    <w:p w:rsidRDefault="00714DD8" w:rsidP="00F24FEF" w:rsidR="00714DD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i/>
          <w:sz w:val="24"/>
          <w:szCs w:val="24"/>
        </w:rPr>
      </w:pPr>
      <w:r w:rsidRPr="00714DD8">
        <w:rPr>
          <w:rFonts w:cs="Times New Roman" w:hAnsi="Times New Roman" w:ascii="Times New Roman"/>
          <w:i/>
          <w:sz w:val="24"/>
          <w:szCs w:val="24"/>
        </w:rPr>
        <w:t>Napomena pod red.br.18: vjerovnik SUVLASNICI ZGRADE Zagreb, Svetice 24 i 24/1  zastupani po BMD d.o.o.- nije priložena potvrda o uplati pristojbe</w:t>
      </w:r>
    </w:p>
    <w:p w:rsidRDefault="00162FDA" w:rsidP="00162FDA" w:rsidR="00162FDA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5A709B" w:rsidP="00162FDA" w:rsidR="005A709B">
      <w:pPr>
        <w:rPr>
          <w:rFonts w:cs="Times New Roman" w:hAnsi="Times New Roman" w:ascii="Times New Roman"/>
          <w:i/>
          <w:sz w:val="24"/>
          <w:szCs w:val="24"/>
        </w:rPr>
      </w:pPr>
    </w:p>
    <w:p w:rsidRDefault="00162FDA" w:rsidP="00162FDA" w:rsidR="00162FDA" w:rsidRPr="005A709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A709B">
        <w:rPr>
          <w:rFonts w:cs="Times New Roman" w:hAnsi="Times New Roman" w:ascii="Times New Roman"/>
          <w:b/>
          <w:sz w:val="24"/>
          <w:szCs w:val="24"/>
        </w:rPr>
        <w:lastRenderedPageBreak/>
        <w:t>II. TABLICA RAZLUČNIH PRAVA</w:t>
      </w:r>
    </w:p>
    <w:tbl>
      <w:tblPr>
        <w:tblW w:type="dxa" w:w="137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1"/>
        <w:gridCol w:w="1559"/>
        <w:gridCol w:w="1749"/>
        <w:gridCol w:w="1157"/>
        <w:gridCol w:w="2197"/>
        <w:gridCol w:w="1701"/>
        <w:gridCol w:w="2410"/>
        <w:gridCol w:w="2507"/>
      </w:tblGrid>
      <w:tr w:rsidTr="00D71105" w:rsidR="005A709B" w:rsidRPr="005A709B">
        <w:trPr>
          <w:trHeight w:val="1232"/>
        </w:trPr>
        <w:tc>
          <w:tcPr>
            <w:tcW w:type="dxa" w:w="421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R.b.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Ime i prezime /  tvrtka ili naziv razlučnog vjerovnika</w:t>
            </w:r>
          </w:p>
        </w:tc>
        <w:tc>
          <w:tcPr>
            <w:tcW w:type="dxa" w:w="1749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 xml:space="preserve">OIB razlučnog vjerovnika </w:t>
            </w:r>
          </w:p>
        </w:tc>
        <w:tc>
          <w:tcPr>
            <w:tcW w:type="dxa" w:w="1157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Adresa / sjedište razlučnog vjerovnika</w:t>
            </w:r>
          </w:p>
        </w:tc>
        <w:tc>
          <w:tcPr>
            <w:tcW w:type="dxa" w:w="2197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Javna knjiga u koju je razlučno pravo upisano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Iznos tražbine osigurane razlučnim pravom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Pravnu osnovu tražbine osigurane razlučnim pravom</w:t>
            </w:r>
          </w:p>
        </w:tc>
        <w:tc>
          <w:tcPr>
            <w:tcW w:type="dxa" w:w="2507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Dio imovine na koji se odnosi razlučno pravo</w:t>
            </w:r>
          </w:p>
        </w:tc>
      </w:tr>
      <w:tr w:rsidTr="00C15D2F" w:rsidR="005A709B" w:rsidRPr="005A709B">
        <w:trPr>
          <w:trHeight w:val="3253"/>
        </w:trPr>
        <w:tc>
          <w:tcPr>
            <w:tcW w:type="dxa" w:w="421"/>
            <w:vMerge w:val="restart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1</w:t>
            </w:r>
          </w:p>
        </w:tc>
        <w:tc>
          <w:tcPr>
            <w:tcW w:type="dxa" w:w="1559"/>
            <w:vMerge w:val="restart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Nova kreditna banka Maribor d.d.</w:t>
            </w:r>
          </w:p>
        </w:tc>
        <w:tc>
          <w:tcPr>
            <w:tcW w:type="dxa" w:w="1749"/>
            <w:vMerge w:val="restart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58602216763</w:t>
            </w:r>
          </w:p>
        </w:tc>
        <w:tc>
          <w:tcPr>
            <w:tcW w:type="dxa" w:w="1157"/>
            <w:vMerge w:val="restart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Ulica Vita Kraigherja 4, Maribor, Republika Slovenija</w:t>
            </w:r>
          </w:p>
        </w:tc>
        <w:tc>
          <w:tcPr>
            <w:tcW w:type="dxa" w:w="2197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Općinski građanski sud u Zagrebu, Zemljišnoknjižni odjel Zagreb, k.o. Grad Zagreb,zk.ul.24936</w:t>
            </w:r>
          </w:p>
        </w:tc>
        <w:tc>
          <w:tcPr>
            <w:tcW w:type="dxa" w:w="1701"/>
            <w:vMerge w:val="restart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4.184.312,38</w:t>
            </w:r>
          </w:p>
        </w:tc>
        <w:tc>
          <w:tcPr>
            <w:tcW w:type="dxa" w:w="2410"/>
            <w:vMerge w:val="restart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Ugovor o osnivanju novčane tražbine zasnivanjem hipoteke na nekretninama br.2619 sklopljen 14.10.2011,posl.br. OV-111</w:t>
            </w:r>
            <w:r w:rsidR="00F24FEF">
              <w:rPr>
                <w:rFonts w:cs="Times New Roman" w:eastAsia="Times New Roman" w:hAnsi="Times New Roman" w:ascii="Times New Roman"/>
                <w:lang w:eastAsia="hr-HR"/>
              </w:rPr>
              <w:t>47/11; Ugovor o osiguranju novča</w:t>
            </w: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ne tražbine zasnivanjem hipoteke na nekretninama br.2619-2 sklopljen 03.04.2012. posl.br OV-3040/12; Ugovor o cesiji sklopljen 04.03.2015 posl.br. Ov-1826/15</w:t>
            </w:r>
          </w:p>
        </w:tc>
        <w:tc>
          <w:tcPr>
            <w:tcW w:type="dxa" w:w="2507"/>
            <w:shd w:fill="auto" w:color="auto" w:val="clea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nekretnina upisana u zk uložak: 24936, k.o. Grad Zagreb, k.č. 8585/56  2. suvlasnički dio: 17,969/100 E-2 četverosobni stan u suterenu II (kota - 7,50) ukupne površine 178,85 čm u etažnom nacrtu označeno žutom</w:t>
            </w: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br/>
              <w:t>bojom s pripadajućim dijelom travnjaka površine 132,75 čm</w:t>
            </w:r>
          </w:p>
        </w:tc>
      </w:tr>
      <w:tr w:rsidTr="005A709B" w:rsidR="005A709B" w:rsidRPr="005A709B">
        <w:trPr>
          <w:trHeight w:val="4965"/>
        </w:trPr>
        <w:tc>
          <w:tcPr>
            <w:tcW w:type="dxa" w:w="421"/>
            <w:vMerge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49"/>
            <w:vMerge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197"/>
            <w:shd w:fill="auto" w:color="auto" w:val="clear"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Općinski građanski sud u Zagrebu, Zemljišnoknjižni odjel Zagreb, k.o. Markuševec, zk.ul.4920</w:t>
            </w:r>
          </w:p>
        </w:tc>
        <w:tc>
          <w:tcPr>
            <w:tcW w:type="dxa" w:w="1701"/>
            <w:vMerge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507"/>
            <w:shd w:fill="auto" w:color="auto" w:val="clear"/>
            <w:hideMark/>
          </w:tcPr>
          <w:p w:rsidRDefault="005A709B" w:rsidP="005A709B" w:rsidR="005A709B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nekretnina upisana u zk uložak: 4920, k.o. Markuševec, k.č.45906/2015 oranica brieg u Dubravi površine 384čhv</w:t>
            </w:r>
          </w:p>
        </w:tc>
      </w:tr>
      <w:tr w:rsidTr="00D71105" w:rsidR="00D71105" w:rsidRPr="005A709B">
        <w:trPr>
          <w:trHeight w:val="2119"/>
        </w:trPr>
        <w:tc>
          <w:tcPr>
            <w:tcW w:type="dxa" w:w="421"/>
            <w:vMerge w:val="restart"/>
            <w:shd w:fill="auto" w:color="auto" w:val="clear"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lastRenderedPageBreak/>
              <w:t> </w:t>
            </w:r>
          </w:p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2</w:t>
            </w:r>
          </w:p>
        </w:tc>
        <w:tc>
          <w:tcPr>
            <w:tcW w:type="dxa" w:w="1559"/>
            <w:vMerge w:val="restart"/>
            <w:shd w:fill="FFFFFF" w:color="000000" w:val="clear"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RH, MINISTARSVO FINANCIJA, POREZNA UPRAVA</w:t>
            </w:r>
          </w:p>
        </w:tc>
        <w:tc>
          <w:tcPr>
            <w:tcW w:type="dxa" w:w="1749"/>
            <w:vMerge w:val="restart"/>
            <w:shd w:fill="FFFFFF" w:color="000000" w:val="clear"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18683136487</w:t>
            </w:r>
          </w:p>
        </w:tc>
        <w:tc>
          <w:tcPr>
            <w:tcW w:type="dxa" w:w="1157"/>
            <w:vMerge w:val="restart"/>
            <w:shd w:fill="auto" w:color="auto" w:val="clear"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Zagreb, Savska cesta 41</w:t>
            </w:r>
          </w:p>
        </w:tc>
        <w:tc>
          <w:tcPr>
            <w:tcW w:type="dxa" w:w="2197"/>
            <w:vMerge w:val="restart"/>
            <w:shd w:fill="auto" w:color="auto" w:val="clear"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Općinski građanski sud u Zagrebu, Zemljišnoknjižni odjel Zagreb, k.o. Grad Zagreb, broj zk uloška: 7543,zk.ul.24936,zk.ul.7761,zk.ul.50206, zk.ul.25879</w:t>
            </w:r>
          </w:p>
        </w:tc>
        <w:tc>
          <w:tcPr>
            <w:tcW w:type="dxa" w:w="1701"/>
            <w:vMerge w:val="restart"/>
            <w:shd w:fill="auto" w:color="auto" w:val="clear"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1.356.231,17</w:t>
            </w:r>
          </w:p>
        </w:tc>
        <w:tc>
          <w:tcPr>
            <w:tcW w:type="dxa" w:w="2410"/>
            <w:vMerge w:val="restart"/>
            <w:shd w:fill="auto" w:color="auto" w:val="clear"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Porezi, doprinosi, javna davanja</w:t>
            </w:r>
          </w:p>
        </w:tc>
        <w:tc>
          <w:tcPr>
            <w:tcW w:type="dxa" w:w="2507"/>
            <w:shd w:fill="auto" w:color="auto" w:val="clea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nekretnina upisana u zk uložak: 7543, k.o. Grad Zagreb, k.č.1945/2  10. suvlasnički dio: 14/10000 E-10 podrum -2 parkirno mjesto oznake PG40 ukupne površine 5,88čm</w:t>
            </w:r>
          </w:p>
        </w:tc>
      </w:tr>
      <w:tr w:rsidTr="005A709B" w:rsidR="00D71105" w:rsidRPr="005A709B">
        <w:trPr>
          <w:trHeight w:val="3555"/>
        </w:trPr>
        <w:tc>
          <w:tcPr>
            <w:tcW w:type="dxa" w:w="421"/>
            <w:vMerge/>
            <w:shd w:fill="auto" w:color="auto" w:val="clear"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4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19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0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507"/>
            <w:shd w:fill="auto" w:color="auto" w:val="clea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nekretnina upisana u zk uložak: 24936, k.o. Grad Zagreb, k.č. 8585/56  2. suvlasnički dio: 17,969/100 E-2 četverosobni stan u suterenu II (kota - 7,50) ukupne površine 178,85 čm u etažnom nacrtu označeno žutom</w:t>
            </w: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br/>
              <w:t>bojom s pripadajućim dijelom travnjaka površine 132,75 čm</w:t>
            </w:r>
          </w:p>
        </w:tc>
      </w:tr>
      <w:tr w:rsidTr="005A709B" w:rsidR="00D71105" w:rsidRPr="005A709B">
        <w:trPr>
          <w:trHeight w:val="2130"/>
        </w:trPr>
        <w:tc>
          <w:tcPr>
            <w:tcW w:type="dxa" w:w="42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4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19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0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507"/>
            <w:shd w:fill="auto" w:color="auto" w:val="clea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nekretnina upisana u zk uložak: 7761, k.o. Grad Zagreb, k.č. 1945/5 DVORIŠTE I ORANICA U GOR.SVETICE 28</w:t>
            </w: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br/>
              <w:t>ZK tijelo II - 7. Suvlasnički dio: 1/10</w:t>
            </w:r>
          </w:p>
        </w:tc>
      </w:tr>
      <w:tr w:rsidTr="005A709B" w:rsidR="00D71105" w:rsidRPr="005A709B">
        <w:trPr>
          <w:trHeight w:val="2955"/>
        </w:trPr>
        <w:tc>
          <w:tcPr>
            <w:tcW w:type="dxa" w:w="42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4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19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0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507"/>
            <w:shd w:fill="auto" w:color="auto" w:val="clea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nekretnina upisana u zk uložak: 50206, k.o. Grad Zagreb, k.č. 6098/149 KUĆA BR. 18 POVRŠINE 75 M2, POSLOVNA ZGRADA 234</w:t>
            </w: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br/>
              <w:t>POVRŠINE 49 M2 I DVORIŠTE POVRŠINE 110 M2 U ULICI</w:t>
            </w: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br/>
              <w:t>DAVORA ZBILJSKOG</w:t>
            </w:r>
          </w:p>
        </w:tc>
      </w:tr>
      <w:tr w:rsidTr="005A709B" w:rsidR="00D71105" w:rsidRPr="005A709B">
        <w:trPr>
          <w:trHeight w:val="2025"/>
        </w:trPr>
        <w:tc>
          <w:tcPr>
            <w:tcW w:type="dxa" w:w="42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4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197"/>
            <w:vMerge w:val="restart"/>
            <w:shd w:fill="auto" w:color="auto" w:val="clear"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Općinski građanski sud u Zagrebu, Zemljišnoknjižni odjel Zagreb, k.o. Markuševec, broj zk uloška: 4593, zk.ul.4920</w:t>
            </w:r>
          </w:p>
        </w:tc>
        <w:tc>
          <w:tcPr>
            <w:tcW w:type="dxa" w:w="170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507"/>
            <w:shd w:fill="auto" w:color="auto" w:val="clea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 xml:space="preserve">nekretnina upisana u zk uložak: 25879, k.o. Grad Zagreb, k.č. 6098/151 KUĆA BR. 22  POSLOVNA ZGRADA  I DVORIŠTE </w:t>
            </w: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br/>
              <w:t>DAVORA ZBILJSKOG</w:t>
            </w:r>
          </w:p>
        </w:tc>
      </w:tr>
      <w:tr w:rsidTr="005A709B" w:rsidR="00D71105" w:rsidRPr="005A709B">
        <w:trPr>
          <w:trHeight w:val="1695"/>
        </w:trPr>
        <w:tc>
          <w:tcPr>
            <w:tcW w:type="dxa" w:w="42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4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19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0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507"/>
            <w:shd w:fill="auto" w:color="auto" w:val="clea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nekretnina upisana u zk uložak: 4593, k.o. Markuševec, k.č.45906/2015 oranica brieg u Dubravi površine 382čhv</w:t>
            </w:r>
          </w:p>
        </w:tc>
      </w:tr>
      <w:tr w:rsidTr="005A709B" w:rsidR="00D71105" w:rsidRPr="005A709B">
        <w:trPr>
          <w:trHeight w:val="1710"/>
        </w:trPr>
        <w:tc>
          <w:tcPr>
            <w:tcW w:type="dxa" w:w="42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55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49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15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197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1701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410"/>
            <w:vMerge/>
            <w:vAlign w:val="cente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507"/>
            <w:shd w:fill="auto" w:color="auto" w:val="clear"/>
            <w:hideMark/>
          </w:tcPr>
          <w:p w:rsidRDefault="00D71105" w:rsidP="005A709B" w:rsidR="00D71105" w:rsidRPr="005A709B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A709B">
              <w:rPr>
                <w:rFonts w:cs="Times New Roman" w:eastAsia="Times New Roman" w:hAnsi="Times New Roman" w:ascii="Times New Roman"/>
                <w:lang w:eastAsia="hr-HR"/>
              </w:rPr>
              <w:t>nekretnina upisana u zk uložak: 4920, k.o. Markuševec, k.č.45906/2015 oranica brieg u Dubravi površine 384čhv</w:t>
            </w:r>
          </w:p>
        </w:tc>
      </w:tr>
    </w:tbl>
    <w:p w:rsidRDefault="008606EB" w:rsidP="00162FDA" w:rsidR="008606EB">
      <w:pPr>
        <w:rPr>
          <w:rFonts w:cs="Times New Roman" w:hAnsi="Times New Roman" w:ascii="Times New Roman"/>
          <w:i/>
          <w:sz w:val="24"/>
          <w:szCs w:val="24"/>
        </w:rPr>
      </w:pPr>
    </w:p>
    <w:p w:rsidRDefault="00631B61" w:rsidP="00C15D2F" w:rsidR="005A709B" w:rsidRPr="00C15D2F">
      <w:pPr>
        <w:jc w:val="both"/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t>1. Napomena pod R.b.1.</w:t>
      </w:r>
      <w:r w:rsidR="008606EB" w:rsidRPr="008606EB">
        <w:rPr>
          <w:rFonts w:cs="Times New Roman" w:hAnsi="Times New Roman" w:ascii="Times New Roman"/>
          <w:i/>
          <w:sz w:val="24"/>
          <w:szCs w:val="24"/>
        </w:rPr>
        <w:t>: razlučni vjerovnik Nova kreditna banka Maribor d.d. , OIB: 58602216763, Ulica Vita Kraigherja 4, Maribor, Republika Slovenija</w:t>
      </w:r>
      <w:r w:rsidR="008606EB">
        <w:rPr>
          <w:rFonts w:cs="Times New Roman" w:hAnsi="Times New Roman" w:ascii="Times New Roman"/>
          <w:i/>
          <w:sz w:val="24"/>
          <w:szCs w:val="24"/>
        </w:rPr>
        <w:t xml:space="preserve">: </w:t>
      </w:r>
      <w:r w:rsidR="008606EB" w:rsidRPr="008606EB">
        <w:rPr>
          <w:rFonts w:cs="Times New Roman" w:hAnsi="Times New Roman" w:ascii="Times New Roman"/>
          <w:i/>
          <w:sz w:val="24"/>
          <w:szCs w:val="24"/>
        </w:rPr>
        <w:t>Razlučni vjerovnik Nova kreditna banka Maribor d.d. , OIB: 58602216763, Ulica Vita Kraigherja 4, Maribor, Republika Slovenija, razlučno pravo je stekao te</w:t>
      </w:r>
      <w:r w:rsidR="00F24FEF">
        <w:rPr>
          <w:rFonts w:cs="Times New Roman" w:hAnsi="Times New Roman" w:ascii="Times New Roman"/>
          <w:i/>
          <w:sz w:val="24"/>
          <w:szCs w:val="24"/>
        </w:rPr>
        <w:t>meljem ugovora o cesiji s prvot</w:t>
      </w:r>
      <w:r w:rsidR="008606EB" w:rsidRPr="008606EB">
        <w:rPr>
          <w:rFonts w:cs="Times New Roman" w:hAnsi="Times New Roman" w:ascii="Times New Roman"/>
          <w:i/>
          <w:sz w:val="24"/>
          <w:szCs w:val="24"/>
        </w:rPr>
        <w:t>nim vjerovnikom - ADRIA BANK AG iz Beča</w:t>
      </w:r>
    </w:p>
    <w:p w:rsidRDefault="00A87A2F" w:rsidP="00180701" w:rsidR="005A709B" w:rsidRPr="00180701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A709B">
        <w:rPr>
          <w:rFonts w:cs="Times New Roman" w:hAnsi="Times New Roman" w:ascii="Times New Roman"/>
          <w:b/>
          <w:sz w:val="24"/>
          <w:szCs w:val="24"/>
        </w:rPr>
        <w:lastRenderedPageBreak/>
        <w:t xml:space="preserve">II. TABLICA </w:t>
      </w:r>
      <w:r>
        <w:rPr>
          <w:rFonts w:cs="Times New Roman" w:hAnsi="Times New Roman" w:ascii="Times New Roman"/>
          <w:b/>
          <w:sz w:val="24"/>
          <w:szCs w:val="24"/>
        </w:rPr>
        <w:t>I</w:t>
      </w:r>
      <w:r w:rsidRPr="005A709B">
        <w:rPr>
          <w:rFonts w:cs="Times New Roman" w:hAnsi="Times New Roman" w:ascii="Times New Roman"/>
          <w:b/>
          <w:sz w:val="24"/>
          <w:szCs w:val="24"/>
        </w:rPr>
        <w:t>ZLUČNIH PRAVA</w:t>
      </w: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285"/>
        <w:gridCol w:w="1440"/>
        <w:gridCol w:w="1582"/>
        <w:gridCol w:w="1150"/>
        <w:gridCol w:w="4604"/>
        <w:gridCol w:w="5725"/>
      </w:tblGrid>
      <w:tr w:rsidTr="00A87A2F" w:rsidR="00A87A2F" w:rsidRPr="00A87A2F">
        <w:trPr>
          <w:trHeight w:val="1479"/>
        </w:trPr>
        <w:tc>
          <w:tcPr>
            <w:tcW w:type="pct" w:w="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R.b.</w:t>
            </w:r>
          </w:p>
        </w:tc>
        <w:tc>
          <w:tcPr>
            <w:tcW w:type="pct" w:w="4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Ime i prezime /  tvrtka ili naziv razlučnog vjerovnika</w:t>
            </w:r>
          </w:p>
        </w:tc>
        <w:tc>
          <w:tcPr>
            <w:tcW w:type="pct" w:w="5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OIB izlučnog vjerovnika </w:t>
            </w:r>
          </w:p>
        </w:tc>
        <w:tc>
          <w:tcPr>
            <w:tcW w:type="pct" w:w="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Adresa / sjedište razlučnog vjerovnika</w:t>
            </w:r>
          </w:p>
        </w:tc>
        <w:tc>
          <w:tcPr>
            <w:tcW w:type="pct" w:w="15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Pravnu osnova izlučnog prava</w:t>
            </w:r>
          </w:p>
        </w:tc>
        <w:tc>
          <w:tcPr>
            <w:tcW w:type="pct" w:w="1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Predmet izlučnog prava</w:t>
            </w:r>
          </w:p>
        </w:tc>
      </w:tr>
      <w:tr w:rsidTr="00A87A2F" w:rsidR="00A87A2F" w:rsidRPr="00A87A2F">
        <w:trPr>
          <w:trHeight w:val="2223"/>
        </w:trPr>
        <w:tc>
          <w:tcPr>
            <w:tcW w:type="pct" w:w="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1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Ana Heuser-Škegro</w:t>
            </w:r>
          </w:p>
        </w:tc>
        <w:tc>
          <w:tcPr>
            <w:tcW w:type="pct" w:w="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58905864974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Krakuswegen 3, Grevenbroich, Deutschland</w:t>
            </w:r>
          </w:p>
        </w:tc>
        <w:tc>
          <w:tcPr>
            <w:tcW w:type="pct" w:w="155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Ugovor o kupoprodaji nekretnine od 20.04.2016, ovjeren kod javnog bilježnika Nikole Tadića pod brojem OV-2785/16, Tabularna izjava sadržana u čl. 5. ugovora o kupoprodaji.                                  </w:t>
            </w:r>
            <w:r w:rsidRPr="00A87A2F">
              <w:rPr>
                <w:rFonts w:cs="Times New Roman" w:eastAsia="Times New Roman" w:hAnsi="Times New Roman" w:ascii="Times New Roman"/>
                <w:bCs/>
                <w:i/>
                <w:iCs/>
                <w:lang w:eastAsia="hr-HR"/>
              </w:rPr>
              <w:t>U zk aktivna plomba pod brojem Z-23262/16 dana 20.05.2017. zaprimljen prijedlog za upis prava vlasništva  na predlagatelja Ana Heuser Škegro</w:t>
            </w:r>
          </w:p>
        </w:tc>
        <w:tc>
          <w:tcPr>
            <w:tcW w:type="pct" w:w="193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nekretnina upisana u zk.ul.br.7761. k.o. Grad Zagreb, k.č. 1945/5 u 1/10 dijela u  zk upisano kao dvorište i oranica u Gor. Svetice 28                                                                                                                             </w:t>
            </w:r>
            <w:r w:rsidRPr="00A87A2F">
              <w:rPr>
                <w:rFonts w:cs="Times New Roman" w:eastAsia="Times New Roman" w:hAnsi="Times New Roman" w:ascii="Times New Roman"/>
                <w:lang w:eastAsia="hr-HR"/>
              </w:rPr>
              <w:t xml:space="preserve">u naravi jednosoban stan površine 45,00 m2, podrum 8,5 m2 i garaža 15 m2 m - ZK tijelo II - 7. suvlasnički dio: 1/10 </w:t>
            </w:r>
          </w:p>
        </w:tc>
      </w:tr>
      <w:tr w:rsidTr="00A87A2F" w:rsidR="00A87A2F" w:rsidRPr="00A87A2F">
        <w:trPr>
          <w:trHeight w:val="1405"/>
        </w:trPr>
        <w:tc>
          <w:tcPr>
            <w:tcW w:type="pct" w:w="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2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Zvonimir Škegro</w:t>
            </w:r>
          </w:p>
        </w:tc>
        <w:tc>
          <w:tcPr>
            <w:tcW w:type="pct" w:w="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67061107234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Zelengaj 71, Zagreb</w:t>
            </w:r>
          </w:p>
        </w:tc>
        <w:tc>
          <w:tcPr>
            <w:tcW w:type="pct" w:w="155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24FE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lang w:eastAsia="hr-HR"/>
              </w:rPr>
              <w:t>Ugovor o kupoprodaji nekre</w:t>
            </w:r>
            <w:r w:rsidR="00A87A2F"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tnine od 10.08.2015.</w:t>
            </w:r>
            <w:r w:rsidR="00ED7892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ovjeren po javnom bilježniku</w:t>
            </w:r>
            <w:r w:rsidR="00A87A2F"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</w:t>
            </w:r>
            <w:r w:rsidR="00ED7892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Nikola Tadić broj Ov-4800/15, </w:t>
            </w:r>
            <w:r w:rsidR="00A87A2F"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Upisano vlasništvo na Zvonim</w:t>
            </w:r>
            <w:r w:rsidR="00ED7892">
              <w:rPr>
                <w:rFonts w:cs="Times New Roman" w:eastAsia="Times New Roman" w:hAnsi="Times New Roman" w:ascii="Times New Roman"/>
                <w:bCs/>
                <w:lang w:eastAsia="hr-HR"/>
              </w:rPr>
              <w:t>ir</w:t>
            </w:r>
            <w:r w:rsidR="00A87A2F"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Škegro</w:t>
            </w:r>
          </w:p>
        </w:tc>
        <w:tc>
          <w:tcPr>
            <w:tcW w:type="pct" w:w="193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87A2F" w:rsidP="006D40E3" w:rsidR="00A87A2F" w:rsidRPr="00A87A2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nekretnina upisana u zk ul.br. 7543, k.o. Grad Zagreb, k.č. 1945/2 u zk upisano kao stambeno poslov</w:t>
            </w:r>
            <w:r w:rsidR="004B0CD3">
              <w:rPr>
                <w:rFonts w:cs="Times New Roman" w:eastAsia="Times New Roman" w:hAnsi="Times New Roman" w:ascii="Times New Roman"/>
                <w:bCs/>
                <w:lang w:eastAsia="hr-HR"/>
              </w:rPr>
              <w:t>n</w:t>
            </w: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a zgrada Svetice br.</w:t>
            </w:r>
            <w:r w:rsidR="004B0CD3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</w:t>
            </w: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24 i 24/1, 10. suvlasnički dio</w:t>
            </w:r>
            <w:r w:rsidR="004B0CD3">
              <w:rPr>
                <w:rFonts w:cs="Times New Roman" w:eastAsia="Times New Roman" w:hAnsi="Times New Roman" w:ascii="Times New Roman"/>
                <w:bCs/>
                <w:lang w:eastAsia="hr-HR"/>
              </w:rPr>
              <w:t>: 14/1000 ETAŽNO VLASNIŠTVO (E-10)</w:t>
            </w: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                                             </w:t>
            </w:r>
            <w:r w:rsidRPr="00A87A2F">
              <w:rPr>
                <w:rFonts w:cs="Times New Roman" w:eastAsia="Times New Roman" w:hAnsi="Times New Roman" w:ascii="Times New Roman"/>
                <w:lang w:eastAsia="hr-HR"/>
              </w:rPr>
              <w:t xml:space="preserve">   u naravi podrum -2 parkirno mjesto oznake PG40 ukupne površine 5,88 m2</w:t>
            </w:r>
          </w:p>
        </w:tc>
      </w:tr>
      <w:tr w:rsidTr="006D40E3" w:rsidR="00A87A2F" w:rsidRPr="00A87A2F">
        <w:trPr>
          <w:trHeight w:val="1695"/>
        </w:trPr>
        <w:tc>
          <w:tcPr>
            <w:tcW w:type="pct" w:w="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lang w:eastAsia="hr-HR"/>
              </w:rPr>
              <w:t>3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Pero Bošnjak</w:t>
            </w:r>
          </w:p>
        </w:tc>
        <w:tc>
          <w:tcPr>
            <w:tcW w:type="pct" w:w="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86834449011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Nikole Tesle 31, Gračac</w:t>
            </w:r>
          </w:p>
        </w:tc>
        <w:tc>
          <w:tcPr>
            <w:tcW w:type="pct" w:w="155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6D40E3" w:rsidP="00A87A2F" w:rsidR="00A87A2F" w:rsidRPr="00A87A2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lang w:eastAsia="hr-HR"/>
              </w:rPr>
              <w:t>Ugovor</w:t>
            </w:r>
            <w:r w:rsidRPr="006D40E3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o kupoprodaji</w:t>
            </w:r>
            <w:r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nekretnine</w:t>
            </w:r>
            <w:r w:rsidRPr="006D40E3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od 31.12.2014.g. ovjerenog kod javnog bilježnika Nikole Tadića pod brojem OV-6875/14, i Tabularne izjave ovjerene kod javnog bilježnika Nikole Tadića pod brojem OV-4007/15 od 28.07.2015 g.</w:t>
            </w:r>
          </w:p>
        </w:tc>
        <w:tc>
          <w:tcPr>
            <w:tcW w:type="pct" w:w="1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6D40E3" w:rsidR="00A87A2F" w:rsidRPr="00A87A2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nekretnina upisana u zk uložak br: 25879, k.o. Grad Zagreb, k.č.6098/151</w:t>
            </w:r>
            <w:r w:rsidRPr="00A87A2F">
              <w:rPr>
                <w:rFonts w:cs="Times New Roman" w:eastAsia="Times New Roman" w:hAnsi="Times New Roman" w:ascii="Times New Roman"/>
                <w:lang w:eastAsia="hr-HR"/>
              </w:rPr>
              <w:t xml:space="preserve">  u naravi kuća br.22, poslovna zgrada i dvorište, Davora Zbiljskog površine 234 m2, dvorište površine 109 m2, kuća br. 22, Davora Zbiljskog površine 76 m2</w:t>
            </w:r>
            <w:r w:rsidR="006D40E3">
              <w:rPr>
                <w:rFonts w:cs="Times New Roman" w:eastAsia="Times New Roman" w:hAnsi="Times New Roman" w:ascii="Times New Roman"/>
                <w:lang w:eastAsia="hr-HR"/>
              </w:rPr>
              <w:t xml:space="preserve">, </w:t>
            </w:r>
            <w:r w:rsidRPr="00A87A2F">
              <w:rPr>
                <w:rFonts w:cs="Times New Roman" w:eastAsia="Times New Roman" w:hAnsi="Times New Roman" w:ascii="Times New Roman"/>
                <w:lang w:eastAsia="hr-HR"/>
              </w:rPr>
              <w:t xml:space="preserve"> poslovna zgrada površine 49 m2</w:t>
            </w:r>
          </w:p>
        </w:tc>
      </w:tr>
      <w:tr w:rsidTr="00A87A2F" w:rsidR="00A87A2F" w:rsidRPr="00A87A2F">
        <w:trPr>
          <w:trHeight w:val="1110"/>
        </w:trPr>
        <w:tc>
          <w:tcPr>
            <w:tcW w:type="pct" w:w="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lang w:eastAsia="hr-HR"/>
              </w:rPr>
              <w:t>4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Željko Pušćenik</w:t>
            </w:r>
          </w:p>
        </w:tc>
        <w:tc>
          <w:tcPr>
            <w:tcW w:type="pct" w:w="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57376476652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Palinovečka 45, Zagreb</w:t>
            </w:r>
          </w:p>
        </w:tc>
        <w:tc>
          <w:tcPr>
            <w:tcW w:type="pct" w:w="15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0CD3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lang w:eastAsia="hr-HR"/>
              </w:rPr>
              <w:t>Pravomoćna sudska nagodba</w:t>
            </w:r>
            <w:r w:rsidR="00A87A2F"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Općinskog </w:t>
            </w:r>
            <w:r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građanskog </w:t>
            </w:r>
            <w:r w:rsidR="00A87A2F"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>suda u Zagrebu od 10. listopada 2017 godine posl.br P-4632/16</w:t>
            </w:r>
          </w:p>
        </w:tc>
        <w:tc>
          <w:tcPr>
            <w:tcW w:type="pct" w:w="1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2F" w:rsidP="00A87A2F" w:rsidR="00A87A2F" w:rsidRPr="00A87A2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A87A2F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nekretnina upisana u zk uložak br: 50206, k.o. Grad Zagreb, k.č.6098/149                                                                    </w:t>
            </w:r>
            <w:r w:rsidRPr="00A87A2F">
              <w:rPr>
                <w:rFonts w:cs="Times New Roman" w:eastAsia="Times New Roman" w:hAnsi="Times New Roman" w:ascii="Times New Roman"/>
                <w:lang w:eastAsia="hr-HR"/>
              </w:rPr>
              <w:t xml:space="preserve">  u naravi kuća br.18, površine 75m2, poslovna zgrada površine 49m2 i dvorište površine 110m2 u Ulici Davora Zbiljskog </w:t>
            </w:r>
          </w:p>
        </w:tc>
      </w:tr>
    </w:tbl>
    <w:p w:rsidRDefault="005A709B" w:rsidP="00162FDA" w:rsidR="005A709B">
      <w:pPr>
        <w:rPr>
          <w:rFonts w:cs="Times New Roman" w:hAnsi="Times New Roman" w:ascii="Times New Roman"/>
          <w:sz w:val="24"/>
          <w:szCs w:val="24"/>
        </w:rPr>
      </w:pPr>
    </w:p>
    <w:p w:rsidRDefault="00521B44" w:rsidP="00521B44" w:rsidR="00A87A2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12. veljače 2018.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A87A2F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A87A2F" w:rsidP="00A87A2F" w:rsidR="00A87A2F" w:rsidRPr="00162FDA">
      <w:pPr>
        <w:ind w:firstLine="708" w:left="1203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Ivana Brebrić</w:t>
      </w:r>
    </w:p>
    <w:sectPr w:rsidSect="00213C8B" w:rsidR="00A87A2F" w:rsidRPr="00162FDA">
      <w:pgSz w:orient="landscape" w:h="11906" w:w="16838"/>
      <w:pgMar w:gutter="0" w:footer="709" w:header="709" w:left="1134" w:bottom="851" w:right="1134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1A48"/>
    <w:multiLevelType w:val="hybridMultilevel"/>
    <w:tmpl w:val="843A1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9C3"/>
    <w:rsid w:val="000A043A"/>
    <w:rsid w:val="00144D8A"/>
    <w:rsid w:val="00162FDA"/>
    <w:rsid w:val="00180701"/>
    <w:rsid w:val="00213C8B"/>
    <w:rsid w:val="002654BE"/>
    <w:rsid w:val="003C5CCE"/>
    <w:rsid w:val="004B0CD3"/>
    <w:rsid w:val="00521B44"/>
    <w:rsid w:val="005A709B"/>
    <w:rsid w:val="00631B61"/>
    <w:rsid w:val="006D40E3"/>
    <w:rsid w:val="00714DD8"/>
    <w:rsid w:val="007749C3"/>
    <w:rsid w:val="008606EB"/>
    <w:rsid w:val="009F71AB"/>
    <w:rsid w:val="00A87A2F"/>
    <w:rsid w:val="00C15D2F"/>
    <w:rsid w:val="00D71105"/>
    <w:rsid w:val="00E64A9A"/>
    <w:rsid w:val="00EB6E2F"/>
    <w:rsid w:val="00ED7892"/>
    <w:rsid w:val="00F2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A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4DD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1B4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B44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A0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43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43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43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43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A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4DD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1B4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B44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A0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4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43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4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4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805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562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31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386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42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2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312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211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3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562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95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27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39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22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5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870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6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38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tražbina, razlučnih i izlučnih vjerovnika</izvorni_sadrzaj>
    <derivirana_varijabla naziv="DomainObject.Primjedba_1">Tablica prijavljenih tražbina, razlučnih i izlučnih vjerovnika</derivirana_varijabla>
  </DomainObject.Primjedba>
  <DomainObject.Oznaka>
    <izvorni_sadrzaj>St-5301/2016-32</izvorni_sadrzaj>
    <derivirana_varijabla naziv="DomainObject.Oznaka_1">St-5301/2016-32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14</izvorni_sadrzaj>
    <derivirana_varijabla naziv="DomainObject.BrojStranica_1">14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1867</properties:Words>
  <properties:Characters>11945</properties:Characters>
  <properties:Lines>1215</properties:Lines>
  <properties:Paragraphs>342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2018-02-10T20:57:00Z</dcterms:created>
  <dc:creator>Ivana Brebric</dc:creator>
  <dc:description/>
  <cp:keywords/>
  <cp:lastModifiedBy>Matea Bizjak</cp:lastModifiedBy>
  <cp:lastPrinted>2018-02-12T11:20:00Z</cp:lastPrinted>
  <dcterms:modified xmlns:xsi="http://www.w3.org/2001/XMLSchema-instance" xsi:type="dcterms:W3CDTF">2018-02-13T09:26:00Z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St-5301/2016-32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