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17949" w14:paraId="d617949" w:rsidRDefault="003C6B17" w:rsidR="003C6B17">
      <w:pPr>
        <w15:collapsed w:val="false"/>
      </w:pPr>
      <w:bookmarkStart w:name="_GoBack" w:id="0"/>
      <w:bookmarkEnd w:id="0"/>
    </w:p>
    <w:p w:rsidRDefault="00A53350" w:rsidR="00422EB2">
      <w:r>
        <w:t>Stečajni upravitelj</w:t>
      </w:r>
    </w:p>
    <w:p w:rsidRDefault="00A53350" w:rsidR="00A53350">
      <w:r>
        <w:t>Petar Popović, dipl. iur.</w:t>
      </w:r>
    </w:p>
    <w:p w:rsidRDefault="00A53350" w:rsidR="00A53350">
      <w:r>
        <w:t>Maksimirska c. 88</w:t>
      </w:r>
    </w:p>
    <w:p w:rsidRDefault="00A53350" w:rsidR="00A53350">
      <w:r>
        <w:t>Zagreb</w:t>
      </w:r>
    </w:p>
    <w:p w:rsidRDefault="00A53350" w:rsidR="00A53350"/>
    <w:p w:rsidRDefault="00A53350" w:rsidR="00A53350"/>
    <w:p w:rsidRDefault="00392A5C" w:rsidR="00F12E59">
      <w:r>
        <w:t>Zagreb, 12</w:t>
      </w:r>
      <w:r w:rsidR="00A53350">
        <w:t>.7.2018.                                                                      Na br. 48 St-5229/16</w:t>
      </w:r>
    </w:p>
    <w:p w:rsidRDefault="00F12E59" w:rsidR="00F12E59"/>
    <w:p w:rsidRDefault="00F12E59" w:rsidR="00F12E59"/>
    <w:p w:rsidRDefault="00F12E59" w:rsidR="00F12E59"/>
    <w:p w:rsidRDefault="00F12E59" w:rsidR="00F12E59">
      <w:r>
        <w:t xml:space="preserve">                                                   TRGOVAČKI SUD U ZAGREBU</w:t>
      </w:r>
    </w:p>
    <w:p w:rsidRDefault="00F12E59" w:rsidR="00F12E59">
      <w:r>
        <w:t xml:space="preserve">                                                                                        ZAGREB</w:t>
      </w:r>
    </w:p>
    <w:p w:rsidRDefault="00F12E59" w:rsidR="00F12E59">
      <w:r>
        <w:t xml:space="preserve">                                                                                       Petrinjska 8</w:t>
      </w:r>
    </w:p>
    <w:p w:rsidRDefault="00F12E59" w:rsidR="00F12E59"/>
    <w:p w:rsidRDefault="00F12E59" w:rsidR="00F12E59">
      <w:r>
        <w:t xml:space="preserve">                                                               Stečajni sudac</w:t>
      </w:r>
    </w:p>
    <w:p w:rsidRDefault="00F12E59" w:rsidR="00F12E59"/>
    <w:p w:rsidRDefault="00F12E59" w:rsidR="00F12E59">
      <w:r>
        <w:t xml:space="preserve">                                                          (Izvještajno ročište)</w:t>
      </w:r>
    </w:p>
    <w:p w:rsidRDefault="00F12E59" w:rsidR="00F12E59"/>
    <w:p w:rsidRDefault="00F12E59" w:rsidR="00F12E59">
      <w:r>
        <w:t xml:space="preserve">                    Temeljem čl. 227 Stečajnog zakona  stečajni upravitelj podnosi slijedeće</w:t>
      </w:r>
    </w:p>
    <w:p w:rsidRDefault="00F12E59" w:rsidR="00F12E59"/>
    <w:p w:rsidRDefault="00F12E59" w:rsidR="00F12E59">
      <w:r>
        <w:t xml:space="preserve">                                                          I  Z  V  J  E  Š  Ć  E</w:t>
      </w:r>
    </w:p>
    <w:p w:rsidRDefault="00F12E59" w:rsidR="00F12E59">
      <w:r>
        <w:t xml:space="preserve">                      o gospodarskom položaju stečajnog dužnika LUČIĆ I SINOVI  d.o.o.,</w:t>
      </w:r>
    </w:p>
    <w:p w:rsidRDefault="00F12E59" w:rsidR="00F12E59">
      <w:r>
        <w:t xml:space="preserve">                             </w:t>
      </w:r>
      <w:r w:rsidR="009B65DD">
        <w:t xml:space="preserve">             Zagreb, Jazbina 20a,</w:t>
      </w:r>
      <w:r>
        <w:t xml:space="preserve">  i njegovim uzrocima </w:t>
      </w:r>
    </w:p>
    <w:p w:rsidRDefault="00F12E59" w:rsidR="00F12E59"/>
    <w:p w:rsidRDefault="00F12E59" w:rsidR="00F12E59">
      <w:r>
        <w:t xml:space="preserve">             1.- Uvod </w:t>
      </w:r>
    </w:p>
    <w:p w:rsidRDefault="00F12E59" w:rsidR="00E11CD4">
      <w:r>
        <w:t xml:space="preserve">                  Stečajni postupak nad tvrtkom  Lučić i sinovi d.o.o., Zagreb, Jazbina 20</w:t>
      </w:r>
      <w:r w:rsidR="009B65DD">
        <w:t xml:space="preserve"> a</w:t>
      </w:r>
      <w:r>
        <w:t>, OIB 95499728864, otvoren je rješenjem Trgovačkog suda u Zagrebu br. St-5229/16 od 26.4.2018., a temeljem prijedloga Fine.</w:t>
      </w:r>
    </w:p>
    <w:p w:rsidRDefault="00E11CD4" w:rsidR="00AE7D42">
      <w:r>
        <w:t xml:space="preserve">                  Nakon otvaranja stečajnog postupka poduzete su potrebne radnje  sukladno Stečajnom zakonu i rješenju suda, a posebno: -</w:t>
      </w:r>
      <w:r w:rsidR="00AE7D42">
        <w:t xml:space="preserve"> izvršena je preregistracija tvrtke u ste</w:t>
      </w:r>
      <w:r w:rsidR="00B5612C">
        <w:t xml:space="preserve">čaju kod DSZ,- utvrđeno je da </w:t>
      </w:r>
      <w:r w:rsidR="00AE7D42">
        <w:t xml:space="preserve"> transakcijski bankovni </w:t>
      </w:r>
      <w:r w:rsidR="00B5612C">
        <w:t xml:space="preserve"> račun nije u funkciji</w:t>
      </w:r>
      <w:r w:rsidR="00CA3201">
        <w:t>, da je zatvoren 2014. godine</w:t>
      </w:r>
      <w:r w:rsidR="00AE7D42">
        <w:t>, a novi u stečaju će se otvoriti ako bude potrebno, - izrađen je novi pečat tvrtke u stečaju, - utvrđeno je stanje imovine, - djelomično je pribavljena knjigovodstvena dokumentacija, posebno bilanca i račun dobiti i gubitka, - utvrđeno je stanje vezano uz bivše zaposlenike, - obrađene su prijave tražbina stečajnih vjerovnika i dr.</w:t>
      </w:r>
    </w:p>
    <w:p w:rsidRDefault="00AE7D42" w:rsidR="00AE7D42"/>
    <w:p w:rsidRDefault="00AE7D42" w:rsidR="00AE7D42">
      <w:r>
        <w:t xml:space="preserve">           2. - Opće stanje</w:t>
      </w:r>
    </w:p>
    <w:p w:rsidRDefault="00AE7D42" w:rsidR="000C2FBA">
      <w:r>
        <w:t xml:space="preserve">                  Tvrtka Lučić i sinovi d.o.o  </w:t>
      </w:r>
      <w:r w:rsidR="009B65DD">
        <w:t>osnovana je 1997. god., a osnivači  su bili Ruža i Niko Lučić na osnovu društvenog ugovora, a istovremeno su bili i zakonski zastupnici- direktori.</w:t>
      </w:r>
    </w:p>
    <w:p w:rsidRDefault="000C2FBA" w:rsidR="000C2FBA">
      <w:r>
        <w:t>Tvrtka se bavila poslovima iz oblasti graditeljstva i u prvih desetak godina je imala dosta poslovnog uspjeha na tržištu, da bi nailaskom recesijske stagnacije bitno umanjila poslovnu aktivnost i prestala poslovati. Pošto je tvrtka bila registrirana na adresi privatne kuće nije imala nekretnina, a pokretnine su nakon prestanka poslovanja rashodovane ili ustupljene vjerovnicima kao kompenzacija za postojeće dugove.</w:t>
      </w:r>
    </w:p>
    <w:p w:rsidRDefault="000C2FBA" w:rsidR="00691803">
      <w:r>
        <w:t xml:space="preserve">                  Stečajni dužnik je, prema dostupnom utvrđenju, nakon prestanka poslovanja podnosio obavezna zakonska izvješća</w:t>
      </w:r>
      <w:r w:rsidR="00691803">
        <w:t>. Tako je napr. iz bilance stanja na dan 31. 12. 2017.</w:t>
      </w:r>
      <w:r w:rsidR="00AE7D42">
        <w:t xml:space="preserve"> </w:t>
      </w:r>
      <w:r w:rsidR="00691803">
        <w:t xml:space="preserve">vidljivo da nije bilo nikakve poslovne aktivnosti, kao ni pokretne ni nepokretne imovine, a ni potraživanja, ni kratkoročnih ni dugoročnih obaveza. Očitava se da je isto stanje bilo i </w:t>
      </w:r>
      <w:r w:rsidR="00691803">
        <w:lastRenderedPageBreak/>
        <w:t>prethodne go</w:t>
      </w:r>
      <w:r w:rsidR="00BB2486">
        <w:t>d</w:t>
      </w:r>
      <w:r w:rsidR="00455871">
        <w:t>ine, jer</w:t>
      </w:r>
      <w:r w:rsidR="00146127">
        <w:t xml:space="preserve"> iz</w:t>
      </w:r>
      <w:r w:rsidR="00455871">
        <w:t xml:space="preserve"> bilance za 2016. godinu nema ni jednog podatka koji bi bio različit od podataka za 2017. </w:t>
      </w:r>
      <w:r w:rsidR="00146127">
        <w:t xml:space="preserve"> </w:t>
      </w:r>
    </w:p>
    <w:p w:rsidRDefault="00455871" w:rsidR="00691803">
      <w:r>
        <w:t xml:space="preserve">               </w:t>
      </w:r>
      <w:r w:rsidR="00BB2486">
        <w:t xml:space="preserve"> </w:t>
      </w:r>
      <w:r w:rsidR="00691803">
        <w:t>Račun dobiti i gubitka za 2017. pokazuje da nije bilo ni poslovnih prihoda ni poslovnih rashoda, kao ni financijskih prihoda i rashoda, kao ni obaveza za tzv. društvena davanja.</w:t>
      </w:r>
      <w:r>
        <w:t xml:space="preserve"> Isti su podaci bili i u 2016. godini, što je vidljivo iz računa dobiti i gubitka za tu godinu. Prema tome, </w:t>
      </w:r>
      <w:r w:rsidR="006D5049">
        <w:t>i u bilanci i u računu dobiti i gubitka za navedene godine nema razlike, pa se radi o p</w:t>
      </w:r>
      <w:r>
        <w:t>renesenim stanjima iz ranijih godina</w:t>
      </w:r>
    </w:p>
    <w:p w:rsidRDefault="00BB2486" w:rsidR="00BB2486">
      <w:r>
        <w:t xml:space="preserve">                </w:t>
      </w:r>
      <w:r w:rsidR="00691803">
        <w:t xml:space="preserve">Iz </w:t>
      </w:r>
      <w:r>
        <w:t xml:space="preserve"> obrasca Dodatni podaci uz bilancu i račun dobiti i gubitka za 2017.</w:t>
      </w:r>
      <w:r w:rsidR="006D5049">
        <w:t xml:space="preserve"> i 2016.</w:t>
      </w:r>
      <w:r>
        <w:t xml:space="preserve"> godinu se očitava stanje koje potvrđuju bilancu i račun dobiti i gubitka, dakle tvrtka nije poslovala, niti ostvarivala bilo kakav prihod.</w:t>
      </w:r>
    </w:p>
    <w:p w:rsidRDefault="00691803" w:rsidR="00B5612C">
      <w:r>
        <w:t xml:space="preserve"> </w:t>
      </w:r>
      <w:r w:rsidR="00F12E59">
        <w:t xml:space="preserve">               </w:t>
      </w:r>
      <w:r w:rsidR="00841572">
        <w:t>Iz Fininog o</w:t>
      </w:r>
      <w:r w:rsidR="00BB2486">
        <w:t>če</w:t>
      </w:r>
      <w:r w:rsidR="00307367">
        <w:t xml:space="preserve">vidnika o redoslijedu plaćanja </w:t>
      </w:r>
      <w:r w:rsidR="00BB2486">
        <w:t>od 18.6.2018. koji sadrži klauzulu „privremena obustava izvršenja</w:t>
      </w:r>
      <w:r w:rsidR="00B5612C">
        <w:t xml:space="preserve"> zbog otvaranja stečajnog postupka</w:t>
      </w:r>
      <w:r w:rsidR="0092194F">
        <w:t>,“ iako nepot</w:t>
      </w:r>
      <w:r w:rsidR="004D30D6">
        <w:t>puno</w:t>
      </w:r>
      <w:r w:rsidR="00B5612C">
        <w:t xml:space="preserve"> prikazuje obaveze stečajnog dužnika- ipak je vidljivo da je blokada  ra</w:t>
      </w:r>
      <w:r w:rsidR="004D30D6">
        <w:t>čuna počela još 2003. god.,</w:t>
      </w:r>
      <w:r w:rsidR="00B5612C">
        <w:t xml:space="preserve"> te se nastavila slijedećih godina, uglavnom zbog neplaćanja godišnjeg poreza na tvrtku, pa je blokada minimalna.</w:t>
      </w:r>
      <w:r w:rsidR="00CA3201">
        <w:t xml:space="preserve"> Ako bi postojala i neka druga potraživanja koja </w:t>
      </w:r>
      <w:r w:rsidR="00841572">
        <w:t>nisu u popisu o</w:t>
      </w:r>
      <w:r w:rsidR="00CA3201">
        <w:t>čevidnika i koja nemaju ovršnu ispravu, bila bi u zastari, pa ne preds</w:t>
      </w:r>
      <w:r w:rsidR="005E4B1B">
        <w:t xml:space="preserve">tavljaju podatak koji bi trebao </w:t>
      </w:r>
      <w:r w:rsidR="00CA3201">
        <w:t>biti registriran</w:t>
      </w:r>
      <w:r w:rsidR="00841572">
        <w:t xml:space="preserve">. Osim toga, u očevidniku stoji cifra od 1.232.647,59 kuna čije potraživanje datira iz 2001. god., pa je Fina u svom prijedloga za otvaranje stečajnog postupka uzela u </w:t>
      </w:r>
      <w:r w:rsidR="004D30D6">
        <w:t>obzir i  tu brojku koja je, po tvrdnji</w:t>
      </w:r>
      <w:r w:rsidR="00841572">
        <w:t xml:space="preserve"> zakonskog zastupnika, ostala nebrisana iz očevidnika, iako je takva stavka anulirana </w:t>
      </w:r>
      <w:r w:rsidR="001C240C">
        <w:t>s poslovnim partnerom gotovo prije dva desetljeća. U prijavama tražbina za ispitno ročište nije ni jedan vjerovnik podnio zahtjev za bilo koji veći iznos.</w:t>
      </w:r>
      <w:r w:rsidR="00841572">
        <w:t xml:space="preserve"> </w:t>
      </w:r>
    </w:p>
    <w:p w:rsidRDefault="00301797" w:rsidR="00A53350">
      <w:r>
        <w:t xml:space="preserve">                Prema Prokaznoj izjavi koju je zakonska zastupnica ovjerila kod Javnog bilježnika 18.6.2018. proizlazi da stečajni dužnik nema ni pokretnina, ni nekretnina, a ni drugih novčanih ili materijalnih potraživanja, što odgovara utvrđenom stanju putem druge dokumentacije. </w:t>
      </w:r>
      <w:r w:rsidR="00B5612C">
        <w:t xml:space="preserve">  </w:t>
      </w:r>
      <w:r w:rsidR="00F12E59">
        <w:t xml:space="preserve">                               </w:t>
      </w:r>
      <w:r w:rsidR="00A53350">
        <w:t xml:space="preserve">  </w:t>
      </w:r>
    </w:p>
    <w:p w:rsidRDefault="00CA3201" w:rsidR="00CA3201">
      <w:r>
        <w:t xml:space="preserve">                Utvrđeno je da u radnom odnosu nema ni jednog zaposlenog, a da je i posljednji radni odnos okončan prije više od deset godina.</w:t>
      </w:r>
    </w:p>
    <w:p w:rsidRDefault="00CA3201" w:rsidR="00CA3201">
      <w:r>
        <w:t xml:space="preserve">                 Prema dostupnim podacima stečajni dužnik nije izdavao mjenice ili druge vrijednosne papire.</w:t>
      </w:r>
    </w:p>
    <w:p w:rsidRDefault="00CA3201" w:rsidR="00CA3201"/>
    <w:p w:rsidRDefault="00CA3201" w:rsidR="00CA3201">
      <w:r>
        <w:t xml:space="preserve">                </w:t>
      </w:r>
      <w:r w:rsidR="00370093">
        <w:t>3.- Uzroci gospodarskog položaja stečajnog dužnika</w:t>
      </w:r>
    </w:p>
    <w:p w:rsidRDefault="00370093" w:rsidR="00370093">
      <w:r>
        <w:t xml:space="preserve">                     Poslovanje stečajnog dužnika karakterizira – kao i niz drugih poslovnih subjekata – nastojanje da se u što kraćem vremenu stvore pretpostavke za što uspješnijim poslovnim rezultatima, pa</w:t>
      </w:r>
      <w:r w:rsidR="00146127">
        <w:t xml:space="preserve"> se </w:t>
      </w:r>
      <w:r>
        <w:t xml:space="preserve">bez nužnih analiza (što je conditio </w:t>
      </w:r>
      <w:r w:rsidR="00146127">
        <w:t xml:space="preserve">sine </w:t>
      </w:r>
      <w:r>
        <w:t>qua non) stvaraju troškovi koji ne mogu pratiti ostvareni prihodi.</w:t>
      </w:r>
      <w:r w:rsidR="006D5049">
        <w:t xml:space="preserve"> Stečajni dužnik je i u ovom slučaju pokazao slabosti nedovoljno utvrđenih prihoda i rashoda, pa je na prvoj ozbiljnoj  prepreci kao što je  bila opća recesija poslovanja, posebno u graditeljstvu, ne samo smanjio poslovanje, neg</w:t>
      </w:r>
      <w:r w:rsidR="00FA1D8B">
        <w:t xml:space="preserve">o je došlo do potpunog prekida </w:t>
      </w:r>
      <w:r w:rsidR="006D5049">
        <w:t xml:space="preserve">rada. Nije stvarana potrebna rezerva iz tzv. konjunkturnog perioda koji je u graditeljstvu </w:t>
      </w:r>
      <w:r w:rsidR="004D30D6">
        <w:t xml:space="preserve">bio izražen više od deset godina </w:t>
      </w:r>
      <w:r w:rsidR="005E4B1B">
        <w:t>prije recesije.</w:t>
      </w:r>
    </w:p>
    <w:p w:rsidRDefault="005E4B1B" w:rsidR="0002742C">
      <w:r>
        <w:t xml:space="preserve">                 </w:t>
      </w:r>
      <w:r w:rsidR="001C240C">
        <w:t xml:space="preserve"> Pošto je stečajni dužnik nastojao da prekidom poslovanja ne ošteti svoje poslovne partnere ili bilo koje vjerovnike, uključivo i bivše zaposlenike, rezultat toga se vidio i prilikom  provođenja radnji vezanih uz ovaj stečajni postupak, a to je da nitko nije podnio zahtjev za pokretanje stečajnog postupka (</w:t>
      </w:r>
      <w:r w:rsidR="00655814">
        <w:t>zakonski za</w:t>
      </w:r>
      <w:r w:rsidR="005358AF">
        <w:t xml:space="preserve">stupnik je to morao, ali nije, </w:t>
      </w:r>
      <w:r w:rsidR="00655814">
        <w:t>u skladu Zakona o trgovačkim društvima, St</w:t>
      </w:r>
      <w:r w:rsidR="004D30D6">
        <w:t>ečajnim zakonom, odnosno propisima</w:t>
      </w:r>
      <w:r w:rsidR="00655814">
        <w:t xml:space="preserve"> </w:t>
      </w:r>
      <w:r w:rsidR="004D30D6">
        <w:t>iz područja financija),  a</w:t>
      </w:r>
      <w:r w:rsidR="00655814">
        <w:t xml:space="preserve"> nema </w:t>
      </w:r>
      <w:r w:rsidR="004D30D6">
        <w:t xml:space="preserve">ni prijava tražbina </w:t>
      </w:r>
      <w:r w:rsidR="00655814">
        <w:t>(osim dvije)</w:t>
      </w:r>
      <w:r w:rsidR="004D30D6">
        <w:t>. Nepodnošenje prijava tražbina jednim dijelom je i posljedica</w:t>
      </w:r>
      <w:r w:rsidR="00772ECC">
        <w:t xml:space="preserve"> velikog raskoraka između vreme</w:t>
      </w:r>
      <w:r w:rsidR="0002742C">
        <w:t>na prestanka poslovne aktivnosti i podnošenja zahtjeva za pokretanje stečajnog postupka.</w:t>
      </w:r>
    </w:p>
    <w:p w:rsidRDefault="0002742C" w:rsidR="0002742C"/>
    <w:p w:rsidRDefault="0002742C" w:rsidR="0002742C">
      <w:r>
        <w:t xml:space="preserve">               4.- Zaključak</w:t>
      </w:r>
    </w:p>
    <w:p w:rsidRDefault="0002742C" w:rsidR="0002742C">
      <w:r>
        <w:lastRenderedPageBreak/>
        <w:t xml:space="preserve">                    Ovim se izvještajem nastojalo stečajnim vjerovnicima prikazati gospodarsko stanje stečajnog dužnika, uzroke nastanka opisanog stanja i položaja stečajnog dužnika..</w:t>
      </w:r>
    </w:p>
    <w:p w:rsidRDefault="0002742C" w:rsidR="0002742C">
      <w:r>
        <w:t xml:space="preserve">                    Daje se slijedeće   m i š l j e n j e  :</w:t>
      </w:r>
    </w:p>
    <w:p w:rsidRDefault="0002742C" w:rsidR="0002742C">
      <w:r>
        <w:t xml:space="preserve">                  - stečajni dužnik nema nikakvih uvjeta za nastavak poslovanja,</w:t>
      </w:r>
    </w:p>
    <w:p w:rsidRDefault="0002742C" w:rsidR="00861969">
      <w:r>
        <w:t xml:space="preserve">                  - </w:t>
      </w:r>
      <w:r w:rsidR="00861969">
        <w:t>nema ni pokretne ni nepokretne imovine.</w:t>
      </w:r>
    </w:p>
    <w:p w:rsidRDefault="00861969" w:rsidR="00861969">
      <w:r>
        <w:t xml:space="preserve">                    Na osnovu izloženog   p r e d l a ž e   s e:</w:t>
      </w:r>
    </w:p>
    <w:p w:rsidRDefault="00861969" w:rsidR="00861969">
      <w:r>
        <w:t>1.- da se prihvati izvješće stečajnog upravitelja i učinjene radnje u dosadašnjem tijeku stečajnog postupka,</w:t>
      </w:r>
    </w:p>
    <w:p w:rsidRDefault="00861969" w:rsidR="00861969">
      <w:r>
        <w:t>2.- da se ne nastavlja poslovanje stečajnog dužnika, jer za to nema uvjeta,</w:t>
      </w:r>
    </w:p>
    <w:p w:rsidRDefault="00861969" w:rsidR="00861969">
      <w:r>
        <w:t>3.- da se obustavi i zaključi stečajni postupak</w:t>
      </w:r>
      <w:r w:rsidR="009555D0">
        <w:t xml:space="preserve"> u skladu s čl. 293. Stečajnog zakona, osim u slučaju eventualnog  predujma vjerovnika (st.3).</w:t>
      </w:r>
    </w:p>
    <w:p w:rsidRDefault="009555D0" w:rsidR="009555D0"/>
    <w:p w:rsidRDefault="009555D0" w:rsidR="009555D0">
      <w:r>
        <w:t xml:space="preserve">                                                                                                   Stečajni upravitelj</w:t>
      </w:r>
    </w:p>
    <w:p w:rsidRDefault="009555D0" w:rsidR="00392A5C">
      <w:r>
        <w:t xml:space="preserve">                                                                                              </w:t>
      </w:r>
      <w:r w:rsidR="00392A5C">
        <w:t xml:space="preserve">  Petar Popović, dipl. iur</w:t>
      </w:r>
      <w:r>
        <w:t>:</w:t>
      </w:r>
    </w:p>
    <w:p w:rsidRDefault="009555D0" w:rsidR="00392A5C">
      <w:r>
        <w:t xml:space="preserve"> </w:t>
      </w:r>
      <w:r w:rsidR="00392A5C">
        <w:t xml:space="preserve">                        </w:t>
      </w:r>
    </w:p>
    <w:p w:rsidRDefault="00392A5C" w:rsidR="00392A5C">
      <w:r>
        <w:t xml:space="preserve">                          Prilažu se:</w:t>
      </w:r>
    </w:p>
    <w:p w:rsidRDefault="00392A5C" w:rsidR="009555D0">
      <w:r>
        <w:t xml:space="preserve">                          - bilanca i račun dobiti i gubitka za za 2016.i 2017. godinu, dodatni podaci uz bilancu i račun dobiti i gubitka, očevidnik o redoslijedu plaćanja , prokazni popis imovine.</w:t>
      </w:r>
    </w:p>
    <w:p w:rsidRDefault="00861969" w:rsidR="005E4B1B">
      <w:r>
        <w:t xml:space="preserve">                    </w:t>
      </w:r>
      <w:r w:rsidR="0002742C">
        <w:t xml:space="preserve">      </w:t>
      </w:r>
      <w:r w:rsidR="004D30D6">
        <w:t xml:space="preserve">  </w:t>
      </w:r>
    </w:p>
    <w:p w:rsidRDefault="00146127" w:rsidR="00820C0C">
      <w:r>
        <w:t xml:space="preserve">                     </w:t>
      </w:r>
    </w:p>
    <w:p w:rsidRDefault="00820C0C" w:rsidP="00820C0C" w:rsidR="00820C0C">
      <w:pPr>
        <w:sectPr w:rsidR="00820C0C">
          <w:pgSz w:h="16838" w:w="11906"/>
          <w:pgMar w:gutter="0" w:footer="708" w:header="708" w:left="1417" w:bottom="1417" w:right="1417" w:top="1417"/>
          <w:cols w:space="708"/>
          <w:docGrid w:linePitch="360"/>
        </w:sectPr>
      </w:pPr>
    </w:p>
    <w:p w:rsidRDefault="00820C0C" w:rsidP="00820C0C" w:rsidR="00820C0C">
      <w:r>
        <w:lastRenderedPageBreak/>
        <w:t>Nadležni trgovački sud: TRGOVAČKI SUD U ZAGREBU                                                        Obrazac 19</w:t>
      </w:r>
    </w:p>
    <w:p w:rsidRDefault="00820C0C" w:rsidP="00820C0C" w:rsidR="00820C0C">
      <w:r>
        <w:t>Poslovni broj spisa:  St-5229/16</w:t>
      </w:r>
    </w:p>
    <w:p w:rsidRDefault="00820C0C" w:rsidP="00820C0C" w:rsidR="00820C0C">
      <w:r>
        <w:t>Dužnik (ime i prezime/tvrtka ili naziv, OIB, adresa/sjedište)</w:t>
      </w:r>
    </w:p>
    <w:p w:rsidRDefault="00820C0C" w:rsidP="00820C0C" w:rsidR="00820C0C" w:rsidRPr="00F9198E">
      <w:r>
        <w:t>LUČIĆ I SINOVI d.o.o., OIB 95499728864, Jazbina 20 a, Zagreb</w:t>
      </w:r>
    </w:p>
    <w:p w:rsidRDefault="00820C0C" w:rsidP="00820C0C" w:rsidR="00820C0C">
      <w:pPr>
        <w:rPr>
          <w:b/>
        </w:rPr>
      </w:pPr>
      <w:r>
        <w:rPr>
          <w:b/>
        </w:rPr>
        <w:t xml:space="preserve">                                       </w:t>
      </w:r>
    </w:p>
    <w:p w:rsidRDefault="00820C0C" w:rsidP="00820C0C" w:rsidR="00820C0C">
      <w:pPr>
        <w:tabs>
          <w:tab w:pos="4005" w:val="left"/>
        </w:tabs>
        <w:rPr>
          <w:b/>
        </w:rPr>
      </w:pPr>
      <w:r>
        <w:rPr>
          <w:b/>
        </w:rPr>
        <w:t xml:space="preserve">                                                            TABLICA PRIJAVLJENIH TRAŽBINA (čl. 259 SZ)</w:t>
      </w:r>
    </w:p>
    <w:p w:rsidRDefault="00820C0C" w:rsidP="00820C0C" w:rsidR="00820C0C">
      <w:pPr>
        <w:tabs>
          <w:tab w:pos="4005" w:val="left"/>
        </w:tabs>
        <w:rPr>
          <w:b/>
        </w:rPr>
      </w:pPr>
      <w:r>
        <w:rPr>
          <w:b/>
        </w:rPr>
        <w:t xml:space="preserve">                                                                          II. TABLICA  RAZLUČNIH PRAVA</w:t>
      </w:r>
    </w:p>
    <w:p w:rsidRDefault="00820C0C" w:rsidP="00820C0C" w:rsidR="00820C0C">
      <w:r>
        <w:t xml:space="preserve">                                                                                                                                                                 u kn</w:t>
      </w:r>
    </w:p>
    <w:tbl>
      <w:tblPr>
        <w:tblStyle w:val="Reetkatablice"/>
        <w:tblpPr w:tblpY="20" w:horzAnchor="margin" w:vertAnchor="text" w:rightFromText="180" w:leftFromText="180"/>
        <w:tblW w:type="dxa" w:w="11300"/>
        <w:tblLayout w:type="fixed"/>
        <w:tblLook w:val="01E0" w:noVBand="0" w:noHBand="0" w:lastColumn="1" w:firstColumn="1" w:lastRow="1" w:firstRow="1"/>
      </w:tblPr>
      <w:tblGrid>
        <w:gridCol w:w="624"/>
        <w:gridCol w:w="1804"/>
        <w:gridCol w:w="1266"/>
        <w:gridCol w:w="1449"/>
        <w:gridCol w:w="1658"/>
        <w:gridCol w:w="1422"/>
        <w:gridCol w:w="1629"/>
        <w:gridCol w:w="1448"/>
      </w:tblGrid>
      <w:tr w:rsidTr="005D2FDD" w:rsidR="00820C0C">
        <w:trPr>
          <w:trHeight w:val="1501"/>
        </w:trPr>
        <w:tc>
          <w:tcPr>
            <w:tcW w:type="dxa" w:w="624"/>
          </w:tcPr>
          <w:p w:rsidRDefault="00820C0C" w:rsidP="005D2FDD" w:rsidR="00820C0C">
            <w:pPr>
              <w:tabs>
                <w:tab w:pos="915" w:val="left"/>
              </w:tabs>
              <w:jc w:val="center"/>
            </w:pPr>
            <w:r>
              <w:t xml:space="preserve">Red broj </w:t>
            </w:r>
          </w:p>
        </w:tc>
        <w:tc>
          <w:tcPr>
            <w:tcW w:type="dxa" w:w="1804"/>
          </w:tcPr>
          <w:p w:rsidRDefault="00820C0C" w:rsidP="005D2FDD" w:rsidR="00820C0C">
            <w:pPr>
              <w:tabs>
                <w:tab w:pos="915" w:val="left"/>
              </w:tabs>
              <w:jc w:val="center"/>
            </w:pPr>
            <w:r>
              <w:t>Ime i prezime/</w:t>
            </w:r>
          </w:p>
          <w:p w:rsidRDefault="00820C0C" w:rsidP="005D2FDD" w:rsidR="00820C0C">
            <w:pPr>
              <w:tabs>
                <w:tab w:pos="915" w:val="left"/>
              </w:tabs>
              <w:jc w:val="center"/>
            </w:pPr>
            <w:r>
              <w:t>tvrtka ili naziv razlučnog vjerovnika</w:t>
            </w:r>
          </w:p>
          <w:p w:rsidRDefault="00820C0C" w:rsidP="005D2FDD" w:rsidR="00820C0C">
            <w:pPr>
              <w:tabs>
                <w:tab w:pos="915" w:val="left"/>
              </w:tabs>
              <w:jc w:val="center"/>
            </w:pPr>
          </w:p>
          <w:p w:rsidRDefault="00820C0C" w:rsidP="005D2FDD" w:rsidR="00820C0C">
            <w:pPr>
              <w:tabs>
                <w:tab w:pos="915" w:val="left"/>
              </w:tabs>
              <w:jc w:val="center"/>
            </w:pPr>
          </w:p>
        </w:tc>
        <w:tc>
          <w:tcPr>
            <w:tcW w:type="dxa" w:w="1266"/>
          </w:tcPr>
          <w:p w:rsidRDefault="00820C0C" w:rsidP="005D2FDD" w:rsidR="00820C0C">
            <w:pPr>
              <w:tabs>
                <w:tab w:pos="915" w:val="left"/>
              </w:tabs>
              <w:jc w:val="center"/>
            </w:pPr>
            <w:r>
              <w:t>OIB</w:t>
            </w:r>
          </w:p>
          <w:p w:rsidRDefault="00820C0C" w:rsidP="005D2FDD" w:rsidR="00820C0C">
            <w:pPr>
              <w:tabs>
                <w:tab w:pos="915" w:val="left"/>
              </w:tabs>
            </w:pPr>
            <w:r>
              <w:t>razlučnog</w:t>
            </w:r>
          </w:p>
          <w:p w:rsidRDefault="00820C0C" w:rsidP="005D2FDD" w:rsidR="00820C0C">
            <w:pPr>
              <w:tabs>
                <w:tab w:pos="915" w:val="left"/>
              </w:tabs>
              <w:jc w:val="center"/>
            </w:pPr>
            <w:r>
              <w:t>vjerovnika</w:t>
            </w:r>
          </w:p>
        </w:tc>
        <w:tc>
          <w:tcPr>
            <w:tcW w:type="dxa" w:w="1449"/>
          </w:tcPr>
          <w:p w:rsidRDefault="00820C0C" w:rsidP="005D2FDD" w:rsidR="00820C0C">
            <w:pPr>
              <w:tabs>
                <w:tab w:pos="915" w:val="left"/>
              </w:tabs>
              <w:jc w:val="center"/>
            </w:pPr>
            <w:r>
              <w:t>Adresa /sjedište/ razlučnog vjerovnika</w:t>
            </w:r>
          </w:p>
        </w:tc>
        <w:tc>
          <w:tcPr>
            <w:tcW w:type="dxa" w:w="1658"/>
          </w:tcPr>
          <w:p w:rsidRDefault="00820C0C" w:rsidP="005D2FDD" w:rsidR="00820C0C">
            <w:pPr>
              <w:tabs>
                <w:tab w:pos="915" w:val="left"/>
              </w:tabs>
            </w:pPr>
            <w:r>
              <w:t xml:space="preserve">Javna knjiga u koju je razlučno pravo upisano </w:t>
            </w:r>
          </w:p>
        </w:tc>
        <w:tc>
          <w:tcPr>
            <w:tcW w:type="dxa" w:w="1422"/>
          </w:tcPr>
          <w:p w:rsidRDefault="00820C0C" w:rsidP="005D2FDD" w:rsidR="00820C0C">
            <w:pPr>
              <w:tabs>
                <w:tab w:pos="915" w:val="left"/>
              </w:tabs>
            </w:pPr>
            <w:r>
              <w:t>Iznos tražbine osigurane razlučnim pravom</w:t>
            </w:r>
          </w:p>
        </w:tc>
        <w:tc>
          <w:tcPr>
            <w:tcW w:type="dxa" w:w="1629"/>
          </w:tcPr>
          <w:p w:rsidRDefault="00820C0C" w:rsidP="005D2FDD" w:rsidR="00820C0C">
            <w:pPr>
              <w:tabs>
                <w:tab w:pos="915" w:val="left"/>
              </w:tabs>
            </w:pPr>
            <w:r>
              <w:t>Pravna osnova tražbine osigurane razlučnim pravom</w:t>
            </w:r>
          </w:p>
        </w:tc>
        <w:tc>
          <w:tcPr>
            <w:tcW w:type="dxa" w:w="1448"/>
          </w:tcPr>
          <w:p w:rsidRDefault="00820C0C" w:rsidP="005D2FDD" w:rsidR="00820C0C">
            <w:pPr>
              <w:tabs>
                <w:tab w:pos="915" w:val="left"/>
              </w:tabs>
            </w:pPr>
            <w:r>
              <w:t>Dio imovine na koji se odnosi razlučno pravo</w:t>
            </w:r>
          </w:p>
        </w:tc>
      </w:tr>
      <w:tr w:rsidTr="005D2FDD" w:rsidR="00820C0C">
        <w:trPr>
          <w:trHeight w:val="281"/>
        </w:trPr>
        <w:tc>
          <w:tcPr>
            <w:tcW w:type="dxa" w:w="624"/>
          </w:tcPr>
          <w:p w:rsidRDefault="00820C0C" w:rsidP="005D2FDD" w:rsidR="00820C0C">
            <w:pPr>
              <w:tabs>
                <w:tab w:pos="915" w:val="left"/>
              </w:tabs>
            </w:pPr>
            <w:r>
              <w:t>1.</w:t>
            </w:r>
          </w:p>
        </w:tc>
        <w:tc>
          <w:tcPr>
            <w:tcW w:type="dxa" w:w="1804"/>
          </w:tcPr>
          <w:p w:rsidRDefault="00820C0C" w:rsidP="005D2FDD" w:rsidR="00820C0C">
            <w:pPr>
              <w:tabs>
                <w:tab w:pos="915" w:val="left"/>
              </w:tabs>
            </w:pPr>
            <w:r>
              <w:t>RH, Ministarstvo financija, Porezna uprava, Područni ured Zagreb, zastup. po ŽDO</w:t>
            </w:r>
          </w:p>
        </w:tc>
        <w:tc>
          <w:tcPr>
            <w:tcW w:type="dxa" w:w="1266"/>
          </w:tcPr>
          <w:p w:rsidRDefault="00820C0C" w:rsidP="005D2FDD" w:rsidR="00820C0C">
            <w:pPr>
              <w:tabs>
                <w:tab w:pos="915" w:val="left"/>
              </w:tabs>
            </w:pPr>
            <w:r>
              <w:t>18683136487</w:t>
            </w:r>
          </w:p>
        </w:tc>
        <w:tc>
          <w:tcPr>
            <w:tcW w:type="dxa" w:w="1449"/>
          </w:tcPr>
          <w:p w:rsidRDefault="00820C0C" w:rsidP="005D2FDD" w:rsidR="00820C0C">
            <w:pPr>
              <w:tabs>
                <w:tab w:pos="915" w:val="left"/>
              </w:tabs>
            </w:pPr>
            <w:r>
              <w:t>Zagreb, Savska c.41</w:t>
            </w:r>
          </w:p>
        </w:tc>
        <w:tc>
          <w:tcPr>
            <w:tcW w:type="dxa" w:w="1658"/>
          </w:tcPr>
          <w:p w:rsidRDefault="00820C0C" w:rsidP="005D2FDD" w:rsidR="00820C0C">
            <w:pPr>
              <w:tabs>
                <w:tab w:pos="915" w:val="left"/>
              </w:tabs>
            </w:pPr>
            <w:r>
              <w:t>Općinski građanski sud u Zagrebu, Zemjišnoknjižni odjel</w:t>
            </w:r>
          </w:p>
        </w:tc>
        <w:tc>
          <w:tcPr>
            <w:tcW w:type="dxa" w:w="1422"/>
          </w:tcPr>
          <w:p w:rsidRDefault="00820C0C" w:rsidP="005D2FDD" w:rsidR="00820C0C">
            <w:pPr>
              <w:tabs>
                <w:tab w:pos="915" w:val="left"/>
              </w:tabs>
            </w:pPr>
            <w:r>
              <w:t xml:space="preserve"> 3.145,65</w:t>
            </w:r>
          </w:p>
        </w:tc>
        <w:tc>
          <w:tcPr>
            <w:tcW w:type="dxa" w:w="1629"/>
          </w:tcPr>
          <w:p w:rsidRDefault="00820C0C" w:rsidP="005D2FDD" w:rsidR="00820C0C">
            <w:pPr>
              <w:tabs>
                <w:tab w:pos="915" w:val="left"/>
              </w:tabs>
            </w:pPr>
            <w:r>
              <w:t>Neplaćen dug</w:t>
            </w:r>
          </w:p>
        </w:tc>
        <w:tc>
          <w:tcPr>
            <w:tcW w:type="dxa" w:w="1448"/>
          </w:tcPr>
          <w:p w:rsidRDefault="00820C0C" w:rsidP="005D2FDD" w:rsidR="00820C0C">
            <w:pPr>
              <w:tabs>
                <w:tab w:pos="915" w:val="left"/>
              </w:tabs>
            </w:pPr>
            <w:r>
              <w:t xml:space="preserve">K.o. 999901 Grad Zgb, z.k.ul.24438k.č.8038/25, kuća i dvor. Lašćinski Borovec24a168,5čhv, 606 m2,suvl  dio179/1000  </w:t>
            </w:r>
          </w:p>
        </w:tc>
      </w:tr>
      <w:tr w:rsidTr="005D2FDD" w:rsidR="00820C0C">
        <w:trPr>
          <w:trHeight w:val="577"/>
        </w:trPr>
        <w:tc>
          <w:tcPr>
            <w:tcW w:type="dxa" w:w="624"/>
          </w:tcPr>
          <w:p w:rsidRDefault="00820C0C" w:rsidP="005D2FDD" w:rsidR="00820C0C">
            <w:pPr>
              <w:tabs>
                <w:tab w:pos="915" w:val="left"/>
              </w:tabs>
            </w:pPr>
          </w:p>
        </w:tc>
        <w:tc>
          <w:tcPr>
            <w:tcW w:type="dxa" w:w="1804"/>
          </w:tcPr>
          <w:p w:rsidRDefault="00820C0C" w:rsidP="005D2FDD" w:rsidR="00820C0C">
            <w:pPr>
              <w:tabs>
                <w:tab w:pos="915" w:val="left"/>
              </w:tabs>
            </w:pPr>
          </w:p>
          <w:p w:rsidRDefault="00820C0C" w:rsidP="005D2FDD" w:rsidR="00820C0C">
            <w:pPr>
              <w:tabs>
                <w:tab w:pos="915" w:val="left"/>
              </w:tabs>
            </w:pPr>
            <w:r>
              <w:t xml:space="preserve">   UKUPNO</w:t>
            </w:r>
          </w:p>
        </w:tc>
        <w:tc>
          <w:tcPr>
            <w:tcW w:type="dxa" w:w="1266"/>
          </w:tcPr>
          <w:p w:rsidRDefault="00820C0C" w:rsidP="005D2FDD" w:rsidR="00820C0C">
            <w:pPr>
              <w:tabs>
                <w:tab w:pos="915" w:val="left"/>
              </w:tabs>
            </w:pPr>
          </w:p>
        </w:tc>
        <w:tc>
          <w:tcPr>
            <w:tcW w:type="dxa" w:w="1449"/>
          </w:tcPr>
          <w:p w:rsidRDefault="00820C0C" w:rsidP="005D2FDD" w:rsidR="00820C0C">
            <w:pPr>
              <w:tabs>
                <w:tab w:pos="915" w:val="left"/>
              </w:tabs>
            </w:pPr>
          </w:p>
        </w:tc>
        <w:tc>
          <w:tcPr>
            <w:tcW w:type="dxa" w:w="1658"/>
          </w:tcPr>
          <w:p w:rsidRDefault="00820C0C" w:rsidP="005D2FDD" w:rsidR="00820C0C">
            <w:pPr>
              <w:tabs>
                <w:tab w:pos="915" w:val="left"/>
              </w:tabs>
            </w:pPr>
          </w:p>
        </w:tc>
        <w:tc>
          <w:tcPr>
            <w:tcW w:type="dxa" w:w="1422"/>
          </w:tcPr>
          <w:p w:rsidRDefault="00820C0C" w:rsidP="005D2FDD" w:rsidR="00820C0C">
            <w:pPr>
              <w:tabs>
                <w:tab w:pos="915" w:val="left"/>
              </w:tabs>
            </w:pPr>
            <w:r>
              <w:t xml:space="preserve"> 3.145,65</w:t>
            </w:r>
          </w:p>
        </w:tc>
        <w:tc>
          <w:tcPr>
            <w:tcW w:type="dxa" w:w="1629"/>
          </w:tcPr>
          <w:p w:rsidRDefault="00820C0C" w:rsidP="005D2FDD" w:rsidR="00820C0C">
            <w:pPr>
              <w:tabs>
                <w:tab w:pos="915" w:val="left"/>
              </w:tabs>
            </w:pPr>
          </w:p>
        </w:tc>
        <w:tc>
          <w:tcPr>
            <w:tcW w:type="dxa" w:w="1448"/>
          </w:tcPr>
          <w:p w:rsidRDefault="00820C0C" w:rsidP="005D2FDD" w:rsidR="00820C0C">
            <w:pPr>
              <w:tabs>
                <w:tab w:pos="915" w:val="left"/>
              </w:tabs>
            </w:pPr>
          </w:p>
          <w:p w:rsidRDefault="00820C0C" w:rsidP="005D2FDD" w:rsidR="00820C0C">
            <w:pPr>
              <w:tabs>
                <w:tab w:pos="915" w:val="left"/>
              </w:tabs>
            </w:pPr>
          </w:p>
        </w:tc>
      </w:tr>
    </w:tbl>
    <w:p w:rsidRDefault="00820C0C" w:rsidP="00820C0C" w:rsidR="00820C0C"/>
    <w:p w:rsidRDefault="00820C0C" w:rsidP="00820C0C" w:rsidR="00820C0C" w:rsidRPr="00782DA2"/>
    <w:p w:rsidRDefault="00820C0C" w:rsidP="00820C0C" w:rsidR="00820C0C" w:rsidRPr="00782DA2"/>
    <w:p w:rsidRDefault="00820C0C" w:rsidP="00820C0C" w:rsidR="00820C0C" w:rsidRPr="00782DA2"/>
    <w:p w:rsidRDefault="00820C0C" w:rsidP="00820C0C" w:rsidR="00820C0C" w:rsidRPr="00782DA2"/>
    <w:p w:rsidRDefault="00820C0C" w:rsidP="00820C0C" w:rsidR="00820C0C">
      <w:r>
        <w:t xml:space="preserve">                        NAPOMENA:  Obavijest razlučnog vjerovnika o razlučnom pravu na navedenoj nekretnini nema </w:t>
      </w:r>
    </w:p>
    <w:p w:rsidRDefault="00820C0C" w:rsidP="00820C0C" w:rsidR="00820C0C">
      <w:r>
        <w:t xml:space="preserve">                        osnova, jer nekretnina nije u vlasništvu stečajnog dužnika. Tablica je dana samo </w:t>
      </w:r>
    </w:p>
    <w:p w:rsidRDefault="00820C0C" w:rsidP="00820C0C" w:rsidR="00820C0C">
      <w:r>
        <w:t xml:space="preserve">                        radi pregleda vjerovničkih tražbina. Opširnije obrazloženje vidjeti u uvodnom tekstu za ispitno ročište.</w:t>
      </w:r>
    </w:p>
    <w:p w:rsidRDefault="00820C0C" w:rsidP="00820C0C" w:rsidR="00820C0C">
      <w:r>
        <w:t xml:space="preserve">                              Zagreb, 18.7.2018                                                                                                       Steč. upravitelj</w:t>
      </w:r>
    </w:p>
    <w:p w:rsidRDefault="00820C0C" w:rsidP="00820C0C" w:rsidR="00820C0C">
      <w:r>
        <w:t xml:space="preserve">                                                                                                                                                              Petar Popović,dipl. iur.    </w:t>
      </w:r>
    </w:p>
    <w:p w:rsidRDefault="00820C0C" w:rsidP="00820C0C" w:rsidR="00820C0C"/>
    <w:p w:rsidRDefault="00820C0C" w:rsidP="00820C0C" w:rsidR="00820C0C"/>
    <w:p w:rsidRDefault="00820C0C" w:rsidP="00820C0C" w:rsidR="00820C0C">
      <w:r>
        <w:br w:type="page"/>
      </w:r>
      <w:r>
        <w:lastRenderedPageBreak/>
        <w:t>Nadležni trgovački sud: TRGOVAČKI SUD U ZAGREBU                                                        Obrazac 19</w:t>
      </w:r>
    </w:p>
    <w:p w:rsidRDefault="00820C0C" w:rsidP="00820C0C" w:rsidR="00820C0C">
      <w:r>
        <w:t>Poslovni broj spisa:  St-5229/16</w:t>
      </w:r>
    </w:p>
    <w:p w:rsidRDefault="00820C0C" w:rsidP="00820C0C" w:rsidR="00820C0C">
      <w:r>
        <w:t>Dužnik (ime i prezime/tvrtka ili naziv, OIB, adresa/sjedište)</w:t>
      </w:r>
    </w:p>
    <w:p w:rsidRDefault="00820C0C" w:rsidP="00820C0C" w:rsidR="00820C0C" w:rsidRPr="00F9198E">
      <w:r>
        <w:t>LUČIĆ I SINOVI d.o.o., OIB 95499728864, Jazbina 20 a, Zagreb</w:t>
      </w:r>
    </w:p>
    <w:p w:rsidRDefault="00820C0C" w:rsidP="00820C0C" w:rsidR="00820C0C" w:rsidRPr="00F9198E"/>
    <w:p w:rsidRDefault="00820C0C" w:rsidP="00820C0C" w:rsidR="00820C0C">
      <w:pPr>
        <w:rPr>
          <w:b/>
        </w:rPr>
      </w:pPr>
    </w:p>
    <w:p w:rsidRDefault="00820C0C" w:rsidP="00820C0C" w:rsidR="00820C0C">
      <w:pPr>
        <w:tabs>
          <w:tab w:pos="4005" w:val="left"/>
        </w:tabs>
        <w:rPr>
          <w:b/>
        </w:rPr>
      </w:pPr>
      <w:r>
        <w:rPr>
          <w:b/>
        </w:rPr>
        <w:tab/>
        <w:t>TABLICA PRIJAVLJENIH TRAŽBINA (čl. 259 SZ)</w:t>
      </w:r>
    </w:p>
    <w:p w:rsidRDefault="00820C0C" w:rsidP="00820C0C" w:rsidR="00820C0C">
      <w:pPr>
        <w:tabs>
          <w:tab w:pos="4005" w:val="left"/>
        </w:tabs>
        <w:rPr>
          <w:b/>
        </w:rPr>
      </w:pPr>
      <w:r>
        <w:rPr>
          <w:b/>
        </w:rPr>
        <w:t xml:space="preserve">                                                                           I. TABLICA PRIJAVLJENIH TRAŽBINA</w:t>
      </w:r>
    </w:p>
    <w:p w:rsidRDefault="00820C0C" w:rsidP="00820C0C" w:rsidR="00820C0C" w:rsidRPr="00F9198E"/>
    <w:p w:rsidRDefault="00820C0C" w:rsidP="00820C0C" w:rsidR="00820C0C">
      <w:r>
        <w:t xml:space="preserve">                                                                                                                                                                                         u kn</w:t>
      </w:r>
    </w:p>
    <w:tbl>
      <w:tblPr>
        <w:tblStyle w:val="Reetkatablice"/>
        <w:tblpPr w:tblpY="44" w:tblpXSpec="center" w:horzAnchor="margin" w:vertAnchor="text" w:rightFromText="180" w:leftFromText="180"/>
        <w:tblW w:type="dxa" w:w="15588"/>
        <w:tblLayout w:type="fixed"/>
        <w:tblLook w:val="01E0" w:noVBand="0" w:noHBand="0" w:lastColumn="1" w:firstColumn="1" w:lastRow="1" w:firstRow="1"/>
      </w:tblPr>
      <w:tblGrid>
        <w:gridCol w:w="624"/>
        <w:gridCol w:w="1804"/>
        <w:gridCol w:w="1266"/>
        <w:gridCol w:w="1449"/>
        <w:gridCol w:w="1658"/>
        <w:gridCol w:w="1422"/>
        <w:gridCol w:w="1629"/>
        <w:gridCol w:w="1448"/>
        <w:gridCol w:w="1267"/>
        <w:gridCol w:w="1440"/>
        <w:gridCol w:w="1581"/>
      </w:tblGrid>
      <w:tr w:rsidTr="005D2FDD" w:rsidR="00820C0C">
        <w:trPr>
          <w:trHeight w:val="1501"/>
        </w:trPr>
        <w:tc>
          <w:tcPr>
            <w:tcW w:type="dxa" w:w="625"/>
          </w:tcPr>
          <w:p w:rsidRDefault="00820C0C" w:rsidP="005D2FDD" w:rsidR="00820C0C">
            <w:pPr>
              <w:tabs>
                <w:tab w:pos="915" w:val="left"/>
              </w:tabs>
              <w:jc w:val="center"/>
            </w:pPr>
            <w:r>
              <w:t>Red broj prijav. traž</w:t>
            </w:r>
          </w:p>
        </w:tc>
        <w:tc>
          <w:tcPr>
            <w:tcW w:type="dxa" w:w="1805"/>
          </w:tcPr>
          <w:p w:rsidRDefault="00820C0C" w:rsidP="005D2FDD" w:rsidR="00820C0C">
            <w:pPr>
              <w:tabs>
                <w:tab w:pos="915" w:val="left"/>
              </w:tabs>
              <w:jc w:val="center"/>
            </w:pPr>
            <w:r>
              <w:t>Ime i prezime/</w:t>
            </w:r>
          </w:p>
          <w:p w:rsidRDefault="00820C0C" w:rsidP="005D2FDD" w:rsidR="00820C0C">
            <w:pPr>
              <w:tabs>
                <w:tab w:pos="915" w:val="left"/>
              </w:tabs>
              <w:jc w:val="center"/>
            </w:pPr>
            <w:r>
              <w:t>tvrtka ili naziv vjerovnika</w:t>
            </w:r>
          </w:p>
          <w:p w:rsidRDefault="00820C0C" w:rsidP="005D2FDD" w:rsidR="00820C0C">
            <w:pPr>
              <w:tabs>
                <w:tab w:pos="915" w:val="left"/>
              </w:tabs>
              <w:jc w:val="center"/>
            </w:pPr>
          </w:p>
          <w:p w:rsidRDefault="00820C0C" w:rsidP="005D2FDD" w:rsidR="00820C0C">
            <w:pPr>
              <w:tabs>
                <w:tab w:pos="915" w:val="left"/>
              </w:tabs>
              <w:jc w:val="center"/>
            </w:pPr>
          </w:p>
        </w:tc>
        <w:tc>
          <w:tcPr>
            <w:tcW w:type="dxa" w:w="1267"/>
          </w:tcPr>
          <w:p w:rsidRDefault="00820C0C" w:rsidP="005D2FDD" w:rsidR="00820C0C">
            <w:pPr>
              <w:tabs>
                <w:tab w:pos="915" w:val="left"/>
              </w:tabs>
              <w:jc w:val="center"/>
            </w:pPr>
            <w:r>
              <w:t>OIB vjerovnika</w:t>
            </w:r>
          </w:p>
        </w:tc>
        <w:tc>
          <w:tcPr>
            <w:tcW w:type="dxa" w:w="1450"/>
          </w:tcPr>
          <w:p w:rsidRDefault="00820C0C" w:rsidP="005D2FDD" w:rsidR="00820C0C">
            <w:pPr>
              <w:tabs>
                <w:tab w:pos="915" w:val="left"/>
              </w:tabs>
              <w:jc w:val="center"/>
            </w:pPr>
            <w:r>
              <w:t>Adresa /sjedište vjerovnika</w:t>
            </w:r>
          </w:p>
        </w:tc>
        <w:tc>
          <w:tcPr>
            <w:tcW w:type="dxa" w:w="1658"/>
          </w:tcPr>
          <w:p w:rsidRDefault="00820C0C" w:rsidP="005D2FDD" w:rsidR="00820C0C">
            <w:pPr>
              <w:tabs>
                <w:tab w:pos="915" w:val="left"/>
              </w:tabs>
              <w:jc w:val="center"/>
            </w:pPr>
            <w:r>
              <w:t xml:space="preserve">Iznos prijavljene tražbine </w:t>
            </w:r>
          </w:p>
        </w:tc>
        <w:tc>
          <w:tcPr>
            <w:tcW w:type="dxa" w:w="1422"/>
          </w:tcPr>
          <w:p w:rsidRDefault="00820C0C" w:rsidP="005D2FDD" w:rsidR="00820C0C">
            <w:pPr>
              <w:tabs>
                <w:tab w:pos="915" w:val="left"/>
              </w:tabs>
            </w:pPr>
            <w:r>
              <w:t>Pravna osnova prijavljene tražbine</w:t>
            </w:r>
          </w:p>
        </w:tc>
        <w:tc>
          <w:tcPr>
            <w:tcW w:type="dxa" w:w="1629"/>
          </w:tcPr>
          <w:p w:rsidRDefault="00820C0C" w:rsidP="005D2FDD" w:rsidR="00820C0C">
            <w:pPr>
              <w:tabs>
                <w:tab w:pos="915" w:val="left"/>
              </w:tabs>
              <w:jc w:val="center"/>
            </w:pPr>
            <w:r>
              <w:t xml:space="preserve">Iznos priznate tražbine </w:t>
            </w:r>
          </w:p>
        </w:tc>
        <w:tc>
          <w:tcPr>
            <w:tcW w:type="dxa" w:w="1448"/>
          </w:tcPr>
          <w:p w:rsidRDefault="00820C0C" w:rsidP="005D2FDD" w:rsidR="00820C0C">
            <w:pPr>
              <w:tabs>
                <w:tab w:pos="915" w:val="left"/>
              </w:tabs>
            </w:pPr>
            <w:r>
              <w:t>Pravna osnova priznate tražbine</w:t>
            </w:r>
          </w:p>
        </w:tc>
        <w:tc>
          <w:tcPr>
            <w:tcW w:type="dxa" w:w="1267"/>
            <w:shd w:fill="auto" w:color="auto" w:val="clear"/>
          </w:tcPr>
          <w:p w:rsidRDefault="00820C0C" w:rsidP="005D2FDD" w:rsidR="00820C0C">
            <w:r>
              <w:t>Iznos</w:t>
            </w:r>
          </w:p>
          <w:p w:rsidRDefault="00820C0C" w:rsidP="005D2FDD" w:rsidR="00820C0C">
            <w:r>
              <w:t>osporene</w:t>
            </w:r>
          </w:p>
          <w:p w:rsidRDefault="00820C0C" w:rsidP="005D2FDD" w:rsidR="00820C0C">
            <w:r>
              <w:t>tražbine</w:t>
            </w:r>
          </w:p>
        </w:tc>
        <w:tc>
          <w:tcPr>
            <w:tcW w:type="dxa" w:w="1436"/>
            <w:shd w:fill="auto" w:color="auto" w:val="clear"/>
          </w:tcPr>
          <w:p w:rsidRDefault="00820C0C" w:rsidP="005D2FDD" w:rsidR="00820C0C">
            <w:r>
              <w:t>Razlog</w:t>
            </w:r>
          </w:p>
          <w:p w:rsidRDefault="00820C0C" w:rsidP="005D2FDD" w:rsidR="00820C0C">
            <w:r>
              <w:t>osporavanja</w:t>
            </w:r>
          </w:p>
          <w:p w:rsidRDefault="00820C0C" w:rsidP="005D2FDD" w:rsidR="00820C0C">
            <w:r>
              <w:t>tražbine</w:t>
            </w:r>
          </w:p>
        </w:tc>
        <w:tc>
          <w:tcPr>
            <w:tcW w:type="dxa" w:w="1581"/>
            <w:shd w:fill="auto" w:color="auto" w:val="clear"/>
          </w:tcPr>
          <w:p w:rsidRDefault="00820C0C" w:rsidP="005D2FDD" w:rsidR="00820C0C">
            <w:r>
              <w:t>Oznaka</w:t>
            </w:r>
          </w:p>
          <w:p w:rsidRDefault="00820C0C" w:rsidP="005D2FDD" w:rsidR="00820C0C">
            <w:r>
              <w:t>ovršne isprave</w:t>
            </w:r>
          </w:p>
        </w:tc>
      </w:tr>
      <w:tr w:rsidTr="005D2FDD" w:rsidR="00820C0C">
        <w:trPr>
          <w:trHeight w:val="281"/>
        </w:trPr>
        <w:tc>
          <w:tcPr>
            <w:tcW w:type="dxa" w:w="625"/>
          </w:tcPr>
          <w:p w:rsidRDefault="00820C0C" w:rsidP="005D2FDD" w:rsidR="00820C0C">
            <w:pPr>
              <w:tabs>
                <w:tab w:pos="915" w:val="left"/>
              </w:tabs>
            </w:pPr>
            <w:r>
              <w:t>1.</w:t>
            </w:r>
          </w:p>
        </w:tc>
        <w:tc>
          <w:tcPr>
            <w:tcW w:type="dxa" w:w="1805"/>
          </w:tcPr>
          <w:p w:rsidRDefault="00820C0C" w:rsidP="005D2FDD" w:rsidR="00820C0C">
            <w:pPr>
              <w:tabs>
                <w:tab w:pos="915" w:val="left"/>
              </w:tabs>
            </w:pPr>
            <w:r>
              <w:t>Grad Zagreb</w:t>
            </w:r>
          </w:p>
        </w:tc>
        <w:tc>
          <w:tcPr>
            <w:tcW w:type="dxa" w:w="1267"/>
          </w:tcPr>
          <w:p w:rsidRDefault="00820C0C" w:rsidP="005D2FDD" w:rsidR="00820C0C">
            <w:pPr>
              <w:tabs>
                <w:tab w:pos="915" w:val="left"/>
              </w:tabs>
            </w:pPr>
            <w:r>
              <w:t>61817894937</w:t>
            </w:r>
          </w:p>
        </w:tc>
        <w:tc>
          <w:tcPr>
            <w:tcW w:type="dxa" w:w="1450"/>
          </w:tcPr>
          <w:p w:rsidRDefault="00820C0C" w:rsidP="005D2FDD" w:rsidR="00820C0C">
            <w:pPr>
              <w:tabs>
                <w:tab w:pos="915" w:val="left"/>
              </w:tabs>
            </w:pPr>
            <w:r>
              <w:t>Zagreb, Trg Stjepana Radića 1</w:t>
            </w:r>
          </w:p>
        </w:tc>
        <w:tc>
          <w:tcPr>
            <w:tcW w:type="dxa" w:w="1658"/>
          </w:tcPr>
          <w:p w:rsidRDefault="00820C0C" w:rsidP="005D2FDD" w:rsidR="00820C0C">
            <w:pPr>
              <w:tabs>
                <w:tab w:pos="915" w:val="left"/>
              </w:tabs>
            </w:pPr>
            <w:r>
              <w:t xml:space="preserve">     31.782,86</w:t>
            </w:r>
          </w:p>
        </w:tc>
        <w:tc>
          <w:tcPr>
            <w:tcW w:type="dxa" w:w="1422"/>
          </w:tcPr>
          <w:p w:rsidRDefault="00820C0C" w:rsidP="005D2FDD" w:rsidR="00820C0C">
            <w:pPr>
              <w:tabs>
                <w:tab w:pos="915" w:val="left"/>
              </w:tabs>
            </w:pPr>
            <w:r>
              <w:t xml:space="preserve">dug-komun. doprinos i pristojbe </w:t>
            </w:r>
          </w:p>
        </w:tc>
        <w:tc>
          <w:tcPr>
            <w:tcW w:type="dxa" w:w="1629"/>
          </w:tcPr>
          <w:p w:rsidRDefault="00820C0C" w:rsidP="005D2FDD" w:rsidR="00820C0C">
            <w:pPr>
              <w:tabs>
                <w:tab w:pos="915" w:val="left"/>
              </w:tabs>
            </w:pPr>
            <w:r>
              <w:t xml:space="preserve">    31.782,86</w:t>
            </w:r>
          </w:p>
        </w:tc>
        <w:tc>
          <w:tcPr>
            <w:tcW w:type="dxa" w:w="1448"/>
          </w:tcPr>
          <w:p w:rsidRDefault="00820C0C" w:rsidP="005D2FDD" w:rsidR="00820C0C">
            <w:pPr>
              <w:tabs>
                <w:tab w:pos="915" w:val="left"/>
              </w:tabs>
            </w:pPr>
            <w:r>
              <w:t>Neplaćanje po računima -kamate</w:t>
            </w:r>
          </w:p>
        </w:tc>
        <w:tc>
          <w:tcPr>
            <w:tcW w:type="dxa" w:w="1267"/>
            <w:shd w:fill="auto" w:color="auto" w:val="clear"/>
          </w:tcPr>
          <w:p w:rsidRDefault="00820C0C" w:rsidP="005D2FDD" w:rsidR="00820C0C">
            <w:r>
              <w:t xml:space="preserve">      -</w:t>
            </w:r>
          </w:p>
        </w:tc>
        <w:tc>
          <w:tcPr>
            <w:tcW w:type="dxa" w:w="1436"/>
            <w:shd w:fill="auto" w:color="auto" w:val="clear"/>
          </w:tcPr>
          <w:p w:rsidRDefault="00820C0C" w:rsidP="005D2FDD" w:rsidR="00820C0C">
            <w:r>
              <w:t xml:space="preserve">      -</w:t>
            </w:r>
          </w:p>
        </w:tc>
        <w:tc>
          <w:tcPr>
            <w:tcW w:type="dxa" w:w="1581"/>
            <w:shd w:fill="auto" w:color="auto" w:val="clear"/>
          </w:tcPr>
          <w:p w:rsidRDefault="00820C0C" w:rsidP="005D2FDD" w:rsidR="00820C0C">
            <w:r>
              <w:t>Izvršno rješ.  Grada Zgb, br</w:t>
            </w:r>
          </w:p>
          <w:p w:rsidRDefault="00820C0C" w:rsidP="005D2FDD" w:rsidR="00820C0C">
            <w:r>
              <w:t>200-07-2</w:t>
            </w:r>
          </w:p>
        </w:tc>
      </w:tr>
      <w:tr w:rsidTr="005D2FDD" w:rsidR="00820C0C">
        <w:trPr>
          <w:trHeight w:val="332"/>
        </w:trPr>
        <w:tc>
          <w:tcPr>
            <w:tcW w:type="dxa" w:w="625"/>
          </w:tcPr>
          <w:p w:rsidRDefault="00820C0C" w:rsidP="005D2FDD" w:rsidR="00820C0C">
            <w:pPr>
              <w:tabs>
                <w:tab w:pos="915" w:val="left"/>
              </w:tabs>
            </w:pPr>
            <w:r>
              <w:t>2.</w:t>
            </w:r>
          </w:p>
        </w:tc>
        <w:tc>
          <w:tcPr>
            <w:tcW w:type="dxa" w:w="1805"/>
          </w:tcPr>
          <w:p w:rsidRDefault="00820C0C" w:rsidP="005D2FDD" w:rsidR="00820C0C">
            <w:pPr>
              <w:tabs>
                <w:tab w:pos="915" w:val="left"/>
              </w:tabs>
            </w:pPr>
            <w:r>
              <w:t>RH, Ministars. financija, Porez.  uprava, po ŽDO</w:t>
            </w:r>
          </w:p>
        </w:tc>
        <w:tc>
          <w:tcPr>
            <w:tcW w:type="dxa" w:w="1267"/>
          </w:tcPr>
          <w:p w:rsidRDefault="00820C0C" w:rsidP="005D2FDD" w:rsidR="00820C0C">
            <w:pPr>
              <w:tabs>
                <w:tab w:pos="915" w:val="left"/>
              </w:tabs>
            </w:pPr>
            <w:r>
              <w:t>18683136487</w:t>
            </w:r>
          </w:p>
        </w:tc>
        <w:tc>
          <w:tcPr>
            <w:tcW w:type="dxa" w:w="1450"/>
          </w:tcPr>
          <w:p w:rsidRDefault="00820C0C" w:rsidP="005D2FDD" w:rsidR="00820C0C">
            <w:pPr>
              <w:tabs>
                <w:tab w:pos="915" w:val="left"/>
              </w:tabs>
            </w:pPr>
            <w:r>
              <w:t>Zagreb, Savska c. 41</w:t>
            </w:r>
          </w:p>
        </w:tc>
        <w:tc>
          <w:tcPr>
            <w:tcW w:type="dxa" w:w="1658"/>
          </w:tcPr>
          <w:p w:rsidRDefault="00820C0C" w:rsidP="005D2FDD" w:rsidR="00820C0C">
            <w:pPr>
              <w:tabs>
                <w:tab w:pos="915" w:val="left"/>
              </w:tabs>
            </w:pPr>
            <w:r>
              <w:t xml:space="preserve">       7.742,25</w:t>
            </w:r>
          </w:p>
        </w:tc>
        <w:tc>
          <w:tcPr>
            <w:tcW w:type="dxa" w:w="1422"/>
          </w:tcPr>
          <w:p w:rsidRDefault="00820C0C" w:rsidP="005D2FDD" w:rsidR="00820C0C">
            <w:pPr>
              <w:tabs>
                <w:tab w:pos="915" w:val="left"/>
              </w:tabs>
            </w:pPr>
            <w:r>
              <w:t xml:space="preserve">dug- prekr. kazne,  jav. davanja </w:t>
            </w:r>
          </w:p>
        </w:tc>
        <w:tc>
          <w:tcPr>
            <w:tcW w:type="dxa" w:w="1629"/>
          </w:tcPr>
          <w:p w:rsidRDefault="00820C0C" w:rsidP="005D2FDD" w:rsidR="00820C0C">
            <w:pPr>
              <w:tabs>
                <w:tab w:pos="915" w:val="left"/>
              </w:tabs>
            </w:pPr>
            <w:r>
              <w:t xml:space="preserve">      7.742,25</w:t>
            </w:r>
          </w:p>
        </w:tc>
        <w:tc>
          <w:tcPr>
            <w:tcW w:type="dxa" w:w="1448"/>
          </w:tcPr>
          <w:p w:rsidRDefault="00820C0C" w:rsidP="005D2FDD" w:rsidR="00820C0C">
            <w:pPr>
              <w:tabs>
                <w:tab w:pos="915" w:val="left"/>
              </w:tabs>
            </w:pPr>
            <w:r>
              <w:t>Neplaćanje po računima</w:t>
            </w:r>
          </w:p>
        </w:tc>
        <w:tc>
          <w:tcPr>
            <w:tcW w:type="dxa" w:w="1267"/>
            <w:shd w:fill="auto" w:color="auto" w:val="clear"/>
          </w:tcPr>
          <w:p w:rsidRDefault="00820C0C" w:rsidP="005D2FDD" w:rsidR="00820C0C">
            <w:r>
              <w:t xml:space="preserve">      -</w:t>
            </w:r>
          </w:p>
        </w:tc>
        <w:tc>
          <w:tcPr>
            <w:tcW w:type="dxa" w:w="1436"/>
            <w:shd w:fill="auto" w:color="auto" w:val="clear"/>
          </w:tcPr>
          <w:p w:rsidRDefault="00820C0C" w:rsidP="005D2FDD" w:rsidR="00820C0C">
            <w:r>
              <w:t xml:space="preserve">      -</w:t>
            </w:r>
          </w:p>
        </w:tc>
        <w:tc>
          <w:tcPr>
            <w:tcW w:type="dxa" w:w="1581"/>
            <w:shd w:fill="auto" w:color="auto" w:val="clear"/>
          </w:tcPr>
          <w:p w:rsidRDefault="00820C0C" w:rsidP="005D2FDD" w:rsidR="00820C0C"/>
        </w:tc>
      </w:tr>
      <w:tr w:rsidTr="005D2FDD" w:rsidR="00820C0C">
        <w:trPr>
          <w:trHeight w:val="281"/>
        </w:trPr>
        <w:tc>
          <w:tcPr>
            <w:tcW w:type="dxa" w:w="625"/>
          </w:tcPr>
          <w:p w:rsidRDefault="00820C0C" w:rsidP="005D2FDD" w:rsidR="00820C0C">
            <w:pPr>
              <w:tabs>
                <w:tab w:pos="915" w:val="left"/>
              </w:tabs>
            </w:pPr>
            <w:r>
              <w:t>3.</w:t>
            </w:r>
          </w:p>
        </w:tc>
        <w:tc>
          <w:tcPr>
            <w:tcW w:type="dxa" w:w="1805"/>
          </w:tcPr>
          <w:p w:rsidRDefault="00820C0C" w:rsidP="005D2FDD" w:rsidR="00820C0C">
            <w:pPr>
              <w:tabs>
                <w:tab w:pos="915" w:val="left"/>
              </w:tabs>
            </w:pPr>
          </w:p>
        </w:tc>
        <w:tc>
          <w:tcPr>
            <w:tcW w:type="dxa" w:w="1267"/>
          </w:tcPr>
          <w:p w:rsidRDefault="00820C0C" w:rsidP="005D2FDD" w:rsidR="00820C0C">
            <w:pPr>
              <w:tabs>
                <w:tab w:pos="915" w:val="left"/>
              </w:tabs>
            </w:pPr>
          </w:p>
        </w:tc>
        <w:tc>
          <w:tcPr>
            <w:tcW w:type="dxa" w:w="1450"/>
          </w:tcPr>
          <w:p w:rsidRDefault="00820C0C" w:rsidP="005D2FDD" w:rsidR="00820C0C" w:rsidRPr="005A56F4">
            <w:pPr>
              <w:tabs>
                <w:tab w:pos="915" w:val="left"/>
              </w:tabs>
            </w:pPr>
          </w:p>
        </w:tc>
        <w:tc>
          <w:tcPr>
            <w:tcW w:type="dxa" w:w="1658"/>
          </w:tcPr>
          <w:p w:rsidRDefault="00820C0C" w:rsidP="005D2FDD" w:rsidR="00820C0C">
            <w:pPr>
              <w:tabs>
                <w:tab w:pos="915" w:val="left"/>
              </w:tabs>
            </w:pPr>
          </w:p>
        </w:tc>
        <w:tc>
          <w:tcPr>
            <w:tcW w:type="dxa" w:w="1422"/>
          </w:tcPr>
          <w:p w:rsidRDefault="00820C0C" w:rsidP="005D2FDD" w:rsidR="00820C0C">
            <w:pPr>
              <w:tabs>
                <w:tab w:pos="915" w:val="left"/>
              </w:tabs>
            </w:pPr>
          </w:p>
        </w:tc>
        <w:tc>
          <w:tcPr>
            <w:tcW w:type="dxa" w:w="1629"/>
          </w:tcPr>
          <w:p w:rsidRDefault="00820C0C" w:rsidP="005D2FDD" w:rsidR="00820C0C">
            <w:pPr>
              <w:tabs>
                <w:tab w:pos="915" w:val="left"/>
              </w:tabs>
            </w:pPr>
          </w:p>
        </w:tc>
        <w:tc>
          <w:tcPr>
            <w:tcW w:type="dxa" w:w="1448"/>
          </w:tcPr>
          <w:p w:rsidRDefault="00820C0C" w:rsidP="005D2FDD" w:rsidR="00820C0C">
            <w:pPr>
              <w:tabs>
                <w:tab w:pos="915" w:val="left"/>
              </w:tabs>
            </w:pPr>
          </w:p>
        </w:tc>
        <w:tc>
          <w:tcPr>
            <w:tcW w:type="dxa" w:w="1267"/>
          </w:tcPr>
          <w:p w:rsidRDefault="00820C0C" w:rsidP="005D2FDD" w:rsidR="00820C0C">
            <w:pPr>
              <w:tabs>
                <w:tab w:pos="915" w:val="left"/>
              </w:tabs>
            </w:pPr>
          </w:p>
        </w:tc>
        <w:tc>
          <w:tcPr>
            <w:tcW w:type="dxa" w:w="1436"/>
          </w:tcPr>
          <w:p w:rsidRDefault="00820C0C" w:rsidP="005D2FDD" w:rsidR="00820C0C">
            <w:pPr>
              <w:tabs>
                <w:tab w:pos="915" w:val="left"/>
              </w:tabs>
            </w:pPr>
          </w:p>
        </w:tc>
        <w:tc>
          <w:tcPr>
            <w:tcW w:type="dxa" w:w="1581"/>
          </w:tcPr>
          <w:p w:rsidRDefault="00820C0C" w:rsidP="005D2FDD" w:rsidR="00820C0C">
            <w:pPr>
              <w:tabs>
                <w:tab w:pos="915" w:val="left"/>
              </w:tabs>
            </w:pPr>
          </w:p>
        </w:tc>
      </w:tr>
      <w:tr w:rsidTr="005D2FDD" w:rsidR="00820C0C">
        <w:trPr>
          <w:trHeight w:val="281"/>
        </w:trPr>
        <w:tc>
          <w:tcPr>
            <w:tcW w:type="dxa" w:w="625"/>
          </w:tcPr>
          <w:p w:rsidRDefault="00820C0C" w:rsidP="005D2FDD" w:rsidR="00820C0C">
            <w:pPr>
              <w:tabs>
                <w:tab w:pos="915" w:val="left"/>
              </w:tabs>
            </w:pPr>
            <w:r>
              <w:t>4.</w:t>
            </w:r>
          </w:p>
        </w:tc>
        <w:tc>
          <w:tcPr>
            <w:tcW w:type="dxa" w:w="1805"/>
          </w:tcPr>
          <w:p w:rsidRDefault="00820C0C" w:rsidP="005D2FDD" w:rsidR="00820C0C">
            <w:pPr>
              <w:tabs>
                <w:tab w:pos="915" w:val="left"/>
              </w:tabs>
            </w:pPr>
          </w:p>
        </w:tc>
        <w:tc>
          <w:tcPr>
            <w:tcW w:type="dxa" w:w="1267"/>
          </w:tcPr>
          <w:p w:rsidRDefault="00820C0C" w:rsidP="005D2FDD" w:rsidR="00820C0C">
            <w:pPr>
              <w:tabs>
                <w:tab w:pos="915" w:val="left"/>
              </w:tabs>
            </w:pPr>
          </w:p>
        </w:tc>
        <w:tc>
          <w:tcPr>
            <w:tcW w:type="dxa" w:w="1450"/>
          </w:tcPr>
          <w:p w:rsidRDefault="00820C0C" w:rsidP="005D2FDD" w:rsidR="00820C0C">
            <w:pPr>
              <w:tabs>
                <w:tab w:pos="915" w:val="left"/>
              </w:tabs>
            </w:pPr>
          </w:p>
        </w:tc>
        <w:tc>
          <w:tcPr>
            <w:tcW w:type="dxa" w:w="1658"/>
          </w:tcPr>
          <w:p w:rsidRDefault="00820C0C" w:rsidP="005D2FDD" w:rsidR="00820C0C">
            <w:pPr>
              <w:tabs>
                <w:tab w:pos="915" w:val="left"/>
              </w:tabs>
            </w:pPr>
          </w:p>
        </w:tc>
        <w:tc>
          <w:tcPr>
            <w:tcW w:type="dxa" w:w="1422"/>
          </w:tcPr>
          <w:p w:rsidRDefault="00820C0C" w:rsidP="005D2FDD" w:rsidR="00820C0C">
            <w:pPr>
              <w:tabs>
                <w:tab w:pos="915" w:val="left"/>
              </w:tabs>
            </w:pPr>
          </w:p>
        </w:tc>
        <w:tc>
          <w:tcPr>
            <w:tcW w:type="dxa" w:w="1629"/>
          </w:tcPr>
          <w:p w:rsidRDefault="00820C0C" w:rsidP="005D2FDD" w:rsidR="00820C0C">
            <w:pPr>
              <w:tabs>
                <w:tab w:pos="915" w:val="left"/>
              </w:tabs>
            </w:pPr>
          </w:p>
        </w:tc>
        <w:tc>
          <w:tcPr>
            <w:tcW w:type="dxa" w:w="1448"/>
          </w:tcPr>
          <w:p w:rsidRDefault="00820C0C" w:rsidP="005D2FDD" w:rsidR="00820C0C">
            <w:pPr>
              <w:tabs>
                <w:tab w:pos="915" w:val="left"/>
              </w:tabs>
            </w:pPr>
          </w:p>
        </w:tc>
        <w:tc>
          <w:tcPr>
            <w:tcW w:type="dxa" w:w="1267"/>
          </w:tcPr>
          <w:p w:rsidRDefault="00820C0C" w:rsidP="005D2FDD" w:rsidR="00820C0C">
            <w:pPr>
              <w:tabs>
                <w:tab w:pos="915" w:val="left"/>
              </w:tabs>
            </w:pPr>
          </w:p>
        </w:tc>
        <w:tc>
          <w:tcPr>
            <w:tcW w:type="dxa" w:w="1436"/>
          </w:tcPr>
          <w:p w:rsidRDefault="00820C0C" w:rsidP="005D2FDD" w:rsidR="00820C0C">
            <w:pPr>
              <w:tabs>
                <w:tab w:pos="915" w:val="left"/>
              </w:tabs>
            </w:pPr>
          </w:p>
        </w:tc>
        <w:tc>
          <w:tcPr>
            <w:tcW w:type="dxa" w:w="1581"/>
          </w:tcPr>
          <w:p w:rsidRDefault="00820C0C" w:rsidP="005D2FDD" w:rsidR="00820C0C">
            <w:pPr>
              <w:tabs>
                <w:tab w:pos="915" w:val="left"/>
              </w:tabs>
            </w:pPr>
          </w:p>
        </w:tc>
      </w:tr>
      <w:tr w:rsidTr="005D2FDD" w:rsidR="00820C0C">
        <w:trPr>
          <w:trHeight w:val="577"/>
        </w:trPr>
        <w:tc>
          <w:tcPr>
            <w:tcW w:type="dxa" w:w="625"/>
          </w:tcPr>
          <w:p w:rsidRDefault="00820C0C" w:rsidP="005D2FDD" w:rsidR="00820C0C">
            <w:pPr>
              <w:tabs>
                <w:tab w:pos="915" w:val="left"/>
              </w:tabs>
            </w:pPr>
          </w:p>
        </w:tc>
        <w:tc>
          <w:tcPr>
            <w:tcW w:type="dxa" w:w="1805"/>
          </w:tcPr>
          <w:p w:rsidRDefault="00820C0C" w:rsidP="005D2FDD" w:rsidR="00820C0C">
            <w:pPr>
              <w:tabs>
                <w:tab w:pos="915" w:val="left"/>
              </w:tabs>
            </w:pPr>
          </w:p>
          <w:p w:rsidRDefault="00820C0C" w:rsidP="005D2FDD" w:rsidR="00820C0C">
            <w:pPr>
              <w:tabs>
                <w:tab w:pos="915" w:val="left"/>
              </w:tabs>
            </w:pPr>
            <w:r>
              <w:t xml:space="preserve">   UKUPNO</w:t>
            </w:r>
          </w:p>
        </w:tc>
        <w:tc>
          <w:tcPr>
            <w:tcW w:type="dxa" w:w="1267"/>
          </w:tcPr>
          <w:p w:rsidRDefault="00820C0C" w:rsidP="005D2FDD" w:rsidR="00820C0C">
            <w:pPr>
              <w:tabs>
                <w:tab w:pos="915" w:val="left"/>
              </w:tabs>
            </w:pPr>
          </w:p>
        </w:tc>
        <w:tc>
          <w:tcPr>
            <w:tcW w:type="dxa" w:w="1450"/>
          </w:tcPr>
          <w:p w:rsidRDefault="00820C0C" w:rsidP="005D2FDD" w:rsidR="00820C0C">
            <w:pPr>
              <w:tabs>
                <w:tab w:pos="915" w:val="left"/>
              </w:tabs>
            </w:pPr>
          </w:p>
        </w:tc>
        <w:tc>
          <w:tcPr>
            <w:tcW w:type="dxa" w:w="1658"/>
          </w:tcPr>
          <w:p w:rsidRDefault="00820C0C" w:rsidP="005D2FDD" w:rsidR="00820C0C">
            <w:pPr>
              <w:tabs>
                <w:tab w:pos="915" w:val="left"/>
              </w:tabs>
            </w:pPr>
            <w:r>
              <w:t xml:space="preserve">   39.525,11</w:t>
            </w:r>
          </w:p>
        </w:tc>
        <w:tc>
          <w:tcPr>
            <w:tcW w:type="dxa" w:w="1422"/>
          </w:tcPr>
          <w:p w:rsidRDefault="00820C0C" w:rsidP="005D2FDD" w:rsidR="00820C0C">
            <w:pPr>
              <w:tabs>
                <w:tab w:pos="915" w:val="left"/>
              </w:tabs>
            </w:pPr>
          </w:p>
        </w:tc>
        <w:tc>
          <w:tcPr>
            <w:tcW w:type="dxa" w:w="1629"/>
          </w:tcPr>
          <w:p w:rsidRDefault="00820C0C" w:rsidP="005D2FDD" w:rsidR="00820C0C">
            <w:pPr>
              <w:tabs>
                <w:tab w:pos="915" w:val="left"/>
              </w:tabs>
            </w:pPr>
            <w:r>
              <w:t xml:space="preserve">    39.525,11</w:t>
            </w:r>
          </w:p>
        </w:tc>
        <w:tc>
          <w:tcPr>
            <w:tcW w:type="dxa" w:w="1448"/>
          </w:tcPr>
          <w:p w:rsidRDefault="00820C0C" w:rsidP="005D2FDD" w:rsidR="00820C0C">
            <w:pPr>
              <w:tabs>
                <w:tab w:pos="915" w:val="left"/>
              </w:tabs>
            </w:pPr>
          </w:p>
        </w:tc>
        <w:tc>
          <w:tcPr>
            <w:tcW w:type="dxa" w:w="1267"/>
          </w:tcPr>
          <w:p w:rsidRDefault="00820C0C" w:rsidP="005D2FDD" w:rsidR="00820C0C">
            <w:pPr>
              <w:tabs>
                <w:tab w:pos="915" w:val="left"/>
              </w:tabs>
            </w:pPr>
          </w:p>
        </w:tc>
        <w:tc>
          <w:tcPr>
            <w:tcW w:type="dxa" w:w="1440"/>
          </w:tcPr>
          <w:p w:rsidRDefault="00820C0C" w:rsidP="005D2FDD" w:rsidR="00820C0C">
            <w:pPr>
              <w:tabs>
                <w:tab w:pos="915" w:val="left"/>
              </w:tabs>
            </w:pPr>
          </w:p>
        </w:tc>
        <w:tc>
          <w:tcPr>
            <w:tcW w:type="dxa" w:w="1577"/>
          </w:tcPr>
          <w:p w:rsidRDefault="00820C0C" w:rsidP="005D2FDD" w:rsidR="00820C0C">
            <w:pPr>
              <w:tabs>
                <w:tab w:pos="915" w:val="left"/>
              </w:tabs>
            </w:pPr>
          </w:p>
        </w:tc>
      </w:tr>
    </w:tbl>
    <w:p w:rsidRDefault="00820C0C" w:rsidP="00820C0C" w:rsidR="00820C0C">
      <w:r>
        <w:t xml:space="preserve"> </w:t>
      </w:r>
    </w:p>
    <w:p w:rsidRDefault="00820C0C" w:rsidP="00820C0C" w:rsidR="00820C0C"/>
    <w:p w:rsidRDefault="00820C0C" w:rsidP="00820C0C" w:rsidR="00820C0C">
      <w:r>
        <w:t xml:space="preserve">Zagreb, 12.7.2018.                                                                                                                                                     Stečajni upravitelj                                                                                        </w:t>
      </w:r>
    </w:p>
    <w:p w:rsidRDefault="00820C0C" w:rsidP="00820C0C" w:rsidR="00820C0C">
      <w:r>
        <w:t xml:space="preserve">                                                                                                                                                                                 Petar Popović, dipl. iur.</w:t>
      </w:r>
    </w:p>
    <w:p w:rsidRDefault="00820C0C" w:rsidP="00820C0C" w:rsidR="00820C0C"/>
    <w:p w:rsidRDefault="00820C0C" w:rsidP="00820C0C" w:rsidR="00820C0C"/>
    <w:p w:rsidRDefault="00820C0C" w:rsidP="00820C0C" w:rsidR="00820C0C">
      <w:r>
        <w:lastRenderedPageBreak/>
        <w:br w:type="page"/>
      </w:r>
    </w:p>
    <w:p w:rsidRDefault="00820C0C" w:rsidP="00820C0C" w:rsidR="00820C0C">
      <w:r>
        <w:lastRenderedPageBreak/>
        <w:t xml:space="preserve">       </w:t>
      </w:r>
    </w:p>
    <w:p w:rsidRDefault="00820C0C" w:rsidP="00820C0C" w:rsidR="00820C0C" w:rsidRPr="00782DA2">
      <w:pPr>
        <w:ind w:firstLine="708"/>
      </w:pPr>
    </w:p>
    <w:p w:rsidRDefault="00820C0C" w:rsidP="00820C0C" w:rsidR="00820C0C">
      <w:r>
        <w:t>Stečajni upravitelj</w:t>
      </w:r>
    </w:p>
    <w:p w:rsidRDefault="00820C0C" w:rsidP="00820C0C" w:rsidR="00820C0C">
      <w:r>
        <w:t>Petar Popović, dipl. iur.</w:t>
      </w:r>
    </w:p>
    <w:p w:rsidRDefault="00820C0C" w:rsidP="00820C0C" w:rsidR="00820C0C">
      <w:r>
        <w:t>Maksimirska c. 88</w:t>
      </w:r>
    </w:p>
    <w:p w:rsidRDefault="00820C0C" w:rsidP="00820C0C" w:rsidR="00820C0C">
      <w:r>
        <w:t>Zagreb</w:t>
      </w:r>
    </w:p>
    <w:p w:rsidRDefault="00820C0C" w:rsidP="00820C0C" w:rsidR="00820C0C"/>
    <w:p w:rsidRDefault="00820C0C" w:rsidP="00820C0C" w:rsidR="00820C0C"/>
    <w:p w:rsidRDefault="00820C0C" w:rsidP="00820C0C" w:rsidR="00820C0C">
      <w:r>
        <w:t>Zagreb, 12.7.2018.                                                                   Na br. 48 St-5229/16</w:t>
      </w:r>
    </w:p>
    <w:p w:rsidRDefault="00820C0C" w:rsidP="00820C0C" w:rsidR="00820C0C"/>
    <w:p w:rsidRDefault="00820C0C" w:rsidP="00820C0C" w:rsidR="00820C0C"/>
    <w:p w:rsidRDefault="00820C0C" w:rsidP="00820C0C" w:rsidR="00820C0C">
      <w:r>
        <w:t xml:space="preserve">                                                     TRGOVAČKI SUD U ZAGREBU</w:t>
      </w:r>
    </w:p>
    <w:p w:rsidRDefault="00820C0C" w:rsidP="00820C0C" w:rsidR="00820C0C">
      <w:r>
        <w:t xml:space="preserve">                                                                                           ZAGREB</w:t>
      </w:r>
    </w:p>
    <w:p w:rsidRDefault="00820C0C" w:rsidP="00820C0C" w:rsidR="00820C0C">
      <w:r>
        <w:t xml:space="preserve">                                                                                         Petrinjska 8</w:t>
      </w:r>
    </w:p>
    <w:p w:rsidRDefault="00820C0C" w:rsidP="00820C0C" w:rsidR="00820C0C">
      <w:r>
        <w:t xml:space="preserve">                                                              Stečajni sudac</w:t>
      </w:r>
    </w:p>
    <w:p w:rsidRDefault="00820C0C" w:rsidP="00820C0C" w:rsidR="00820C0C"/>
    <w:p w:rsidRDefault="00820C0C" w:rsidP="00820C0C" w:rsidR="00820C0C">
      <w:r>
        <w:t xml:space="preserve">                                                            (Ispitno ročište)</w:t>
      </w:r>
    </w:p>
    <w:p w:rsidRDefault="00820C0C" w:rsidP="00820C0C" w:rsidR="00820C0C"/>
    <w:p w:rsidRDefault="00820C0C" w:rsidP="00820C0C" w:rsidR="00820C0C">
      <w:r>
        <w:t xml:space="preserve">            1.-   U skladu  s odredbama  čl. 222 i 259  Stečajnog zakona stečajni upravitelj tvrtke  LUČIĆ I SINOVI  d.o.o. u stečaju, Zagreb,  Jazbina 20 a (OIB 95499728864)  podnosi izvješće za ispitno ročište s tablicom prijavljenih tražbina, kao i tablicom odvojenog namirenja.</w:t>
      </w:r>
    </w:p>
    <w:p w:rsidRDefault="00820C0C" w:rsidP="00820C0C" w:rsidR="00820C0C">
      <w:r>
        <w:t xml:space="preserve">               Tražbine su prijavljene u skladu  rješenja suda od 26.4.2018., odnosno odgovarajuće objave.</w:t>
      </w:r>
    </w:p>
    <w:p w:rsidRDefault="00820C0C" w:rsidP="00820C0C" w:rsidR="00820C0C">
      <w:r>
        <w:t xml:space="preserve">               Ukupno prijavljene tražbine iznose 39.525,11 kuna. Ovu sumu sačinjavaju tražbine dva vjerovnika, a iskazane su u priloženoj tablici </w:t>
      </w:r>
    </w:p>
    <w:p w:rsidRDefault="00820C0C" w:rsidP="00820C0C" w:rsidR="00820C0C">
      <w:r>
        <w:t xml:space="preserve">               U  p r v o m  višem isplatnom redu nema vjerovnika.</w:t>
      </w:r>
    </w:p>
    <w:p w:rsidRDefault="00820C0C" w:rsidP="00820C0C" w:rsidR="00820C0C">
      <w:r>
        <w:t xml:space="preserve">               U  d r u g o m  višem isplatnom redu su tražbine dva vjerovnika.</w:t>
      </w:r>
    </w:p>
    <w:p w:rsidRDefault="00820C0C" w:rsidP="00820C0C" w:rsidR="00820C0C">
      <w:r>
        <w:t xml:space="preserve">               Najveći postotak i to 80,4 % sačinjava tražbina Grada Zagreba. Trg S. Radića 1, a ostatak otpada na tražbinu RH, Ministarsvo financija, Porezna uprava, Zagreb.</w:t>
      </w:r>
    </w:p>
    <w:p w:rsidRDefault="00820C0C" w:rsidP="00820C0C" w:rsidR="00820C0C">
      <w:r>
        <w:t xml:space="preserve">            2.- Vezano uz tablicu odvojenog namirenja (tablicu razlučnih prava) napominje se da je tablica dana radi sistematičnog pregleda vjerovničkih zahtjeva, jer HR, Ministarstvo financija, Porezna uprava, Područni ured Zagreb, zastupano po ŽDO, dajući obavijest o razlučnom pravu na nekretnini navedenoj u obavijesti previdjelo je da predmetna nekretnina nije u vlasništvu stečajnog dužnika nego je u vlasništvu Vinka Bogavčića. Naime, uvidom u izvadak iz zemljišne knjige utvrđeno je da je nekretnina koja je upisana u k.o. Grada Zagreba, z.k.ul. 24438, k.č. 8038/25, kuća i dvorište, Lašćinski Borovec 24a, 168,5 čhv, 606m2 u naravi stambena zgrada u kojoj Vinko Bogavčić ima suvlasnički dio 179/1000 etažno vlasništvo, u naravi stan u potkrovlju oznake S5 s pripadajućim spremištem u podrumu oznake Spr.5, ukupne površine 96,62 </w:t>
      </w:r>
      <w:r>
        <w:lastRenderedPageBreak/>
        <w:t xml:space="preserve">čm. Vinko Bogavčić je ugovorom o kupoprodaji nekretnina kupio navedeni stan od stečajnog dužnika (koji je i izgradio zgradu), temeljem koga je upisano njegovo vlasništvo. Dakle, stečajni dužnik nema u vlasništvu predmetnu nekretninu, pa  o b a v i j e s t   o  r a z l u č n o m   p r a v u   n e m a   o s n o v a.  U izvatku pod C  je izvršena zabilježba da se ovršivost tražbine na toj nekretnini smije provesti i prema trećoj osobi koja je tu nekretninu kasnije stekla  </w:t>
      </w:r>
    </w:p>
    <w:p w:rsidRDefault="00820C0C" w:rsidP="00820C0C" w:rsidR="00820C0C">
      <w:r>
        <w:t xml:space="preserve">               3.- Osnova za priznanje tražbina je kompletnost i ispravnost dokumentacije vjerovnika i osnovanost po dokazima predmeta potraživanja.</w:t>
      </w:r>
    </w:p>
    <w:p w:rsidRDefault="00820C0C" w:rsidP="00820C0C" w:rsidR="00820C0C">
      <w:r>
        <w:t xml:space="preserve">                    Prilažu se prijave tražbina s dokumentacijom.</w:t>
      </w:r>
    </w:p>
    <w:p w:rsidRDefault="00820C0C" w:rsidP="00820C0C" w:rsidR="00820C0C">
      <w:r>
        <w:t xml:space="preserve">                    Prilaže se ugovor o kupoprodaji nekretnine u Lašćinskom Borovcu 24a s izvatkom iz zemlj.knjiga.</w:t>
      </w:r>
    </w:p>
    <w:p w:rsidRDefault="00820C0C" w:rsidP="00820C0C" w:rsidR="00820C0C">
      <w:r>
        <w:t xml:space="preserve">                                                                                                              Stečajni upravitelj</w:t>
      </w:r>
    </w:p>
    <w:p w:rsidRDefault="00820C0C" w:rsidP="00820C0C" w:rsidR="00820C0C">
      <w:r>
        <w:t xml:space="preserve">                                                                                                          Petar Popović, dipl. iur.  </w:t>
      </w:r>
    </w:p>
    <w:p w:rsidRDefault="00370093" w:rsidR="00370093"/>
    <w:sectPr w:rsidSect="00820C0C" w:rsidR="00370093">
      <w:pgSz w:orient="landscape" w:h="11906" w:w="16838"/>
      <w:pgMar w:gutter="0" w:footer="709" w:header="709" w:left="1418"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3350"/>
    <w:rsid w:val="0002742C"/>
    <w:rsid w:val="000C2FBA"/>
    <w:rsid w:val="00146127"/>
    <w:rsid w:val="001C240C"/>
    <w:rsid w:val="0026379E"/>
    <w:rsid w:val="00297FD8"/>
    <w:rsid w:val="00301797"/>
    <w:rsid w:val="00307367"/>
    <w:rsid w:val="00370093"/>
    <w:rsid w:val="00392A5C"/>
    <w:rsid w:val="003C6B17"/>
    <w:rsid w:val="00422EB2"/>
    <w:rsid w:val="00455871"/>
    <w:rsid w:val="004D30D6"/>
    <w:rsid w:val="005358AF"/>
    <w:rsid w:val="005E4B1B"/>
    <w:rsid w:val="00655814"/>
    <w:rsid w:val="00691803"/>
    <w:rsid w:val="006D5049"/>
    <w:rsid w:val="00772ECC"/>
    <w:rsid w:val="00820C0C"/>
    <w:rsid w:val="00841572"/>
    <w:rsid w:val="00861969"/>
    <w:rsid w:val="0092194F"/>
    <w:rsid w:val="009555D0"/>
    <w:rsid w:val="009B65DD"/>
    <w:rsid w:val="00A055D7"/>
    <w:rsid w:val="00A53350"/>
    <w:rsid w:val="00AE7D42"/>
    <w:rsid w:val="00B3349F"/>
    <w:rsid w:val="00B5612C"/>
    <w:rsid w:val="00BB2486"/>
    <w:rsid w:val="00CA3201"/>
    <w:rsid w:val="00CF2DA0"/>
    <w:rsid w:val="00D15546"/>
    <w:rsid w:val="00E11CD4"/>
    <w:rsid w:val="00F12E59"/>
    <w:rsid w:val="00FA1D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820C0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6379E"/>
    <w:rPr>
      <w:color w:val="808080"/>
      <w:bdr w:space="0" w:sz="0" w:color="auto" w:val="none"/>
      <w:shd w:fill="auto" w:color="auto" w:val="clear"/>
    </w:rPr>
  </w:style>
  <w:style w:customStyle="true" w:styleId="eSPISCCParagraphDefaultFont" w:type="character">
    <w:name w:val="eSPIS_CC_Paragraph Default Font"/>
    <w:basedOn w:val="Zadanifontodlomka"/>
    <w:rsid w:val="002637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379E"/>
    <w:rPr>
      <w:bdr w:space="0" w:sz="0" w:color="auto" w:val="none"/>
      <w:shd w:fill="FFFFCC" w:color="auto" w:val="clear"/>
      <w:lang w:val="hr-HR"/>
    </w:rPr>
  </w:style>
  <w:style w:customStyle="true" w:styleId="PozadinaSvijetloCrvena" w:type="character">
    <w:name w:val="Pozadina_SvijetloCrvena"/>
    <w:basedOn w:val="eSPISCCParagraphDefaultFont"/>
    <w:rsid w:val="002637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37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820C0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6379E"/>
    <w:rPr>
      <w:color w:val="808080"/>
      <w:bdr w:color="auto" w:space="0" w:sz="0" w:val="none"/>
      <w:shd w:color="auto" w:fill="auto" w:val="clear"/>
    </w:rPr>
  </w:style>
  <w:style w:customStyle="1" w:styleId="eSPISCCParagraphDefaultFont" w:type="character">
    <w:name w:val="eSPIS_CC_Paragraph Default Font"/>
    <w:basedOn w:val="Zadanifontodlomka"/>
    <w:rsid w:val="002637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379E"/>
    <w:rPr>
      <w:bdr w:color="auto" w:space="0" w:sz="0" w:val="none"/>
      <w:shd w:color="auto" w:fill="FFFFCC" w:val="clear"/>
      <w:lang w:val="hr-HR"/>
    </w:rPr>
  </w:style>
  <w:style w:customStyle="1" w:styleId="PozadinaSvijetloCrvena" w:type="character">
    <w:name w:val="Pozadina_SvijetloCrvena"/>
    <w:basedOn w:val="eSPISCCParagraphDefaultFont"/>
    <w:rsid w:val="002637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37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Acme</properties:Company>
  <properties:Pages>8</properties:Pages>
  <properties:Words>1754</properties:Words>
  <properties:Characters>9795</properties:Characters>
  <properties:Lines>382</properties:Lines>
  <properties:Paragraphs>151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Stečajni upravitelj</vt:lpstr>
      <vt:lpstr>Stečajni upravitelj</vt:lpstr>
    </vt:vector>
  </properties:TitlesOfParts>
  <properties:LinksUpToDate>false</properties:LinksUpToDate>
  <properties:CharactersWithSpaces>15102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2018-08-20T07:20:00Z</dcterms:created>
  <dc:creator>PC</dc:creator>
  <cp:lastModifiedBy>Matea Bizjak</cp:lastModifiedBy>
  <dcterms:modified xmlns:xsi="http://www.w3.org/2001/XMLSchema-instance" xsi:type="dcterms:W3CDTF">2018-08-20T07:21:00Z</dcterms:modified>
  <cp:revision>3</cp:revision>
  <dc:title>Stečajni upravitelj</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St-5229/2016-23 / Podnesak - Izvješće o financijsko-gospodarskom stanju dužnika (Lučić-gotov izvještaj za izvj.r.docx)</vt:lpwstr>
  </prop:property>
  <prop:property name="CC_coloring" pid="4" fmtid="{D5CDD505-2E9C-101B-9397-08002B2CF9AE}">
    <vt:bool>false</vt:bool>
  </prop:property>
  <prop:property name="BrojStranica" pid="5" fmtid="{D5CDD505-2E9C-101B-9397-08002B2CF9AE}">
    <vt:i4>8</vt:i4>
  </prop:property>
</prop:Properties>
</file>