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b8d6" w14:paraId="81db8d6" w:rsidRDefault="00C57A77" w:rsidP="00FE3724" w:rsidR="00C57A77" w:rsidRPr="007620EF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7620EF">
      <w:pPr>
        <w:rPr>
          <w:sz w:val="22"/>
          <w:szCs w:val="22"/>
        </w:rPr>
      </w:pPr>
    </w:p>
    <w:p w:rsidRDefault="00C57A77" w:rsidP="00FE3724" w:rsidR="00C57A77" w:rsidRPr="007620EF">
      <w:pPr>
        <w:rPr>
          <w:sz w:val="22"/>
          <w:szCs w:val="22"/>
        </w:rPr>
      </w:pPr>
    </w:p>
    <w:p w:rsidRDefault="00426261" w:rsidP="00FE3724" w:rsidR="00426261" w:rsidRPr="007620EF">
      <w:pPr>
        <w:rPr>
          <w:b/>
          <w:sz w:val="22"/>
          <w:szCs w:val="22"/>
        </w:rPr>
      </w:pPr>
    </w:p>
    <w:p w:rsidRDefault="007620EF" w:rsidP="00FE3724" w:rsidR="007620EF" w:rsidRPr="007620EF">
      <w:pPr>
        <w:rPr>
          <w:b/>
          <w:sz w:val="22"/>
          <w:szCs w:val="22"/>
        </w:rPr>
      </w:pPr>
    </w:p>
    <w:p w:rsidRDefault="007620EF" w:rsidP="00FE3724" w:rsidR="007620EF" w:rsidRPr="007620EF">
      <w:pPr>
        <w:rPr>
          <w:b/>
          <w:sz w:val="22"/>
          <w:szCs w:val="22"/>
        </w:rPr>
      </w:pPr>
    </w:p>
    <w:p w:rsidRDefault="00FE3724" w:rsidP="00FE3724" w:rsidR="00FE3724" w:rsidRPr="007620EF">
      <w:pPr>
        <w:rPr>
          <w:b/>
          <w:sz w:val="22"/>
          <w:szCs w:val="22"/>
        </w:rPr>
      </w:pPr>
      <w:r w:rsidRPr="007620EF">
        <w:rPr>
          <w:b/>
          <w:sz w:val="22"/>
          <w:szCs w:val="22"/>
        </w:rPr>
        <w:t>REPUBLIKA HRVATSKA</w:t>
      </w:r>
    </w:p>
    <w:p w:rsidRDefault="00FE3724" w:rsidP="00FE3724" w:rsidR="00EE3E91" w:rsidRPr="007620EF">
      <w:pPr>
        <w:rPr>
          <w:b/>
          <w:sz w:val="22"/>
          <w:szCs w:val="22"/>
        </w:rPr>
      </w:pPr>
      <w:r w:rsidRPr="007620EF">
        <w:rPr>
          <w:b/>
          <w:sz w:val="22"/>
          <w:szCs w:val="22"/>
        </w:rPr>
        <w:t>TRGOVAČKI SUD U ZADRU</w:t>
      </w:r>
      <w:r w:rsidRPr="007620EF">
        <w:rPr>
          <w:b/>
          <w:sz w:val="22"/>
          <w:szCs w:val="22"/>
        </w:rPr>
        <w:tab/>
      </w:r>
      <w:r w:rsidRPr="007620EF">
        <w:rPr>
          <w:b/>
          <w:sz w:val="22"/>
          <w:szCs w:val="22"/>
        </w:rPr>
        <w:tab/>
      </w:r>
    </w:p>
    <w:p w:rsidRDefault="00EE3E91" w:rsidP="00FE3724" w:rsidR="00FE3724" w:rsidRPr="007620EF">
      <w:pPr>
        <w:rPr>
          <w:sz w:val="22"/>
          <w:szCs w:val="22"/>
        </w:rPr>
      </w:pPr>
      <w:r w:rsidRPr="007620EF">
        <w:rPr>
          <w:b/>
          <w:sz w:val="22"/>
          <w:szCs w:val="22"/>
        </w:rPr>
        <w:t>Dr. Franje Tuđmana 35</w:t>
      </w:r>
      <w:r w:rsidR="00FE3724" w:rsidRPr="007620EF">
        <w:rPr>
          <w:sz w:val="22"/>
          <w:szCs w:val="22"/>
        </w:rPr>
        <w:tab/>
      </w:r>
      <w:r w:rsidR="00FE3724" w:rsidRPr="007620EF">
        <w:rPr>
          <w:sz w:val="22"/>
          <w:szCs w:val="22"/>
        </w:rPr>
        <w:tab/>
      </w:r>
      <w:r w:rsidR="00FE3724" w:rsidRPr="007620EF">
        <w:rPr>
          <w:sz w:val="22"/>
          <w:szCs w:val="22"/>
        </w:rPr>
        <w:tab/>
      </w:r>
    </w:p>
    <w:p w:rsidRDefault="00516D67" w:rsidP="00AB0A98" w:rsidR="00516D67" w:rsidRPr="007620EF">
      <w:pPr>
        <w:rPr>
          <w:sz w:val="22"/>
          <w:szCs w:val="22"/>
        </w:rPr>
      </w:pPr>
    </w:p>
    <w:p w:rsidRDefault="00976A50" w:rsidP="00976A50" w:rsidR="00976A50" w:rsidRPr="007620EF">
      <w:pPr>
        <w:jc w:val="center"/>
        <w:rPr>
          <w:b/>
          <w:bCs/>
          <w:sz w:val="22"/>
          <w:szCs w:val="22"/>
        </w:rPr>
      </w:pPr>
      <w:r w:rsidRPr="007620EF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7620EF">
      <w:pPr>
        <w:rPr>
          <w:b/>
          <w:bCs/>
          <w:sz w:val="22"/>
          <w:szCs w:val="22"/>
        </w:rPr>
      </w:pPr>
    </w:p>
    <w:p w:rsidRDefault="00FE3724" w:rsidP="00FE3724" w:rsidR="00FE3724" w:rsidRPr="007620EF">
      <w:pPr>
        <w:jc w:val="center"/>
        <w:rPr>
          <w:b/>
          <w:bCs/>
          <w:sz w:val="22"/>
          <w:szCs w:val="22"/>
        </w:rPr>
      </w:pPr>
      <w:r w:rsidRPr="007620EF">
        <w:rPr>
          <w:b/>
          <w:bCs/>
          <w:sz w:val="22"/>
          <w:szCs w:val="22"/>
        </w:rPr>
        <w:t>R J E Š E N J E</w:t>
      </w:r>
    </w:p>
    <w:p w:rsidRDefault="00934BCC" w:rsidP="00FE3724" w:rsidR="00934BCC" w:rsidRPr="007620EF">
      <w:pPr>
        <w:rPr>
          <w:sz w:val="22"/>
          <w:szCs w:val="22"/>
        </w:rPr>
      </w:pPr>
    </w:p>
    <w:p w:rsidRDefault="00FE3724" w:rsidP="007620EF" w:rsidR="007620EF">
      <w:pPr>
        <w:pStyle w:val="Tijeloteksta"/>
        <w:rPr>
          <w:sz w:val="22"/>
          <w:szCs w:val="22"/>
        </w:rPr>
      </w:pPr>
      <w:r w:rsidRPr="007620EF">
        <w:rPr>
          <w:sz w:val="22"/>
          <w:szCs w:val="22"/>
        </w:rPr>
        <w:tab/>
      </w:r>
      <w:r w:rsidR="00B679DA" w:rsidRPr="007620EF">
        <w:rPr>
          <w:sz w:val="22"/>
          <w:szCs w:val="22"/>
        </w:rPr>
        <w:t>Trgovački sud u Zadru</w:t>
      </w:r>
      <w:r w:rsidR="00A927EA" w:rsidRPr="007620EF">
        <w:rPr>
          <w:sz w:val="22"/>
          <w:szCs w:val="22"/>
        </w:rPr>
        <w:t xml:space="preserve">, </w:t>
      </w:r>
      <w:r w:rsidR="00832CE5" w:rsidRPr="007620EF">
        <w:rPr>
          <w:sz w:val="22"/>
          <w:szCs w:val="22"/>
        </w:rPr>
        <w:t>OIB</w:t>
      </w:r>
      <w:r w:rsidR="00A927EA" w:rsidRPr="007620EF">
        <w:rPr>
          <w:sz w:val="22"/>
          <w:szCs w:val="22"/>
        </w:rPr>
        <w:t>:</w:t>
      </w:r>
      <w:r w:rsidR="00C87B36" w:rsidRPr="007620EF">
        <w:rPr>
          <w:sz w:val="22"/>
          <w:szCs w:val="22"/>
        </w:rPr>
        <w:t>39670464653</w:t>
      </w:r>
      <w:r w:rsidR="00CB0C52">
        <w:rPr>
          <w:sz w:val="22"/>
          <w:szCs w:val="22"/>
        </w:rPr>
        <w:t xml:space="preserve">, </w:t>
      </w:r>
      <w:r w:rsidR="00A927EA" w:rsidRPr="007620EF">
        <w:rPr>
          <w:sz w:val="22"/>
          <w:szCs w:val="22"/>
        </w:rPr>
        <w:t xml:space="preserve"> </w:t>
      </w:r>
      <w:r w:rsidR="00B679DA" w:rsidRPr="007620EF">
        <w:rPr>
          <w:sz w:val="22"/>
          <w:szCs w:val="22"/>
        </w:rPr>
        <w:t xml:space="preserve">po </w:t>
      </w:r>
      <w:r w:rsidR="00A84A7A" w:rsidRPr="007620EF">
        <w:rPr>
          <w:sz w:val="22"/>
          <w:szCs w:val="22"/>
        </w:rPr>
        <w:t>sutkinji</w:t>
      </w:r>
      <w:r w:rsidR="00B679DA" w:rsidRPr="007620EF">
        <w:rPr>
          <w:sz w:val="22"/>
          <w:szCs w:val="22"/>
        </w:rPr>
        <w:t xml:space="preserve"> </w:t>
      </w:r>
      <w:r w:rsidR="00706131" w:rsidRPr="007620EF">
        <w:rPr>
          <w:sz w:val="22"/>
          <w:szCs w:val="22"/>
        </w:rPr>
        <w:t>Ani Markač</w:t>
      </w:r>
      <w:r w:rsidR="00A84A7A" w:rsidRPr="007620EF">
        <w:rPr>
          <w:sz w:val="22"/>
          <w:szCs w:val="22"/>
        </w:rPr>
        <w:t xml:space="preserve">, </w:t>
      </w:r>
      <w:r w:rsidR="00B679DA" w:rsidRPr="007620EF">
        <w:rPr>
          <w:sz w:val="22"/>
          <w:szCs w:val="22"/>
        </w:rPr>
        <w:t xml:space="preserve">nad stečajnim dužnikom </w:t>
      </w:r>
      <w:r w:rsidR="00854E10">
        <w:rPr>
          <w:sz w:val="22"/>
          <w:szCs w:val="22"/>
        </w:rPr>
        <w:t>MERIDIJAN GRUPA d.o.o.,</w:t>
      </w:r>
      <w:r w:rsidR="00600FD8">
        <w:rPr>
          <w:sz w:val="22"/>
          <w:szCs w:val="22"/>
        </w:rPr>
        <w:t xml:space="preserve"> Zadar, Ive Senjanina 14b, OIB:</w:t>
      </w:r>
      <w:r w:rsidR="00854E10">
        <w:rPr>
          <w:sz w:val="22"/>
          <w:szCs w:val="22"/>
        </w:rPr>
        <w:t>39317990272, zastupan po punomoćnicima odvjetnicima iz Odvjetničkog društva Buterin &amp; Posavec j.t.d. Zagreb, Draškovićeva 82</w:t>
      </w:r>
      <w:r w:rsidR="00F327BA" w:rsidRPr="007620EF">
        <w:rPr>
          <w:sz w:val="22"/>
          <w:szCs w:val="22"/>
        </w:rPr>
        <w:t xml:space="preserve">, </w:t>
      </w:r>
      <w:r w:rsidR="00A84A7A" w:rsidRPr="007620EF">
        <w:rPr>
          <w:sz w:val="22"/>
          <w:szCs w:val="22"/>
        </w:rPr>
        <w:t xml:space="preserve">dana </w:t>
      </w:r>
      <w:r w:rsidR="00854E10">
        <w:rPr>
          <w:sz w:val="22"/>
          <w:szCs w:val="22"/>
        </w:rPr>
        <w:t>22</w:t>
      </w:r>
      <w:r w:rsidR="007B2B5C">
        <w:rPr>
          <w:sz w:val="22"/>
          <w:szCs w:val="22"/>
        </w:rPr>
        <w:t xml:space="preserve">. </w:t>
      </w:r>
      <w:r w:rsidR="00854E10">
        <w:rPr>
          <w:sz w:val="22"/>
          <w:szCs w:val="22"/>
        </w:rPr>
        <w:t xml:space="preserve">veljače </w:t>
      </w:r>
      <w:r w:rsidR="00A84A7A" w:rsidRPr="007620EF">
        <w:rPr>
          <w:sz w:val="22"/>
          <w:szCs w:val="22"/>
        </w:rPr>
        <w:t>201</w:t>
      </w:r>
      <w:r w:rsidR="007B2B5C">
        <w:rPr>
          <w:sz w:val="22"/>
          <w:szCs w:val="22"/>
        </w:rPr>
        <w:t>6</w:t>
      </w:r>
      <w:r w:rsidR="00A84A7A" w:rsidRPr="007620EF">
        <w:rPr>
          <w:sz w:val="22"/>
          <w:szCs w:val="22"/>
        </w:rPr>
        <w:t>.,</w:t>
      </w:r>
    </w:p>
    <w:p w:rsidRDefault="00AB0A98" w:rsidP="007620EF" w:rsidR="00AB0A98" w:rsidRPr="007620EF">
      <w:pPr>
        <w:pStyle w:val="Tijeloteksta"/>
        <w:rPr>
          <w:sz w:val="22"/>
          <w:szCs w:val="22"/>
        </w:rPr>
      </w:pPr>
    </w:p>
    <w:p w:rsidRDefault="00FE3724" w:rsidP="00A84A7A" w:rsidR="00FE3724" w:rsidRPr="00356206">
      <w:pPr>
        <w:jc w:val="center"/>
        <w:rPr>
          <w:b/>
          <w:bCs/>
          <w:sz w:val="22"/>
          <w:szCs w:val="22"/>
        </w:rPr>
      </w:pPr>
      <w:r w:rsidRPr="00356206">
        <w:rPr>
          <w:b/>
          <w:bCs/>
          <w:sz w:val="22"/>
          <w:szCs w:val="22"/>
        </w:rPr>
        <w:t>r i j e š i o   j e</w:t>
      </w:r>
    </w:p>
    <w:p w:rsidRDefault="00934BCC" w:rsidP="00EE3E91" w:rsidR="00934BCC" w:rsidRPr="007620EF">
      <w:pPr>
        <w:tabs>
          <w:tab w:pos="960" w:val="left"/>
        </w:tabs>
        <w:jc w:val="both"/>
        <w:rPr>
          <w:sz w:val="22"/>
          <w:szCs w:val="22"/>
        </w:rPr>
      </w:pPr>
    </w:p>
    <w:p w:rsidRDefault="002A26A5" w:rsidP="00600FD8" w:rsidR="00AB0A98">
      <w:pPr>
        <w:pStyle w:val="Tijeloteksta"/>
        <w:rPr>
          <w:sz w:val="22"/>
          <w:szCs w:val="22"/>
        </w:rPr>
      </w:pPr>
      <w:r w:rsidRPr="007620EF">
        <w:rPr>
          <w:sz w:val="22"/>
          <w:szCs w:val="22"/>
        </w:rPr>
        <w:tab/>
      </w:r>
      <w:r w:rsidR="00FE3724" w:rsidRPr="007620EF">
        <w:rPr>
          <w:sz w:val="22"/>
          <w:szCs w:val="22"/>
        </w:rPr>
        <w:t>Odbacu</w:t>
      </w:r>
      <w:r w:rsidR="00E7275A" w:rsidRPr="007620EF">
        <w:rPr>
          <w:sz w:val="22"/>
          <w:szCs w:val="22"/>
        </w:rPr>
        <w:t>je</w:t>
      </w:r>
      <w:r w:rsidR="00FE3724" w:rsidRPr="007620EF">
        <w:rPr>
          <w:sz w:val="22"/>
          <w:szCs w:val="22"/>
        </w:rPr>
        <w:t xml:space="preserve"> se </w:t>
      </w:r>
      <w:r w:rsidR="00600FD8">
        <w:rPr>
          <w:sz w:val="22"/>
          <w:szCs w:val="22"/>
        </w:rPr>
        <w:t>prijedlog predlagatelja ERSTE&amp;STEIERMARKISCHE BANK d.d., Rijeka, Jadranski trg 3a</w:t>
      </w:r>
      <w:r w:rsidR="007B2B5C">
        <w:rPr>
          <w:sz w:val="22"/>
          <w:szCs w:val="22"/>
        </w:rPr>
        <w:t xml:space="preserve"> od 22. </w:t>
      </w:r>
      <w:r w:rsidR="00854E10">
        <w:rPr>
          <w:sz w:val="22"/>
          <w:szCs w:val="22"/>
        </w:rPr>
        <w:t>veljače 2016</w:t>
      </w:r>
      <w:r w:rsidR="007B2B5C">
        <w:rPr>
          <w:sz w:val="22"/>
          <w:szCs w:val="22"/>
        </w:rPr>
        <w:t xml:space="preserve">. </w:t>
      </w:r>
      <w:r w:rsidR="00EE7AEA" w:rsidRPr="007620EF">
        <w:rPr>
          <w:sz w:val="22"/>
          <w:szCs w:val="22"/>
        </w:rPr>
        <w:t xml:space="preserve">za </w:t>
      </w:r>
      <w:r w:rsidR="007B2B5C">
        <w:rPr>
          <w:sz w:val="22"/>
          <w:szCs w:val="22"/>
        </w:rPr>
        <w:t xml:space="preserve">otvaranje </w:t>
      </w:r>
      <w:r w:rsidR="008E77B0" w:rsidRPr="007620EF">
        <w:rPr>
          <w:sz w:val="22"/>
          <w:szCs w:val="22"/>
        </w:rPr>
        <w:t>stečajnog postupka</w:t>
      </w:r>
      <w:r w:rsidR="00EE7AEA" w:rsidRPr="007620EF">
        <w:rPr>
          <w:sz w:val="22"/>
          <w:szCs w:val="22"/>
        </w:rPr>
        <w:t xml:space="preserve"> </w:t>
      </w:r>
      <w:r w:rsidR="007B2B5C">
        <w:rPr>
          <w:sz w:val="22"/>
          <w:szCs w:val="22"/>
        </w:rPr>
        <w:t xml:space="preserve">nad trgovačkim društvom </w:t>
      </w:r>
      <w:r w:rsidR="00854E10">
        <w:rPr>
          <w:sz w:val="22"/>
          <w:szCs w:val="22"/>
        </w:rPr>
        <w:t>MERIDIJAN GRUPA d.o.o., Zadar, Ive Senjanina 14b, OIB: 39317990272</w:t>
      </w:r>
      <w:r w:rsidR="00CB0C52">
        <w:rPr>
          <w:sz w:val="22"/>
          <w:szCs w:val="22"/>
        </w:rPr>
        <w:t>, kao nedopušten</w:t>
      </w:r>
      <w:r w:rsidR="007B2B5C">
        <w:rPr>
          <w:sz w:val="22"/>
          <w:szCs w:val="22"/>
        </w:rPr>
        <w:t>.</w:t>
      </w:r>
    </w:p>
    <w:p w:rsidRDefault="007B2B5C" w:rsidP="007B2B5C" w:rsidR="007B2B5C" w:rsidRPr="007620EF">
      <w:pPr>
        <w:pStyle w:val="Tijeloteksta"/>
        <w:rPr>
          <w:sz w:val="22"/>
          <w:szCs w:val="22"/>
        </w:rPr>
      </w:pPr>
    </w:p>
    <w:p w:rsidRDefault="00FE3724" w:rsidP="00FE3724" w:rsidR="00FE3724" w:rsidRPr="007620EF">
      <w:pPr>
        <w:jc w:val="center"/>
        <w:rPr>
          <w:sz w:val="22"/>
          <w:szCs w:val="22"/>
        </w:rPr>
      </w:pPr>
      <w:r w:rsidRPr="007620EF">
        <w:rPr>
          <w:sz w:val="22"/>
          <w:szCs w:val="22"/>
        </w:rPr>
        <w:t>Obrazloženje</w:t>
      </w:r>
    </w:p>
    <w:p w:rsidRDefault="00FE3724" w:rsidP="00FE3724" w:rsidR="00FE3724" w:rsidRPr="007620EF">
      <w:pPr>
        <w:jc w:val="both"/>
        <w:rPr>
          <w:sz w:val="22"/>
          <w:szCs w:val="22"/>
        </w:rPr>
      </w:pPr>
    </w:p>
    <w:p w:rsidRDefault="00FE3724" w:rsidP="00600FD8" w:rsidR="007B2B5C">
      <w:pPr>
        <w:jc w:val="both"/>
        <w:rPr>
          <w:sz w:val="22"/>
          <w:szCs w:val="22"/>
        </w:rPr>
      </w:pPr>
      <w:r w:rsidRPr="007620EF">
        <w:rPr>
          <w:sz w:val="22"/>
          <w:szCs w:val="22"/>
        </w:rPr>
        <w:tab/>
      </w:r>
      <w:r w:rsidR="00600FD8">
        <w:rPr>
          <w:sz w:val="22"/>
          <w:szCs w:val="22"/>
        </w:rPr>
        <w:t xml:space="preserve">Predlagatelj </w:t>
      </w:r>
      <w:r w:rsidR="007B2B5C">
        <w:rPr>
          <w:sz w:val="22"/>
          <w:szCs w:val="22"/>
        </w:rPr>
        <w:t xml:space="preserve"> zastupan</w:t>
      </w:r>
      <w:r w:rsidR="009B3B9A">
        <w:rPr>
          <w:sz w:val="22"/>
          <w:szCs w:val="22"/>
        </w:rPr>
        <w:t xml:space="preserve"> po punomoćnicima, </w:t>
      </w:r>
      <w:r w:rsidR="007B2B5C">
        <w:rPr>
          <w:sz w:val="22"/>
          <w:szCs w:val="22"/>
        </w:rPr>
        <w:t xml:space="preserve">odvjetnicima dana </w:t>
      </w:r>
      <w:r w:rsidR="00600FD8">
        <w:rPr>
          <w:sz w:val="22"/>
          <w:szCs w:val="22"/>
        </w:rPr>
        <w:t>19. veljače 2016.</w:t>
      </w:r>
      <w:r w:rsidR="007B2B5C">
        <w:rPr>
          <w:sz w:val="22"/>
          <w:szCs w:val="22"/>
        </w:rPr>
        <w:t xml:space="preserve"> Trgovačkom sudu u Zadru </w:t>
      </w:r>
      <w:r w:rsidR="00114B21">
        <w:rPr>
          <w:sz w:val="22"/>
          <w:szCs w:val="22"/>
        </w:rPr>
        <w:t xml:space="preserve">(zaprimljen kod Suda dana 22. veljače 2016.) </w:t>
      </w:r>
      <w:r w:rsidR="007B2B5C">
        <w:rPr>
          <w:sz w:val="22"/>
          <w:szCs w:val="22"/>
        </w:rPr>
        <w:t>po</w:t>
      </w:r>
      <w:r w:rsidR="00600FD8">
        <w:rPr>
          <w:sz w:val="22"/>
          <w:szCs w:val="22"/>
        </w:rPr>
        <w:t>d</w:t>
      </w:r>
      <w:r w:rsidR="007B2B5C">
        <w:rPr>
          <w:sz w:val="22"/>
          <w:szCs w:val="22"/>
        </w:rPr>
        <w:t xml:space="preserve">nio je prijedlog za </w:t>
      </w:r>
      <w:r w:rsidR="00600FD8">
        <w:rPr>
          <w:sz w:val="22"/>
          <w:szCs w:val="22"/>
        </w:rPr>
        <w:t xml:space="preserve">otvaranje </w:t>
      </w:r>
      <w:r w:rsidR="007B2B5C">
        <w:rPr>
          <w:sz w:val="22"/>
          <w:szCs w:val="22"/>
        </w:rPr>
        <w:t xml:space="preserve">stečajnog postupka nad </w:t>
      </w:r>
      <w:r w:rsidR="00600FD8">
        <w:rPr>
          <w:sz w:val="22"/>
          <w:szCs w:val="22"/>
        </w:rPr>
        <w:t xml:space="preserve">dužnikom MERIDIJAN GRUPA d.o.o., Zadar, OIB: 39317990272, </w:t>
      </w:r>
      <w:r w:rsidR="007B2B5C">
        <w:rPr>
          <w:sz w:val="22"/>
          <w:szCs w:val="22"/>
        </w:rPr>
        <w:t xml:space="preserve"> jer da </w:t>
      </w:r>
      <w:r w:rsidR="00600FD8">
        <w:rPr>
          <w:sz w:val="22"/>
          <w:szCs w:val="22"/>
        </w:rPr>
        <w:t xml:space="preserve">je nastupio stečajni razlog, </w:t>
      </w:r>
      <w:r w:rsidR="007B2B5C">
        <w:rPr>
          <w:sz w:val="22"/>
          <w:szCs w:val="22"/>
        </w:rPr>
        <w:t xml:space="preserve">tj. </w:t>
      </w:r>
      <w:r w:rsidR="00600FD8">
        <w:rPr>
          <w:sz w:val="22"/>
          <w:szCs w:val="22"/>
        </w:rPr>
        <w:t>nesposobnost za plaćanje istoga</w:t>
      </w:r>
      <w:r w:rsidR="007B2B5C">
        <w:rPr>
          <w:sz w:val="22"/>
          <w:szCs w:val="22"/>
        </w:rPr>
        <w:t xml:space="preserve">. </w:t>
      </w:r>
    </w:p>
    <w:p w:rsidRDefault="007B2B5C" w:rsidP="007620EF" w:rsidR="007B2B5C">
      <w:pPr>
        <w:jc w:val="both"/>
        <w:rPr>
          <w:sz w:val="22"/>
          <w:szCs w:val="22"/>
        </w:rPr>
      </w:pPr>
    </w:p>
    <w:p w:rsidRDefault="007B2B5C" w:rsidP="00EE7AEA" w:rsidR="00516D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Odredbom čl. 114. st. 1. Stečajnog zakona (Narodne novine broj 71/15) propisano je da je podnositelja prijedloga za otvaranje stečajnog </w:t>
      </w:r>
      <w:r w:rsidR="00356206">
        <w:rPr>
          <w:sz w:val="22"/>
          <w:szCs w:val="22"/>
        </w:rPr>
        <w:t>postupka dužan</w:t>
      </w:r>
      <w:r w:rsidR="00CB0C52">
        <w:rPr>
          <w:sz w:val="22"/>
          <w:szCs w:val="22"/>
        </w:rPr>
        <w:t xml:space="preserve"> </w:t>
      </w:r>
      <w:r w:rsidR="00356206">
        <w:rPr>
          <w:sz w:val="22"/>
          <w:szCs w:val="22"/>
        </w:rPr>
        <w:t xml:space="preserve">platiti iznos predujma od 1.000,00 kn u Fond za namirenje troškova stečajnog postupka te po nalogu suda u roku od osam dana dodatni iznos predujma koji ne može biti viši od 20.000,00 kn, ako ovim Zakonom nije drugačije određeno. </w:t>
      </w:r>
    </w:p>
    <w:p w:rsidRDefault="00356206" w:rsidP="00EE7AEA" w:rsidR="00356206">
      <w:pPr>
        <w:ind w:firstLine="708"/>
        <w:jc w:val="both"/>
        <w:rPr>
          <w:sz w:val="22"/>
          <w:szCs w:val="22"/>
        </w:rPr>
      </w:pPr>
    </w:p>
    <w:p w:rsidRDefault="00356206" w:rsidP="00EE7AEA" w:rsidR="003562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Nadalje, st. 5. istog članaka citiranog Zakon propisano je</w:t>
      </w:r>
      <w:r w:rsidR="00CB0C52">
        <w:rPr>
          <w:sz w:val="22"/>
          <w:szCs w:val="22"/>
        </w:rPr>
        <w:t>,</w:t>
      </w:r>
      <w:r>
        <w:rPr>
          <w:sz w:val="22"/>
          <w:szCs w:val="22"/>
        </w:rPr>
        <w:t xml:space="preserve"> da ako predlagatelj za otvaranje stečajnog postupka nije uplatio predujam iz stavka 1. ovog članka, Sud će prijedlog odbaciti kao nedopušten. </w:t>
      </w:r>
    </w:p>
    <w:p w:rsidRDefault="00356206" w:rsidP="00EE7AEA" w:rsidR="00356206">
      <w:pPr>
        <w:ind w:firstLine="708"/>
        <w:jc w:val="both"/>
        <w:rPr>
          <w:sz w:val="22"/>
          <w:szCs w:val="22"/>
        </w:rPr>
      </w:pPr>
    </w:p>
    <w:p w:rsidRDefault="00356206" w:rsidP="00356206" w:rsidR="003562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Budući da pronositelj prijedloga nije uplatio predmetni predujam u iznosu od 1.000,00 kn, a kako to i propisuje čl. 11</w:t>
      </w:r>
      <w:r w:rsidR="00580808">
        <w:rPr>
          <w:sz w:val="22"/>
          <w:szCs w:val="22"/>
        </w:rPr>
        <w:t>4</w:t>
      </w:r>
      <w:r>
        <w:rPr>
          <w:sz w:val="22"/>
          <w:szCs w:val="22"/>
        </w:rPr>
        <w:t>. st. 1. Stečajnog zakona, to je njegov prijedlog sukladno odredbi čl. 11</w:t>
      </w:r>
      <w:r w:rsidR="00580808">
        <w:rPr>
          <w:sz w:val="22"/>
          <w:szCs w:val="22"/>
        </w:rPr>
        <w:t>4</w:t>
      </w:r>
      <w:r>
        <w:rPr>
          <w:sz w:val="22"/>
          <w:szCs w:val="22"/>
        </w:rPr>
        <w:t xml:space="preserve">. st. 5. Stečajnog zakona trebalo odbaciti, te riješiti kao u izreci ovog rješenja. </w:t>
      </w:r>
    </w:p>
    <w:p w:rsidRDefault="007B2B5C" w:rsidP="00356206" w:rsidR="007B2B5C" w:rsidRPr="007620EF">
      <w:pPr>
        <w:jc w:val="both"/>
        <w:rPr>
          <w:sz w:val="22"/>
          <w:szCs w:val="22"/>
        </w:rPr>
      </w:pPr>
    </w:p>
    <w:p w:rsidRDefault="00FE3724" w:rsidP="007B2B5C" w:rsidR="00FE3724" w:rsidRPr="007620EF">
      <w:pPr>
        <w:ind w:left="705"/>
        <w:jc w:val="center"/>
        <w:rPr>
          <w:sz w:val="22"/>
          <w:szCs w:val="22"/>
        </w:rPr>
      </w:pPr>
      <w:r w:rsidRPr="007620EF">
        <w:rPr>
          <w:sz w:val="22"/>
          <w:szCs w:val="22"/>
        </w:rPr>
        <w:t>U Zadru</w:t>
      </w:r>
      <w:r w:rsidR="00580808">
        <w:rPr>
          <w:sz w:val="22"/>
          <w:szCs w:val="22"/>
        </w:rPr>
        <w:t xml:space="preserve"> 22</w:t>
      </w:r>
      <w:r w:rsidR="007B2B5C">
        <w:rPr>
          <w:sz w:val="22"/>
          <w:szCs w:val="22"/>
        </w:rPr>
        <w:t xml:space="preserve">. </w:t>
      </w:r>
      <w:r w:rsidR="00580808">
        <w:rPr>
          <w:sz w:val="22"/>
          <w:szCs w:val="22"/>
        </w:rPr>
        <w:t xml:space="preserve">veljače </w:t>
      </w:r>
      <w:r w:rsidR="00EE3E91" w:rsidRPr="007620EF">
        <w:rPr>
          <w:sz w:val="22"/>
          <w:szCs w:val="22"/>
        </w:rPr>
        <w:t>201</w:t>
      </w:r>
      <w:r w:rsidR="007B2B5C">
        <w:rPr>
          <w:sz w:val="22"/>
          <w:szCs w:val="22"/>
        </w:rPr>
        <w:t>6</w:t>
      </w:r>
      <w:r w:rsidRPr="007620EF">
        <w:rPr>
          <w:sz w:val="22"/>
          <w:szCs w:val="22"/>
        </w:rPr>
        <w:t>.</w:t>
      </w:r>
    </w:p>
    <w:p w:rsidRDefault="00A927EA" w:rsidP="0021551A" w:rsidR="00A927EA" w:rsidRPr="007620EF">
      <w:pPr>
        <w:ind w:left="705"/>
        <w:jc w:val="center"/>
        <w:rPr>
          <w:sz w:val="22"/>
          <w:szCs w:val="22"/>
        </w:rPr>
      </w:pPr>
    </w:p>
    <w:p w:rsidRDefault="00114B21" w:rsidP="00114B21" w:rsidR="00A927EA" w:rsidRPr="007620E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927EA" w:rsidRPr="007620EF">
        <w:rPr>
          <w:sz w:val="22"/>
          <w:szCs w:val="22"/>
        </w:rPr>
        <w:t xml:space="preserve">Sutkinja </w:t>
      </w:r>
    </w:p>
    <w:p w:rsidRDefault="00114B21" w:rsidP="00114B21" w:rsidR="000F1667" w:rsidRPr="007620E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Merlina Klišmanić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927EA" w:rsidRPr="007620EF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0F1667" w:rsidP="00FE3724" w:rsidR="000F1667">
      <w:pPr>
        <w:tabs>
          <w:tab w:pos="6840" w:val="left"/>
        </w:tabs>
        <w:rPr>
          <w:sz w:val="22"/>
          <w:szCs w:val="22"/>
        </w:rPr>
      </w:pPr>
    </w:p>
    <w:p w:rsidRDefault="00114B21" w:rsidP="00FE3724" w:rsidR="00114B21">
      <w:pPr>
        <w:tabs>
          <w:tab w:pos="6840" w:val="left"/>
        </w:tabs>
        <w:rPr>
          <w:sz w:val="22"/>
          <w:szCs w:val="22"/>
        </w:rPr>
      </w:pPr>
    </w:p>
    <w:p w:rsidRDefault="00114B21" w:rsidP="00FE3724" w:rsidR="00114B21">
      <w:pPr>
        <w:tabs>
          <w:tab w:pos="6840" w:val="left"/>
        </w:tabs>
        <w:rPr>
          <w:sz w:val="22"/>
          <w:szCs w:val="22"/>
        </w:rPr>
      </w:pPr>
    </w:p>
    <w:p w:rsidRDefault="0022146E" w:rsidP="00FE3724" w:rsidR="00FE3724" w:rsidRPr="007620EF">
      <w:pPr>
        <w:tabs>
          <w:tab w:pos="6840" w:val="left"/>
        </w:tabs>
        <w:rPr>
          <w:sz w:val="22"/>
          <w:szCs w:val="22"/>
        </w:rPr>
      </w:pPr>
      <w:r w:rsidRPr="007620EF">
        <w:rPr>
          <w:sz w:val="22"/>
          <w:szCs w:val="22"/>
        </w:rPr>
        <w:t>POUKA O PRAVNOM</w:t>
      </w:r>
      <w:r w:rsidR="000F1667" w:rsidRPr="007620EF">
        <w:rPr>
          <w:sz w:val="22"/>
          <w:szCs w:val="22"/>
        </w:rPr>
        <w:t xml:space="preserve"> </w:t>
      </w:r>
      <w:r w:rsidRPr="007620EF">
        <w:rPr>
          <w:sz w:val="22"/>
          <w:szCs w:val="22"/>
        </w:rPr>
        <w:t xml:space="preserve"> LIJEKU: </w:t>
      </w:r>
    </w:p>
    <w:p w:rsidRDefault="00FE3724" w:rsidP="00114B21" w:rsidR="00934BCC" w:rsidRPr="007620EF">
      <w:pPr>
        <w:jc w:val="both"/>
        <w:rPr>
          <w:sz w:val="22"/>
          <w:szCs w:val="22"/>
        </w:rPr>
      </w:pPr>
      <w:r w:rsidRPr="007620EF">
        <w:rPr>
          <w:sz w:val="22"/>
          <w:szCs w:val="22"/>
        </w:rPr>
        <w:t xml:space="preserve">Protiv ovog rješenja pravo na žalbu ima podnositelj </w:t>
      </w:r>
      <w:r w:rsidR="00114B21">
        <w:rPr>
          <w:sz w:val="22"/>
          <w:szCs w:val="22"/>
        </w:rPr>
        <w:t xml:space="preserve">prijedloga. </w:t>
      </w:r>
      <w:r w:rsidRPr="007620EF">
        <w:rPr>
          <w:sz w:val="22"/>
          <w:szCs w:val="22"/>
        </w:rPr>
        <w:t xml:space="preserve">Rok za žalbu iznosi 8 </w:t>
      </w:r>
      <w:r w:rsidR="00426261" w:rsidRPr="007620EF">
        <w:rPr>
          <w:sz w:val="22"/>
          <w:szCs w:val="22"/>
        </w:rPr>
        <w:t xml:space="preserve">(osam) </w:t>
      </w:r>
      <w:r w:rsidRPr="007620EF">
        <w:rPr>
          <w:sz w:val="22"/>
          <w:szCs w:val="22"/>
        </w:rPr>
        <w:t>dana računajući od dana dostave</w:t>
      </w:r>
      <w:r w:rsidR="00114B21">
        <w:rPr>
          <w:sz w:val="22"/>
          <w:szCs w:val="22"/>
        </w:rPr>
        <w:t>. Žalba se podnosi ovom Sudu u 2 (sva) dva istovjetna primjerka, a o žalbi odlučuje Visoki trgovački Sud Republike Hrvatske.</w:t>
      </w:r>
    </w:p>
    <w:p w:rsidRDefault="00AB0A98" w:rsidP="000F1667" w:rsidR="00AB0A98">
      <w:pPr>
        <w:rPr>
          <w:sz w:val="22"/>
          <w:szCs w:val="22"/>
        </w:rPr>
      </w:pPr>
    </w:p>
    <w:p w:rsidRDefault="00114B21" w:rsidP="000F1667" w:rsidR="00114B21">
      <w:pPr>
        <w:rPr>
          <w:sz w:val="22"/>
          <w:szCs w:val="22"/>
        </w:rPr>
      </w:pPr>
    </w:p>
    <w:p w:rsidRDefault="00114B21" w:rsidP="000F1667" w:rsidR="00114B21">
      <w:pPr>
        <w:rPr>
          <w:sz w:val="22"/>
          <w:szCs w:val="22"/>
        </w:rPr>
      </w:pPr>
    </w:p>
    <w:p w:rsidRDefault="000F1667" w:rsidP="000F1667" w:rsidR="000F1667" w:rsidRPr="007620EF">
      <w:pPr>
        <w:rPr>
          <w:sz w:val="22"/>
          <w:szCs w:val="22"/>
        </w:rPr>
      </w:pPr>
      <w:r w:rsidRPr="007620EF">
        <w:rPr>
          <w:sz w:val="22"/>
          <w:szCs w:val="22"/>
        </w:rPr>
        <w:lastRenderedPageBreak/>
        <w:t xml:space="preserve">Dostaviti: </w:t>
      </w:r>
    </w:p>
    <w:p w:rsidRDefault="000F1667" w:rsidP="000F1667" w:rsidR="00356206">
      <w:pPr>
        <w:numPr>
          <w:ilvl w:val="0"/>
          <w:numId w:val="1"/>
        </w:numPr>
        <w:rPr>
          <w:sz w:val="22"/>
          <w:szCs w:val="22"/>
        </w:rPr>
      </w:pPr>
      <w:r w:rsidRPr="00356206">
        <w:rPr>
          <w:sz w:val="22"/>
          <w:szCs w:val="22"/>
        </w:rPr>
        <w:t xml:space="preserve">podnositelju zahtjeva </w:t>
      </w:r>
      <w:r w:rsidR="00AB0A98">
        <w:rPr>
          <w:sz w:val="22"/>
          <w:szCs w:val="22"/>
        </w:rPr>
        <w:t xml:space="preserve">putem punomoćnika </w:t>
      </w:r>
    </w:p>
    <w:p w:rsidRDefault="000F1667" w:rsidP="000F1667" w:rsidR="000F1667" w:rsidRPr="00356206">
      <w:pPr>
        <w:numPr>
          <w:ilvl w:val="0"/>
          <w:numId w:val="1"/>
        </w:numPr>
        <w:rPr>
          <w:sz w:val="22"/>
          <w:szCs w:val="22"/>
        </w:rPr>
      </w:pPr>
      <w:r w:rsidRPr="00356206">
        <w:rPr>
          <w:sz w:val="22"/>
          <w:szCs w:val="22"/>
        </w:rPr>
        <w:t>e-oglasna ploča</w:t>
      </w:r>
    </w:p>
    <w:p w:rsidRDefault="000F1667" w:rsidP="00426261" w:rsidR="000F1667" w:rsidRPr="00114B21">
      <w:pPr>
        <w:numPr>
          <w:ilvl w:val="0"/>
          <w:numId w:val="1"/>
        </w:numPr>
        <w:jc w:val="both"/>
        <w:rPr>
          <w:sz w:val="22"/>
          <w:szCs w:val="22"/>
        </w:rPr>
      </w:pPr>
      <w:r w:rsidRPr="00114B21">
        <w:rPr>
          <w:sz w:val="22"/>
          <w:szCs w:val="22"/>
        </w:rPr>
        <w:t>u spis.</w:t>
      </w:r>
    </w:p>
    <w:sectPr w:rsidSect="007620EF" w:rsidR="000F1667" w:rsidRPr="00114B21">
      <w:headerReference w:type="default" r:id="rId10"/>
      <w:headerReference w:type="first" r:id="rId11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51A" w:rsidP="00854E10" w:rsidR="00854E10">
    <w:pPr>
      <w:pStyle w:val="Zaglavlje"/>
      <w:jc w:val="right"/>
    </w:pPr>
    <w:r>
      <w:tab/>
    </w:r>
    <w:r w:rsidR="00EE7AEA">
      <w:fldChar w:fldCharType="begin"/>
    </w:r>
    <w:r w:rsidR="00EE7AEA">
      <w:instrText>PAGE   \* MERGEFORMAT</w:instrText>
    </w:r>
    <w:r w:rsidR="00EE7AEA">
      <w:fldChar w:fldCharType="separate"/>
    </w:r>
    <w:r w:rsidR="00A25A32">
      <w:rPr>
        <w:noProof/>
      </w:rPr>
      <w:t>2</w:t>
    </w:r>
    <w:r w:rsidR="00EE7AEA">
      <w:fldChar w:fldCharType="end"/>
    </w:r>
    <w:r w:rsidR="00EE7AEA">
      <w:tab/>
    </w:r>
    <w:r w:rsidR="00EE7AEA" w:rsidRPr="00356206">
      <w:rPr>
        <w:sz w:val="22"/>
        <w:szCs w:val="22"/>
      </w:rPr>
      <w:t xml:space="preserve"> </w:t>
    </w:r>
    <w:r w:rsidR="00600FD8">
      <w:t>Poslovni broj: 2 St-252/16-5</w:t>
    </w:r>
  </w:p>
  <w:p w:rsidRDefault="0021551A" w:rsidP="00BD2FF1" w:rsidR="0021551A">
    <w:pPr>
      <w:pStyle w:val="Zaglavlje"/>
      <w:jc w:val="right"/>
    </w:pPr>
  </w:p>
  <w:p w:rsidRDefault="00EE7AEA" w:rsidR="00EE7A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D67" w:rsidP="009B3B9A" w:rsidR="00516D67">
    <w:pPr>
      <w:pStyle w:val="Zaglavlje"/>
      <w:jc w:val="right"/>
    </w:pPr>
    <w:r>
      <w:t>Poslovni broj: 2 St-</w:t>
    </w:r>
    <w:r w:rsidR="00600FD8">
      <w:t>252/16-5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5A08"/>
    <w:rsid w:val="0005242F"/>
    <w:rsid w:val="000F1667"/>
    <w:rsid w:val="00114B21"/>
    <w:rsid w:val="00121805"/>
    <w:rsid w:val="001274BF"/>
    <w:rsid w:val="00133F4A"/>
    <w:rsid w:val="001731D5"/>
    <w:rsid w:val="001B0610"/>
    <w:rsid w:val="00213C04"/>
    <w:rsid w:val="0021551A"/>
    <w:rsid w:val="0022146E"/>
    <w:rsid w:val="0022391D"/>
    <w:rsid w:val="002250E5"/>
    <w:rsid w:val="0023281B"/>
    <w:rsid w:val="002922E5"/>
    <w:rsid w:val="002A26A5"/>
    <w:rsid w:val="002F03B7"/>
    <w:rsid w:val="003072FA"/>
    <w:rsid w:val="0033791D"/>
    <w:rsid w:val="00356206"/>
    <w:rsid w:val="003D7801"/>
    <w:rsid w:val="003E2EE2"/>
    <w:rsid w:val="00426261"/>
    <w:rsid w:val="004311E1"/>
    <w:rsid w:val="00516D67"/>
    <w:rsid w:val="0054175A"/>
    <w:rsid w:val="00580808"/>
    <w:rsid w:val="00584805"/>
    <w:rsid w:val="00590AAD"/>
    <w:rsid w:val="005A3323"/>
    <w:rsid w:val="005A50F1"/>
    <w:rsid w:val="00600FD8"/>
    <w:rsid w:val="006A4AC3"/>
    <w:rsid w:val="006D1765"/>
    <w:rsid w:val="00706131"/>
    <w:rsid w:val="00741960"/>
    <w:rsid w:val="007620EF"/>
    <w:rsid w:val="00767256"/>
    <w:rsid w:val="007839DE"/>
    <w:rsid w:val="007A660D"/>
    <w:rsid w:val="007B2B5C"/>
    <w:rsid w:val="007B5E02"/>
    <w:rsid w:val="00832CE5"/>
    <w:rsid w:val="00854E10"/>
    <w:rsid w:val="00866040"/>
    <w:rsid w:val="0089714A"/>
    <w:rsid w:val="008E77B0"/>
    <w:rsid w:val="00934BCC"/>
    <w:rsid w:val="009743B5"/>
    <w:rsid w:val="00974B89"/>
    <w:rsid w:val="00976A50"/>
    <w:rsid w:val="00986C48"/>
    <w:rsid w:val="009A5F3B"/>
    <w:rsid w:val="009A7405"/>
    <w:rsid w:val="009B3B9A"/>
    <w:rsid w:val="009D2714"/>
    <w:rsid w:val="009D7334"/>
    <w:rsid w:val="00A241EB"/>
    <w:rsid w:val="00A25A32"/>
    <w:rsid w:val="00A84A7A"/>
    <w:rsid w:val="00A927EA"/>
    <w:rsid w:val="00AB0A98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BA295F"/>
    <w:rsid w:val="00BD2FF1"/>
    <w:rsid w:val="00C57A77"/>
    <w:rsid w:val="00C87B36"/>
    <w:rsid w:val="00CB0C52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D0AF8"/>
    <w:rsid w:val="00EE3E91"/>
    <w:rsid w:val="00EE7AEA"/>
    <w:rsid w:val="00F327B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5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A3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A32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A32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A32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5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A3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A32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A32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A32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</izvorni_sadrzaj>
    <derivirana_varijabla naziv="DomainObject.Predmet.ProtustrankaFormated_1"> 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</izvorni_sadrzaj>
    <derivirana_varijabla naziv="DomainObject.Predmet.ProtustrankaNazivFormated_1">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3/a, 51000 Rijeka</izvorni_sadrzaj>
    <derivirana_varijabla naziv="DomainObject.Predmet.StrankaFormatedWithAdress_1"> ERSTE&amp;STEIERMÄRKISCHE BANKA dioničko društvo, Jadranski Trg 3/a, 51000 Rijeka</derivirana_varijabla>
  </DomainObject.Predmet.StrankaFormatedWithAdress>
  <DomainObject.Predmet.StrankaFormatedWithAdressOIB>
    <izvorni_sadrzaj> ERSTE&amp;STEIERMÄRKISCHE BANKA dioničko društvo, OIB 23057039320, Jadranski Trg 3/a, 51000 Rijeka</izvorni_sadrzaj>
    <derivirana_varijabla naziv="DomainObject.Predmet.StrankaFormatedWithAdressOIB_1"> ERSTE&amp;STEIERMÄRKISCHE BANKA dioničko društvo, OIB 23057039320, Jadranski Trg 3/a, 51000 Rijeka</derivirana_varijabla>
  </DomainObject.Predmet.StrankaFormatedWithAdressOIB>
  <DomainObject.Predmet.StrankaWithAdress>
    <izvorni_sadrzaj>ERSTE&amp;STEIERMÄRKISCHE BANKA dioničko društvo Jadranski Trg 3/a,51000 Rijeka</izvorni_sadrzaj>
    <derivirana_varijabla naziv="DomainObject.Predmet.StrankaWithAdress_1">ERSTE&amp;STEIERMÄRKISCHE BANKA dioničko društvo Jadranski Trg 3/a,51000 Rijeka</derivirana_varijabla>
  </DomainObject.Predmet.StrankaWithAdress>
  <DomainObject.Predmet.StrankaWithAdressOIB>
    <izvorni_sadrzaj>ERSTE&amp;STEIERMÄRKISCHE BANKA dioničko društvo, OIB 23057039320, Jadranski Trg 3/a,51000 Rijeka</izvorni_sadrzaj>
    <derivirana_varijabla naziv="DomainObject.Predmet.StrankaWithAdressOIB_1">ERSTE&amp;STEIERMÄRKISCHE BANKA dioničko društvo, OIB 23057039320, Jadranski Trg 3/a,51000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6678606.37</izvorni_sadrzaj>
    <derivirana_varijabla naziv="DomainObject.Predmet.TrenutnaVrijednost_1">6678606.37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3/a, 51000 Rijeka</item>
    </izvorni_sadrzaj>
    <derivirana_varijabla naziv="DomainObject.Predmet.StrankaListFormatedWithAdress_1"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</izvorni_sadrzaj>
    <derivirana_varijabla naziv="DomainObject.Predmet.StrankaListFormatedWithAdressOIB_1"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MERIDIJAN GRUPA d.o.o. za djelatnosti putničke agencije i iznajmljivanje plovila</izvorni_sadrzaj>
    <derivirana_varijabla naziv="DomainObject.Predmet.ProtustrankaIDrugi_1">MERIDIJAN GRUPA d.o.o. za djelatnosti putničke agencije i iznajmljivanje plovila</derivirana_varijabla>
  </DomainObject.Predmet.ProtustrankaIDrugi>
  <DomainObject.Predmet.StrankaIDrugiAdressOIB>
    <izvorni_sadrzaj>ERSTE&amp;STEIERMÄRKISCHE BANKA dioničko društvo, OIB 23057039320, Jadranski Trg 3/a, 51000 Rijeka</izvorni_sadrzaj>
    <derivirana_varijabla naziv="DomainObject.Predmet.StrankaIDrugiAdressOIB_1">ERSTE&amp;STEIERMÄRKISCHE BANKA dioničko društvo, OIB 23057039320, Jadranski Trg 3/a, 51000 Rijeka</derivirana_varijabla>
  </DomainObject.Predmet.StrankaIDrugiAdressOIB>
  <DomainObject.Predmet.ProtustrankaIDrugiAdressOIB>
    <izvorni_sadrzaj>MERIDIJAN GRUPA d.o.o. za djelatnosti putničke agencije i iznajmljivanje plovila, OIB 39317990272, Ive Senjanina  14B, 23000 Zadar</izvorni_sadrzaj>
    <derivirana_varijabla naziv="DomainObject.Predmet.ProtustrankaIDrugiAdressOIB_1">MERIDIJAN GRUPA d.o.o. za djelatnosti putničke agencije i iznajmljivanje plovila, OIB 39317990272, Ive Senjanina  14B,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39317990272</item>
    </izvorni_sadrzaj>
    <derivirana_varijabla naziv="DomainObject.Predmet.SudioniciListNazivOIB_1"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E9C22-3A13-44BC-857A-BCFDD25E9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1977</properties:Characters>
  <properties:Lines>63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2016-02-22T12:57:00Z</dcterms:created>
  <dc:creator>Administrator</dc:creator>
  <cp:lastModifiedBy>Merlina Klišmanić</cp:lastModifiedBy>
  <cp:lastPrinted>2016-02-22T14:07:00Z</cp:lastPrinted>
  <dcterms:modified xmlns:xsi="http://www.w3.org/2001/XMLSchema-instance" xsi:type="dcterms:W3CDTF">2016-02-23T07:09:00Z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