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f81d8" w14:paraId="85f81d8" w:rsidRDefault="000B3A15" w:rsidP="000B3A15" w:rsidR="000B3A15">
      <w:pPr>
        <w:jc w:val="both"/>
        <w15:collapsed w:val="false"/>
        <w:rPr>
          <w:b/>
        </w:rPr>
      </w:pPr>
      <w:bookmarkStart w:name="_GoBack" w:id="0"/>
      <w:bookmarkEnd w:id="0"/>
      <w:r>
        <w:rPr>
          <w:b/>
        </w:rPr>
        <w:t>REPUBLIKA HRVATSKA                                                                    14. St-114/2011.</w:t>
      </w:r>
    </w:p>
    <w:p w:rsidRDefault="000B3A15" w:rsidP="000B3A15" w:rsidR="000B3A15">
      <w:pPr>
        <w:rPr>
          <w:b/>
        </w:rPr>
      </w:pPr>
      <w:r>
        <w:rPr>
          <w:b/>
        </w:rPr>
        <w:t>TRGOVAČKI SUD U SPLITU</w:t>
      </w:r>
    </w:p>
    <w:p w:rsidRDefault="000B3A15" w:rsidP="000B3A15" w:rsidR="000B3A15">
      <w:pPr>
        <w:rPr>
          <w:b/>
        </w:rPr>
      </w:pPr>
    </w:p>
    <w:p w:rsidRDefault="000B3A15" w:rsidP="000B3A15" w:rsidR="000B3A15">
      <w:pPr>
        <w:jc w:val="center"/>
        <w:rPr>
          <w:b/>
        </w:rPr>
      </w:pPr>
      <w:r>
        <w:rPr>
          <w:b/>
        </w:rPr>
        <w:t>Z A P I S N I K</w:t>
      </w:r>
    </w:p>
    <w:p w:rsidRDefault="000B3A15" w:rsidP="000B3A15" w:rsidR="000B3A15">
      <w:pPr>
        <w:jc w:val="both"/>
        <w:rPr>
          <w:b/>
        </w:rPr>
      </w:pPr>
    </w:p>
    <w:p w:rsidRDefault="000B3A15" w:rsidP="000B3A15" w:rsidR="000B3A15">
      <w:pPr>
        <w:jc w:val="both"/>
      </w:pPr>
      <w:r>
        <w:t xml:space="preserve">sa ročišta 09,00,15 sati, u stečajnom postupku nad stečajnom Dužnikom: </w:t>
      </w:r>
      <w:r>
        <w:rPr>
          <w:b/>
        </w:rPr>
        <w:t>ŽELJEZARA SPLIT, d.d., u stečaju, Kaštel Sućurac, Cesta dr. Franje Tuđmana bb.</w:t>
      </w:r>
      <w:r>
        <w:t>, radi namirenja razlučnog vjerovnika.</w:t>
      </w:r>
    </w:p>
    <w:p w:rsidRDefault="000B3A15" w:rsidP="000B3A15" w:rsidR="000B3A15">
      <w:pPr>
        <w:jc w:val="both"/>
      </w:pPr>
    </w:p>
    <w:p w:rsidRDefault="000B3A15" w:rsidP="000B3A15" w:rsidR="000B3A15">
      <w:pPr>
        <w:jc w:val="both"/>
      </w:pPr>
      <w:r>
        <w:t xml:space="preserve">Nazočni od suda: </w:t>
      </w:r>
    </w:p>
    <w:p w:rsidRDefault="000B3A15" w:rsidP="000B3A15" w:rsidR="000B3A15">
      <w:pPr>
        <w:jc w:val="both"/>
      </w:pPr>
      <w:r>
        <w:t>Sudac JOZO ĆALETA,</w:t>
      </w:r>
    </w:p>
    <w:p w:rsidRDefault="000B3A15" w:rsidP="000B3A15" w:rsidR="000B3A15">
      <w:pPr>
        <w:jc w:val="both"/>
      </w:pPr>
      <w:r>
        <w:t>VESNA KATIĆ, zapisničar,</w:t>
      </w:r>
    </w:p>
    <w:p w:rsidRDefault="000B3A15" w:rsidP="000B3A15" w:rsidR="000B3A15">
      <w:pPr>
        <w:jc w:val="both"/>
      </w:pPr>
    </w:p>
    <w:p w:rsidRDefault="000B3A15" w:rsidP="000B3A15" w:rsidR="000B3A15">
      <w:pPr>
        <w:jc w:val="both"/>
      </w:pPr>
    </w:p>
    <w:p w:rsidRDefault="000B3A15" w:rsidP="000B3A15" w:rsidR="000B3A15">
      <w:pPr>
        <w:jc w:val="both"/>
      </w:pPr>
      <w:r>
        <w:t>Stečajni upravitelj VEDRAN ŠEPAROVIĆ.</w:t>
      </w:r>
    </w:p>
    <w:p w:rsidRDefault="000B3A15" w:rsidP="000B3A15" w:rsidR="000B3A15">
      <w:pPr>
        <w:jc w:val="both"/>
      </w:pPr>
    </w:p>
    <w:p w:rsidRDefault="000B3A15" w:rsidP="000B3A15" w:rsidR="000B3A15">
      <w:pPr>
        <w:jc w:val="both"/>
      </w:pPr>
      <w:r>
        <w:t>Utvrđuje se kako su pristupili:</w:t>
      </w:r>
    </w:p>
    <w:p w:rsidRDefault="000B3A15" w:rsidP="000B3A15" w:rsidR="000B3A15">
      <w:pPr>
        <w:numPr>
          <w:ilvl w:val="0"/>
          <w:numId w:val="1"/>
        </w:numPr>
        <w:jc w:val="both"/>
      </w:pPr>
      <w:r>
        <w:t>Tadija Mamić, odvjetnik u odvjetničkom društvu ŠIŠKO I PARTNERI, za vjerovnika OTP BANKA d.d.  Zadar kao razlučni vjerovnik</w:t>
      </w:r>
    </w:p>
    <w:p w:rsidRDefault="000B3A15" w:rsidP="000B3A15" w:rsidR="000B3A15">
      <w:pPr>
        <w:numPr>
          <w:ilvl w:val="0"/>
          <w:numId w:val="1"/>
        </w:numPr>
        <w:jc w:val="both"/>
      </w:pPr>
      <w:r>
        <w:t>Tomislav Lovrić za CERP</w:t>
      </w:r>
    </w:p>
    <w:p w:rsidRDefault="000B3A15" w:rsidP="000B3A15" w:rsidR="000B3A15">
      <w:pPr>
        <w:ind w:left="360"/>
        <w:jc w:val="both"/>
      </w:pPr>
    </w:p>
    <w:p w:rsidRDefault="000B3A15" w:rsidP="000B3A15" w:rsidR="000B3A15">
      <w:pPr>
        <w:jc w:val="both"/>
      </w:pPr>
      <w:r>
        <w:t>Stečajni sudac upoznaje prisutne kako je predmet današnjeg ročišta namirenje razlučnih prava razlučnih vjerovnika, iz unovčene imovine Dužnika, sve sukladno oglasu objavljeno u NN broj 113/16 od 07. prosinca 2016. godine na str. 53-54 oglasne stranice. Isti oglas je bio objavljen na e-ogl. – ploči suda.</w:t>
      </w:r>
    </w:p>
    <w:p w:rsidRDefault="000B3A15" w:rsidP="000B3A15" w:rsidR="000B3A15">
      <w:pPr>
        <w:jc w:val="both"/>
      </w:pPr>
    </w:p>
    <w:p w:rsidRDefault="000B3A15" w:rsidP="000B3A15" w:rsidR="000B3A15">
      <w:pPr>
        <w:jc w:val="both"/>
      </w:pPr>
      <w:r>
        <w:t>Stečajni suda također upoznaje prisutne kako do početka ročište nitko nije prijavio pravo na odvojeno namirenje iz unovčene imovine Dužnika kupovnina koja će se raspodijeliti sukladno gore navedenom javnom oglasu i o kojoj će se raspravljati na današnjem ročištu iako su vjerovnici bili pozvani naprijed navedenim oglasom prijaviti svoja prava na odvojeno namirenje.</w:t>
      </w:r>
    </w:p>
    <w:p w:rsidRDefault="000B3A15" w:rsidP="000B3A15" w:rsidR="000B3A15">
      <w:pPr>
        <w:jc w:val="both"/>
      </w:pPr>
    </w:p>
    <w:p w:rsidRDefault="000B3A15" w:rsidP="000B3A15" w:rsidR="000B3A15">
      <w:pPr>
        <w:jc w:val="both"/>
      </w:pPr>
      <w:r>
        <w:t>Prisutni stečajni upr. ističe kako je nesporno razlučno pravo u korist NOVE BANKE d.d. Zadar, sadašnje tvrtke OTP BANAK d.d., koja je razlučno pravo stekla prije ovog stečajnog postupka a isto je to nesporno i za CERP, koji je pravni slijednik HRVATSKOG FONDA ZA PRIVATIZACIJU iz Zagreba,.</w:t>
      </w:r>
    </w:p>
    <w:p w:rsidRDefault="000B3A15" w:rsidP="000B3A15" w:rsidR="000B3A15">
      <w:pPr>
        <w:jc w:val="both"/>
      </w:pPr>
    </w:p>
    <w:p w:rsidRDefault="000B3A15" w:rsidP="000B3A15" w:rsidR="000B3A15">
      <w:pPr>
        <w:jc w:val="both"/>
      </w:pPr>
      <w:r>
        <w:t>Stečajni sudac ističe kako je stečajni upr. predložio diobu kupovnine sukladno svom podnesku od 15. studenog 2016. godine kao i u podnesku od 22. prosinca 2016. godine a pri prijedlogu takve raspodijele ostaje i na današnjem ročištu tj. predlaže iz ostvarene kupovnine od 4.805.000,00 kuna, na ime troškova utvrđivanja tražbine iz troškova unovčenja, sukladno čl 170 starog SZ, u stečajnu masu prethodno izdvojiti: 1.648.286,00 kuna, a cijelim preostalo iznosom namiri razlučnog vjerovnika OTP BANKA d.d. Zadar, koja je prva po redoslijedu stjecanja založnog prava a kojim iznosom ista banaka neće u cijelosti biti namirena u svom založnom pravu.</w:t>
      </w: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center"/>
      </w:pPr>
      <w:r>
        <w:lastRenderedPageBreak/>
        <w:t>-2-</w:t>
      </w:r>
    </w:p>
    <w:p w:rsidRDefault="000B3A15" w:rsidP="000B3A15" w:rsidR="000B3A15">
      <w:pPr>
        <w:jc w:val="both"/>
      </w:pPr>
    </w:p>
    <w:p w:rsidRDefault="000B3A15" w:rsidP="000B3A15" w:rsidR="000B3A15">
      <w:pPr>
        <w:jc w:val="both"/>
      </w:pPr>
      <w:r>
        <w:t>Prisutni pun. razlučnog vjerovnika OTP BANKA d.d. ističe da nije suglasan sa prijedlogom razdiobe kupovnine kako je to predložio stečajni upr. Razlučni vjerovnik osporava da bi neke stavke prijedlog stečajnog upr. predstavljače troška unovčenja i da bi se stoga namirivale prije tražbine razlučnog vjerovnika Naime, nakon otvaranja stečajnog postupka razlučni vjerovni nije nikada dao bilo kakvo odobrenje za zapošljavanje onih radnika na obavljanju bilo kojih poslova pa tako i radi čuvanja kao niti radi angažiranja zaštitarske službe. RAdilo bi se u tom slučaju o primanjima radnika koji si nastali nakon otvaranja stečajnog postupka pa bi se isti namirivati tek nakon namirenja razlučnog vjerovnika. Isto tako osporavaju se troškovi zaštitarske službe budući razlučni vjerovnik nikad nije dao suglasnost za čuvanje predmetnih nekretnina.  Sukladno tome predlaže da sud donese rješenje o razdiobi kupovnine sukladno odredbama SZ i utvrđenoj sudskoj praksi. Za sud i stečajnog upr. dostavlja obračun razlučnog vjerovnika koja do sada nije namirena.</w:t>
      </w:r>
    </w:p>
    <w:p w:rsidRDefault="000B3A15" w:rsidP="000B3A15" w:rsidR="000B3A15">
      <w:pPr>
        <w:jc w:val="both"/>
      </w:pPr>
    </w:p>
    <w:p w:rsidRDefault="000B3A15" w:rsidP="000B3A15" w:rsidR="000B3A15">
      <w:pPr>
        <w:jc w:val="both"/>
      </w:pPr>
      <w:r>
        <w:t>Na postavljeno pitanje stečajnog suca prisutni pun. razlučnog vjerovnika ističe kako su po njima sporne samo obračunate stavke stečajnog upr. koje se odnose na bruto plače i doprinose na plaču te putne troškove radnika i čuvanje od strane zaštitara objekata razlučnog prava i to za razdoblje od 2012. do 15. rujan 2016. godine  (str. 2 podneska stečajnog upr. od 22.12.2016.).</w:t>
      </w:r>
    </w:p>
    <w:p w:rsidRDefault="000B3A15" w:rsidP="000B3A15" w:rsidR="000B3A15">
      <w:pPr>
        <w:jc w:val="both"/>
      </w:pPr>
    </w:p>
    <w:p w:rsidRDefault="000B3A15" w:rsidP="000B3A15" w:rsidR="000B3A15">
      <w:pPr>
        <w:jc w:val="both"/>
      </w:pPr>
      <w:r>
        <w:t>Prisutni stečajni upr. na gornje navode i protivljenja razlučnog vjerovnika OTP BANKA d.d. ističe kako su troškovi radnika (svi troškovi, plače, doprinosi i putni troškovi) te čuvanje imovine – objekta razlučnog prava bili nužno potrebni sve do prodaje objekta razlučnog prava, kako bi se objekt razlučnog prava sačuvao i od oštećenja i od opterećenja, čime je spriječeno zauzimanje istog objekta razlučnog prava od trećih osoba. Naime, da se objekt razlučnog prava nije čuvao, postojala je opasnost da netko treći uđe u posjed objekata razlučnog prava (nekretnina) pa bi istog uzurpatora posjednika trebalo iseljavati tužbom u parnici a potom i ovrhom, što bi sve potrajalo niz godina. Pored toga, stečajnu upr. ističe kako isti razlučni vjerovnik i do sada namirivan iz susjednih objekata razlučnog prava, na koji su prilikom namirenja razlučnog vjerovnika svi navedeni troškovi bili uključivani i ustegnuti u korist stečajne mase prije namirenja razlučnog prava pa je isti razlučni vjerovnik sve to prihvaćao bez ikakvih prigovora.  Također ističe kako se razlučni vjerovnik nikada do sada nije protivio zapošljavanju radnika i čuvanju objekata razlučnog prava, barem se nikada nije ni pismeno protivio.</w:t>
      </w:r>
    </w:p>
    <w:p w:rsidRDefault="000B3A15" w:rsidP="000B3A15" w:rsidR="000B3A15">
      <w:pPr>
        <w:jc w:val="both"/>
      </w:pPr>
    </w:p>
    <w:p w:rsidRDefault="000B3A15" w:rsidP="000B3A15" w:rsidR="000B3A15">
      <w:pPr>
        <w:jc w:val="both"/>
      </w:pPr>
      <w:r>
        <w:t>Sukladni navedenom stečajnu upr. predlaže onako kako je to pismeno presložio sukladni Izvještajima a protivljena razlučnog vjerovnika ocijenit neutemeljeno.</w:t>
      </w:r>
    </w:p>
    <w:p w:rsidRDefault="000B3A15" w:rsidP="000B3A15" w:rsidR="000B3A15">
      <w:pPr>
        <w:jc w:val="both"/>
      </w:pPr>
    </w:p>
    <w:p w:rsidRDefault="000B3A15" w:rsidP="000B3A15" w:rsidR="000B3A15">
      <w:pPr>
        <w:jc w:val="both"/>
      </w:pPr>
      <w:r>
        <w:t>Prisutni upitani izjavljuju kako ostaju pri svojim prijedlozima i stajalištima.</w:t>
      </w:r>
    </w:p>
    <w:p w:rsidRDefault="000B3A15" w:rsidP="000B3A15" w:rsidR="000B3A15">
      <w:pPr>
        <w:jc w:val="both"/>
      </w:pPr>
    </w:p>
    <w:p w:rsidRDefault="000B3A15" w:rsidP="000B3A15" w:rsidR="000B3A15">
      <w:pPr>
        <w:jc w:val="both"/>
      </w:pPr>
      <w:r>
        <w:t>Prisutni pun. CERPA predlaže kupovninu raspodijeli prema zakonu, u stečajnu masu izdvojiti iznos koji sud smatra da treba izdvoji a preostalim iznosom namiri razlučno pravo prema redoslijedu stjecanja  razlučnog prava.</w:t>
      </w: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center"/>
      </w:pPr>
      <w:r>
        <w:t>-3-</w:t>
      </w:r>
    </w:p>
    <w:p w:rsidRDefault="000B3A15" w:rsidP="000B3A15" w:rsidR="000B3A15">
      <w:pPr>
        <w:jc w:val="both"/>
      </w:pPr>
    </w:p>
    <w:p w:rsidRDefault="000B3A15" w:rsidP="000B3A15" w:rsidR="000B3A15">
      <w:pPr>
        <w:jc w:val="both"/>
      </w:pPr>
    </w:p>
    <w:p w:rsidRDefault="000B3A15" w:rsidP="000B3A15" w:rsidR="000B3A15">
      <w:pPr>
        <w:jc w:val="both"/>
      </w:pPr>
      <w:r>
        <w:t>Čita se cijeli spis predmeta, uključujući i podnesak stečajnog upr. do 15.11.201.6 i 22.12.2016. kao i izvadak iz poslovnih knjiga razlučnog vjerovnika OTP BANKA d.d. predano danas na ročištu.</w:t>
      </w:r>
    </w:p>
    <w:p w:rsidRDefault="000B3A15" w:rsidP="000B3A15" w:rsidR="000B3A15">
      <w:pPr>
        <w:jc w:val="both"/>
      </w:pPr>
    </w:p>
    <w:p w:rsidRDefault="000B3A15" w:rsidP="000B3A15" w:rsidR="000B3A15">
      <w:pPr>
        <w:jc w:val="both"/>
      </w:pPr>
    </w:p>
    <w:p w:rsidRDefault="000B3A15" w:rsidP="000B3A15" w:rsidR="000B3A15">
      <w:pPr>
        <w:jc w:val="both"/>
      </w:pPr>
      <w:r>
        <w:t>Sud donosi</w:t>
      </w:r>
    </w:p>
    <w:p w:rsidRDefault="000B3A15" w:rsidP="000B3A15" w:rsidR="000B3A15">
      <w:pPr>
        <w:jc w:val="both"/>
      </w:pPr>
    </w:p>
    <w:p w:rsidRDefault="000B3A15" w:rsidP="000B3A15" w:rsidR="000B3A15">
      <w:pPr>
        <w:jc w:val="center"/>
      </w:pPr>
      <w:r>
        <w:t>ZAKLJUČAK</w:t>
      </w:r>
    </w:p>
    <w:p w:rsidRDefault="000B3A15" w:rsidP="000B3A15" w:rsidR="000B3A15">
      <w:pPr>
        <w:jc w:val="both"/>
      </w:pPr>
    </w:p>
    <w:p w:rsidRDefault="000B3A15" w:rsidP="000B3A15" w:rsidR="000B3A15">
      <w:pPr>
        <w:jc w:val="both"/>
      </w:pPr>
      <w:r>
        <w:t>Posebnim rješenjem odlučit će se o namirenju razlučnog vjerovnika i raspodjeli kupovnine od 4.805.000,00 kuna, i isto će se rješenje dostaviti zakonom određenim adresatima te će biti istaknuto na e-ogl. ploču a isplata će se vršiti nakon pravomoćnosti rješenja.</w:t>
      </w:r>
    </w:p>
    <w:p w:rsidRDefault="000B3A15" w:rsidP="000B3A15" w:rsidR="000B3A15">
      <w:pPr>
        <w:jc w:val="both"/>
      </w:pPr>
    </w:p>
    <w:p w:rsidRDefault="000B3A15" w:rsidP="000B3A15" w:rsidR="000B3A15">
      <w:pPr>
        <w:jc w:val="both"/>
      </w:pPr>
      <w:r>
        <w:t>Raspravljanje o namirenju razlučnog prava dovršeno.</w:t>
      </w:r>
    </w:p>
    <w:p w:rsidRDefault="000B3A15" w:rsidP="000B3A15" w:rsidR="000B3A15">
      <w:pPr>
        <w:jc w:val="both"/>
      </w:pPr>
    </w:p>
    <w:p w:rsidRDefault="000B3A15" w:rsidP="000B3A15" w:rsidR="000B3A15">
      <w:pPr>
        <w:jc w:val="both"/>
      </w:pPr>
      <w:r>
        <w:t>Pitanja i primjedbi nema.</w:t>
      </w:r>
    </w:p>
    <w:p w:rsidRDefault="000B3A15" w:rsidP="000B3A15" w:rsidR="000B3A15">
      <w:pPr>
        <w:jc w:val="both"/>
      </w:pPr>
    </w:p>
    <w:p w:rsidRDefault="000B3A15" w:rsidP="000B3A15" w:rsidR="000B3A15">
      <w:pPr>
        <w:jc w:val="both"/>
      </w:pPr>
      <w:r>
        <w:t>Dovršeno u 09,30  sati.</w:t>
      </w:r>
    </w:p>
    <w:p w:rsidRDefault="000B3A15" w:rsidP="000B3A15" w:rsidR="000B3A15">
      <w:pPr>
        <w:jc w:val="both"/>
      </w:pPr>
    </w:p>
    <w:p w:rsidRDefault="000B3A15" w:rsidP="000B3A15" w:rsidR="000B3A15">
      <w:pPr>
        <w:jc w:val="both"/>
      </w:pPr>
      <w:r>
        <w:t>Zapisničar                  Stečajni sudac                  Stečajni upravitelj                   Stranke</w:t>
      </w:r>
    </w:p>
    <w:p w:rsidRDefault="000B3A15" w:rsidP="000B3A15" w:rsidR="000B3A15">
      <w:pPr>
        <w:jc w:val="both"/>
      </w:pPr>
      <w:r>
        <w:t xml:space="preserve"> </w:t>
      </w: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 w:rsidRDefault="000B3A15" w:rsidP="000B3A15" w:rsidR="000B3A15"/>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0B3A15" w:rsidP="000B3A15" w:rsidR="000B3A15">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8D532F"/>
    <w:multiLevelType w:val="hybridMultilevel"/>
    <w:tmpl w:val="0A5E2466"/>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3A15"/>
    <w:rsid w:val="000B3A15"/>
    <w:rsid w:val="004D2B25"/>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3A15"/>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D2B25"/>
    <w:rPr>
      <w:color w:val="808080"/>
      <w:bdr w:space="0" w:sz="0" w:color="auto" w:val="none"/>
      <w:shd w:fill="auto" w:color="auto" w:val="clear"/>
    </w:rPr>
  </w:style>
  <w:style w:customStyle="true" w:styleId="eSPISCCParagraphDefaultFont" w:type="character">
    <w:name w:val="eSPIS_CC_Paragraph Default Font"/>
    <w:basedOn w:val="Zadanifontodlomka"/>
    <w:rsid w:val="004D2B2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D2B25"/>
    <w:rPr>
      <w:b/>
      <w:bdr w:space="0" w:sz="0" w:color="auto" w:val="none"/>
      <w:shd w:fill="FFFFCC" w:color="auto" w:val="clear"/>
      <w:lang w:val="hr-HR"/>
    </w:rPr>
  </w:style>
  <w:style w:customStyle="true" w:styleId="PozadinaSvijetloCrvena" w:type="character">
    <w:name w:val="Pozadina_SvijetloCrvena"/>
    <w:basedOn w:val="eSPISCCParagraphDefaultFont"/>
    <w:rsid w:val="004D2B2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D2B2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3A15"/>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D2B25"/>
    <w:rPr>
      <w:color w:val="808080"/>
      <w:bdr w:color="auto" w:space="0" w:sz="0" w:val="none"/>
      <w:shd w:color="auto" w:fill="auto" w:val="clear"/>
    </w:rPr>
  </w:style>
  <w:style w:customStyle="1" w:styleId="eSPISCCParagraphDefaultFont" w:type="character">
    <w:name w:val="eSPIS_CC_Paragraph Default Font"/>
    <w:basedOn w:val="Zadanifontodlomka"/>
    <w:rsid w:val="004D2B2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D2B25"/>
    <w:rPr>
      <w:b/>
      <w:bdr w:color="auto" w:space="0" w:sz="0" w:val="none"/>
      <w:shd w:color="auto" w:fill="FFFFCC" w:val="clear"/>
      <w:lang w:val="hr-HR"/>
    </w:rPr>
  </w:style>
  <w:style w:customStyle="1" w:styleId="PozadinaSvijetloCrvena" w:type="character">
    <w:name w:val="Pozadina_SvijetloCrvena"/>
    <w:basedOn w:val="eSPISCCParagraphDefaultFont"/>
    <w:rsid w:val="004D2B2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D2B2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prosinca 2016.</izvorni_sadrzaj>
    <derivirana_varijabla naziv="DomainObject.PlaniraniZavrsetakDatum_1">23. prosinca 2016.</derivirana_varijabla>
  </DomainObject.PlaniraniZavrsetakDatum>
  <DomainObject.PlaniraniPocetakDatum>
    <izvorni_sadrzaj>23. prosinca 2016.</izvorni_sadrzaj>
    <derivirana_varijabla naziv="DomainObject.PlaniraniPocetakDatum_1">23.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
    <derivirana_varijabla naziv="DomainObject.PoslovniBrojDokumenta_1"/>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96423434291</item>
      <item>, OIB 63073332379</item>
      <item>, OIB 30842297926</item>
      <item>, OIB 64546066176</item>
      <item>, OIB 14036333877</item>
      <item>, OIB null</item>
      <item>, OIB 41511343191</item>
      <item>, OIB null</item>
      <item>, OIB 04201603871</item>
      <item>, OIB 67041271835</item>
      <item>, OIB null</item>
      <item>, OIB null</item>
      <item>, OIB 42669674962</item>
      <item>, OIB 56403884393</item>
      <item>, OIB 00186927774</item>
      <item>, OIB 80714087504</item>
      <item>, OIB 80385679206</item>
      <item>, OIB 87552707608</item>
      <item>, OIB 05821722044</item>
      <item>, OIB 83235711186</item>
      <item>, OIB 42650506038</item>
      <item>, OIB 24958826983</item>
      <item>, OIB 22392609572</item>
      <item>, OIB 75646042222</item>
      <item>, OIB 36004425025</item>
      <item>, OIB 08720210702</item>
      <item>, OIB 23754648622</item>
      <item>, OIB null</item>
      <item>, OIB 11823238996</item>
      <item>, OIB 30182763166</item>
      <item>, OIB 09253797076</item>
      <item>, OIB 85127306373</item>
      <item>, OIB 51191000615</item>
      <item>, OIB 99726761415</item>
      <item>, OIB null</item>
      <item>, OIB null</item>
      <item>, OIB 56826138353</item>
      <item>, OIB 51470568169</item>
      <item>, OIB 79766124714</item>
      <item>, OIB 17196896730</item>
      <item>, OIB null</item>
      <item>, OIB </item>
      <item>, OIB 73118313420</item>
      <item>, OIB 34158554107</item>
      <item>, OIB 42572807012</item>
      <item>, OIB 84397956623</item>
      <item>, OIB 24503685008</item>
      <item>, OIB 26510647511</item>
      <item>, OIB 07253968583</item>
      <item>, OIB 04201603871</item>
      <item>, OIB 76091191033</item>
      <item>, OIB 71855290129</item>
      <item>, OIB 56403884393</item>
      <item>, OIB null</item>
      <item>, OIB 30408759840</item>
      <item>, OIB null</item>
      <item>, OIB 32900007680</item>
      <item>, OIB null</item>
      <item>, OIB 96627817240</item>
      <item>, OIB null</item>
      <item>, OIB null</item>
      <item>, OIB 49718474285</item>
      <item>, OIB null</item>
      <item>, OIB 38812451417</item>
      <item>, OIB 70793241859</item>
      <item>, OIB 26187994862</item>
      <item>, OIB 67216723026</item>
      <item>, OIB 92725885469</item>
      <item>, OIB 09517317411</item>
      <item>, OIB 46830600751</item>
      <item>, OIB 27355904472</item>
      <item>, OIB 84938865556</item>
      <item>, OIB 84368186611</item>
      <item>, OIB 37327565128</item>
      <item>, OIB 47719259482</item>
      <item>, OIB null</item>
      <item>, OIB null</item>
      <item>, OIB 32179081874</item>
      <item>, OIB 36856583241</item>
      <item>, OIB null</item>
      <item>, OIB null</item>
      <item>, OIB 59706054982</item>
      <item>, OIB 45878059290</item>
      <item>, OIB 93225891495</item>
      <item>, OIB null</item>
      <item>, OIB 12916703731</item>
      <item>, OIB 16547109844</item>
      <item>, OIB 43296402613</item>
      <item>, OIB 66705884086</item>
      <item>, OIB 65324836826</item>
      <item>, OIB 03335759746</item>
      <item>, OIB 12673471493</item>
      <item>, OIB 32246690065</item>
      <item>, OIB null</item>
      <item>, OIB 69737351025</item>
      <item>, OIB 51141867905</item>
      <item>, OIB 02199992335</item>
      <item>, OIB null</item>
      <item>, OIB null</item>
      <item>, OIB 33956120458</item>
      <item>, OIB 34497977683</item>
      <item>, OIB 63278028623</item>
      <item>, OIB 52508873833</item>
      <item>, OIB 20314590488</item>
      <item>, OIB 87064273078</item>
      <item>, OIB null</item>
      <item>, OIB 37724368086</item>
      <item>, OIB null</item>
      <item>, OIB 43318080627</item>
      <item>, OIB 21180144708</item>
      <item>, OIB 99726761415</item>
      <item>, OIB 04115350526</item>
      <item>, OIB 15289050579</item>
      <item>, OIB null</item>
      <item>, OIB 51191000615</item>
      <item>, OIB 81035113337</item>
      <item>, OIB 07085868781</item>
      <item>, OIB 36004425025</item>
      <item>, OIB 96037409876</item>
      <item>, OIB 29524210204</item>
      <item>, OIB 86742905038</item>
      <item>, OIB 39901919995</item>
      <item>, OIB 37295286102</item>
      <item>, OIB 69175273177</item>
      <item>, OIB 17196896730</item>
      <item>, OIB 81793146560</item>
      <item>, OIB 16489228668</item>
      <item>, OIB 88835556414</item>
      <item>, OIB 13148821633</item>
      <item>, OIB 08214458449</item>
      <item>, OIB 50702238975</item>
      <item>, OIB 18736141210</item>
      <item>, OIB null</item>
      <item>, OIB 64406809162</item>
      <item>, OIB 43458781581</item>
      <item>, OIB 75646042222</item>
      <item>, OIB 80201809377</item>
      <item>, OIB null</item>
      <item>, OIB 00705338100</item>
      <item>, OIB 14036333877</item>
      <item>, OIB null</item>
      <item>, OIB 75144446829</item>
      <item>, OIB 86253824596</item>
      <item>, OIB null</item>
      <item>, OIB null</item>
      <item>, OIB null</item>
      <item>, OIB 00705338100</item>
      <item>, OIB 21180144708</item>
      <item>, OIB null</item>
      <item>, OIB 48182689327</item>
      <item>, OIB 30247557213</item>
      <item>, OIB null</item>
      <item>, OIB 84961446693</item>
      <item>, OIB 75666130770</item>
      <item>, OIB 78427478595</item>
      <item>, OIB 23426318088</item>
      <item>, OIB null</item>
      <item>, OIB 51470568169</item>
      <item>, OIB 10194059689</item>
      <item>, OIB null</item>
      <item>, OIB 17323637115</item>
      <item>, OIB null</item>
      <item>, OIB 93225891495</item>
      <item>, OIB 32246690065</item>
      <item>, OIB 63278028623</item>
      <item>, OIB 43318080627</item>
      <item>, OIB 96037409876</item>
      <item>, OIB null</item>
      <item>, OIB null</item>
      <item>, OIB 75144446829</item>
      <item>, OIB null</item>
      <item>, OIB 57552096233</item>
      <item>, OIB 57010186553</item>
      <item>, OIB null</item>
      <item>, OIB 71843925886</item>
      <item>, OIB null</item>
      <item>, OIB 79967698402</item>
      <item>, OIB 04189136759</item>
      <item>, OIB 65894377902</item>
      <item>, OIB 75314951924</item>
      <item>, OIB null</item>
      <item>, OIB null</item>
      <item>, OIB 31430550836</item>
      <item>, OIB 59002364613</item>
      <item>, OIB 80072940561</item>
      <item>, OIB 23986299087</item>
      <item>, OIB 02187261231</item>
      <item>, OIB 36363240708</item>
      <item>, OIB 18683136487</item>
      <item>, OIB 61980608934</item>
      <item>, OIB 36363240708</item>
      <item>, OIB 68171831849</item>
      <item>, OIB 68419124305</item>
      <item>, OIB 42440962203</item>
      <item>, OIB 84149388706</item>
      <item>, OIB null</item>
      <item>, OIB 28921383001</item>
      <item>, OIB 45126648126</item>
      <item>, OIB null</item>
      <item>, OIB 25623466485</item>
      <item>, OIB 25781343234</item>
      <item>, OIB 20963249418</item>
      <item>, OIB 45261768485</item>
      <item>, OIB null</item>
      <item>, OIB 02958272670</item>
      <item>, OIB 83995348543</item>
      <item>, OIB 54948902275</item>
      <item>, OIB 30557474014</item>
      <item>, OIB 75666130770</item>
      <item>, OIB 48360997733</item>
      <item>, OIB 56403884393</item>
      <item>, OIB null</item>
      <item>, OIB 69402757072</item>
      <item>, OIB 94484004942</item>
      <item>, OIB 97349366519</item>
      <item>, OIB 13613360068</item>
      <item>, OIB null</item>
      <item>, OIB null</item>
      <item>, OIB 19838997198</item>
      <item>, OIB null</item>
      <item>, OIB 61980608934</item>
      <item>, OIB 28866778979</item>
      <item>, OIB 18683136487</item>
      <item>, OIB 61980608934</item>
      <item>, OIB null</item>
      <item>, OIB 69402757072</item>
      <item>, OIB 50226349514</item>
      <item>, OIB null</item>
      <item>, OIB 34606600284</item>
      <item>, OIB 92963223473</item>
      <item>, OIB 85821130368</item>
      <item>, OIB 30842297926</item>
      <item>, OIB 01252163117</item>
      <item>, OIB 30842297926</item>
      <item>, OIB null</item>
      <item>, OIB 67923994403</item>
      <item>, OIB 01154302117</item>
      <item>, OIB 52263340680</item>
      <item>, OIB 24503685008</item>
      <item>, OIB 04347855676</item>
      <item>, OIB 79948849024</item>
      <item>, OIB 90391121566</item>
      <item>, OIB 85828625994</item>
      <item>, OIB 14234539944</item>
      <item>, OIB 38746001159</item>
      <item>, OIB 42650506038</item>
      <item>, OIB 85821130368</item>
      <item>, OIB 41815715157</item>
      <item>, OIB 63512530777</item>
      <item>, OIB 62591097525</item>
      <item>, OIB 99049666260</item>
      <item>, OIB 08727843572</item>
      <item>, OIB 03517829065</item>
      <item>, OIB 61980608934</item>
      <item>, OIB 18683136487</item>
      <item>, OIB 59706054982</item>
      <item>, OIB 78427478595</item>
      <item>, OIB 38083028711</item>
      <item>, OIB 59706054982</item>
      <item>, OIB 78860880233</item>
      <item>, OIB 99337613697</item>
      <item>, OIB 09282283427</item>
      <item>, OIB 90407821129</item>
      <item>, OIB 77256473207</item>
      <item>, OIB null</item>
      <item>, OIB 75144446829</item>
      <item>, OIB 52508873833</item>
      <item>, OIB 78860880233</item>
    </izvorni_sadrzaj>
    <derivirana_varijabla naziv="DomainObject.Predmet.SudioniciListNazivOIB_1">
      <item>, OIB 96423434291</item>
      <item>, OIB 63073332379</item>
      <item>, OIB 30842297926</item>
      <item>, OIB 64546066176</item>
      <item>, OIB 14036333877</item>
      <item>, OIB null</item>
      <item>, OIB 41511343191</item>
      <item>, OIB null</item>
      <item>, OIB 04201603871</item>
      <item>, OIB 67041271835</item>
      <item>, OIB null</item>
      <item>, OIB null</item>
      <item>, OIB 42669674962</item>
      <item>, OIB 56403884393</item>
      <item>, OIB 00186927774</item>
      <item>, OIB 80714087504</item>
      <item>, OIB 80385679206</item>
      <item>, OIB 87552707608</item>
      <item>, OIB 05821722044</item>
      <item>, OIB 83235711186</item>
      <item>, OIB 42650506038</item>
      <item>, OIB 24958826983</item>
      <item>, OIB 22392609572</item>
      <item>, OIB 75646042222</item>
      <item>, OIB 36004425025</item>
      <item>, OIB 08720210702</item>
      <item>, OIB 23754648622</item>
      <item>, OIB null</item>
      <item>, OIB 11823238996</item>
      <item>, OIB 30182763166</item>
      <item>, OIB 09253797076</item>
      <item>, OIB 85127306373</item>
      <item>, OIB 51191000615</item>
      <item>, OIB 99726761415</item>
      <item>, OIB null</item>
      <item>, OIB null</item>
      <item>, OIB 56826138353</item>
      <item>, OIB 51470568169</item>
      <item>, OIB 79766124714</item>
      <item>, OIB 17196896730</item>
      <item>, OIB null</item>
      <item>, OIB </item>
      <item>, OIB 73118313420</item>
      <item>, OIB 34158554107</item>
      <item>, OIB 42572807012</item>
      <item>, OIB 84397956623</item>
      <item>, OIB 24503685008</item>
      <item>, OIB 26510647511</item>
      <item>, OIB 07253968583</item>
      <item>, OIB 04201603871</item>
      <item>, OIB 76091191033</item>
      <item>, OIB 71855290129</item>
      <item>, OIB 56403884393</item>
      <item>, OIB null</item>
      <item>, OIB 30408759840</item>
      <item>, OIB null</item>
      <item>, OIB 32900007680</item>
      <item>, OIB null</item>
      <item>, OIB 96627817240</item>
      <item>, OIB null</item>
      <item>, OIB null</item>
      <item>, OIB 49718474285</item>
      <item>, OIB null</item>
      <item>, OIB 38812451417</item>
      <item>, OIB 70793241859</item>
      <item>, OIB 26187994862</item>
      <item>, OIB 67216723026</item>
      <item>, OIB 92725885469</item>
      <item>, OIB 09517317411</item>
      <item>, OIB 46830600751</item>
      <item>, OIB 27355904472</item>
      <item>, OIB 84938865556</item>
      <item>, OIB 84368186611</item>
      <item>, OIB 37327565128</item>
      <item>, OIB 47719259482</item>
      <item>, OIB null</item>
      <item>, OIB null</item>
      <item>, OIB 32179081874</item>
      <item>, OIB 36856583241</item>
      <item>, OIB null</item>
      <item>, OIB null</item>
      <item>, OIB 59706054982</item>
      <item>, OIB 45878059290</item>
      <item>, OIB 93225891495</item>
      <item>, OIB null</item>
      <item>, OIB 12916703731</item>
      <item>, OIB 16547109844</item>
      <item>, OIB 43296402613</item>
      <item>, OIB 66705884086</item>
      <item>, OIB 65324836826</item>
      <item>, OIB 03335759746</item>
      <item>, OIB 12673471493</item>
      <item>, OIB 32246690065</item>
      <item>, OIB null</item>
      <item>, OIB 69737351025</item>
      <item>, OIB 51141867905</item>
      <item>, OIB 02199992335</item>
      <item>, OIB null</item>
      <item>, OIB null</item>
      <item>, OIB 33956120458</item>
      <item>, OIB 34497977683</item>
      <item>, OIB 63278028623</item>
      <item>, OIB 52508873833</item>
      <item>, OIB 20314590488</item>
      <item>, OIB 87064273078</item>
      <item>, OIB null</item>
      <item>, OIB 37724368086</item>
      <item>, OIB null</item>
      <item>, OIB 43318080627</item>
      <item>, OIB 21180144708</item>
      <item>, OIB 99726761415</item>
      <item>, OIB 04115350526</item>
      <item>, OIB 15289050579</item>
      <item>, OIB null</item>
      <item>, OIB 51191000615</item>
      <item>, OIB 81035113337</item>
      <item>, OIB 07085868781</item>
      <item>, OIB 36004425025</item>
      <item>, OIB 96037409876</item>
      <item>, OIB 29524210204</item>
      <item>, OIB 86742905038</item>
      <item>, OIB 39901919995</item>
      <item>, OIB 37295286102</item>
      <item>, OIB 69175273177</item>
      <item>, OIB 17196896730</item>
      <item>, OIB 81793146560</item>
      <item>, OIB 16489228668</item>
      <item>, OIB 88835556414</item>
      <item>, OIB 13148821633</item>
      <item>, OIB 08214458449</item>
      <item>, OIB 50702238975</item>
      <item>, OIB 18736141210</item>
      <item>, OIB null</item>
      <item>, OIB 64406809162</item>
      <item>, OIB 43458781581</item>
      <item>, OIB 75646042222</item>
      <item>, OIB 80201809377</item>
      <item>, OIB null</item>
      <item>, OIB 00705338100</item>
      <item>, OIB 14036333877</item>
      <item>, OIB null</item>
      <item>, OIB 75144446829</item>
      <item>, OIB 86253824596</item>
      <item>, OIB null</item>
      <item>, OIB null</item>
      <item>, OIB null</item>
      <item>, OIB 00705338100</item>
      <item>, OIB 21180144708</item>
      <item>, OIB null</item>
      <item>, OIB 48182689327</item>
      <item>, OIB 30247557213</item>
      <item>, OIB null</item>
      <item>, OIB 84961446693</item>
      <item>, OIB 75666130770</item>
      <item>, OIB 78427478595</item>
      <item>, OIB 23426318088</item>
      <item>, OIB null</item>
      <item>, OIB 51470568169</item>
      <item>, OIB 10194059689</item>
      <item>, OIB null</item>
      <item>, OIB 17323637115</item>
      <item>, OIB null</item>
      <item>, OIB 93225891495</item>
      <item>, OIB 32246690065</item>
      <item>, OIB 63278028623</item>
      <item>, OIB 43318080627</item>
      <item>, OIB 96037409876</item>
      <item>, OIB null</item>
      <item>, OIB null</item>
      <item>, OIB 75144446829</item>
      <item>, OIB null</item>
      <item>, OIB 57552096233</item>
      <item>, OIB 57010186553</item>
      <item>, OIB null</item>
      <item>, OIB 71843925886</item>
      <item>, OIB null</item>
      <item>, OIB 79967698402</item>
      <item>, OIB 04189136759</item>
      <item>, OIB 65894377902</item>
      <item>, OIB 75314951924</item>
      <item>, OIB null</item>
      <item>, OIB null</item>
      <item>, OIB 31430550836</item>
      <item>, OIB 59002364613</item>
      <item>, OIB 80072940561</item>
      <item>, OIB 23986299087</item>
      <item>, OIB 02187261231</item>
      <item>, OIB 36363240708</item>
      <item>, OIB 18683136487</item>
      <item>, OIB 61980608934</item>
      <item>, OIB 36363240708</item>
      <item>, OIB 68171831849</item>
      <item>, OIB 68419124305</item>
      <item>, OIB 42440962203</item>
      <item>, OIB 84149388706</item>
      <item>, OIB null</item>
      <item>, OIB 28921383001</item>
      <item>, OIB 45126648126</item>
      <item>, OIB null</item>
      <item>, OIB 25623466485</item>
      <item>, OIB 25781343234</item>
      <item>, OIB 20963249418</item>
      <item>, OIB 45261768485</item>
      <item>, OIB null</item>
      <item>, OIB 02958272670</item>
      <item>, OIB 83995348543</item>
      <item>, OIB 54948902275</item>
      <item>, OIB 30557474014</item>
      <item>, OIB 75666130770</item>
      <item>, OIB 48360997733</item>
      <item>, OIB 56403884393</item>
      <item>, OIB null</item>
      <item>, OIB 69402757072</item>
      <item>, OIB 94484004942</item>
      <item>, OIB 97349366519</item>
      <item>, OIB 13613360068</item>
      <item>, OIB null</item>
      <item>, OIB null</item>
      <item>, OIB 19838997198</item>
      <item>, OIB null</item>
      <item>, OIB 61980608934</item>
      <item>, OIB 28866778979</item>
      <item>, OIB 18683136487</item>
      <item>, OIB 61980608934</item>
      <item>, OIB null</item>
      <item>, OIB 69402757072</item>
      <item>, OIB 50226349514</item>
      <item>, OIB null</item>
      <item>, OIB 34606600284</item>
      <item>, OIB 92963223473</item>
      <item>, OIB 85821130368</item>
      <item>, OIB 30842297926</item>
      <item>, OIB 01252163117</item>
      <item>, OIB 30842297926</item>
      <item>, OIB null</item>
      <item>, OIB 67923994403</item>
      <item>, OIB 01154302117</item>
      <item>, OIB 52263340680</item>
      <item>, OIB 24503685008</item>
      <item>, OIB 04347855676</item>
      <item>, OIB 79948849024</item>
      <item>, OIB 90391121566</item>
      <item>, OIB 85828625994</item>
      <item>, OIB 14234539944</item>
      <item>, OIB 38746001159</item>
      <item>, OIB 42650506038</item>
      <item>, OIB 85821130368</item>
      <item>, OIB 41815715157</item>
      <item>, OIB 63512530777</item>
      <item>, OIB 62591097525</item>
      <item>, OIB 99049666260</item>
      <item>, OIB 08727843572</item>
      <item>, OIB 03517829065</item>
      <item>, OIB 61980608934</item>
      <item>, OIB 18683136487</item>
      <item>, OIB 59706054982</item>
      <item>, OIB 78427478595</item>
      <item>, OIB 38083028711</item>
      <item>, OIB 59706054982</item>
      <item>, OIB 78860880233</item>
      <item>, OIB 99337613697</item>
      <item>, OIB 09282283427</item>
      <item>, OIB 90407821129</item>
      <item>, OIB 77256473207</item>
      <item>, OIB null</item>
      <item>, OIB 75144446829</item>
      <item>, OIB 52508873833</item>
      <item>, OIB 78860880233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872</properties:Words>
  <properties:Characters>5008</properties:Characters>
  <properties:Lines>145</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2016-12-23T08:31:00Z</dcterms:created>
  <dc:creator>Jozo Ćaleta</dc:creator>
  <cp:lastModifiedBy>Jozo Ćaleta</cp:lastModifiedBy>
  <dcterms:modified xmlns:xsi="http://www.w3.org/2001/XMLSchema-instance" xsi:type="dcterms:W3CDTF">2016-12-23T08:32:00Z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