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60fa6" w14:paraId="8560fa6" w:rsidRDefault="00DA44B7" w:rsidP="00910611" w:rsidR="00DA44B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44B7" w:rsidP="00910611" w:rsidR="00DA44B7">
      <w:r>
        <w:rPr>
          <w:rFonts w:eastAsia="MS Mincho"/>
        </w:rPr>
        <w:t>REPUBLIKA HRVATSKA</w:t>
      </w:r>
    </w:p>
    <w:p w:rsidRDefault="00DA44B7" w:rsidP="00910611" w:rsidR="00DA44B7">
      <w:r>
        <w:rPr>
          <w:rFonts w:eastAsia="MS Mincho"/>
        </w:rPr>
        <w:t>TRGOVAČKI SUD U RIJECI</w:t>
      </w:r>
    </w:p>
    <w:p w:rsidRDefault="00DA44B7" w:rsidR="00DA44B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44B7" w:rsidP="00910611" w:rsidR="00DA44B7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5D6FCD">
        <w:t>1264</w:t>
      </w:r>
      <w:r w:rsidR="00B416A5">
        <w:t xml:space="preserve">/15, temeljem odredbe čl.430. Stečajnog zakona (NN 71/15), dana </w:t>
      </w:r>
      <w:r w:rsidR="00964233">
        <w:t>10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5D6FCD">
        <w:rPr>
          <w:b/>
          <w:bCs/>
        </w:rPr>
        <w:t xml:space="preserve">ŽE – PA </w:t>
      </w:r>
      <w:r w:rsidR="005D6FCD" w:rsidRPr="005D6FCD">
        <w:rPr>
          <w:b/>
          <w:bCs/>
        </w:rPr>
        <w:t>društv</w:t>
      </w:r>
      <w:r w:rsidR="005D6FCD">
        <w:rPr>
          <w:b/>
          <w:bCs/>
        </w:rPr>
        <w:t>o s ograničenom odgovornošću za proizvodnju, trgovinu, ugostiteljstvo i usluge, Otočac, Kralja Zvonimira 95, OIB 52502062217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DA44B7">
        <w:rPr>
          <w:b/>
        </w:rPr>
        <w:t>10.474,70</w:t>
      </w:r>
      <w:r w:rsidR="00471D2E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964233">
        <w:t>10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F43C56" w:rsidP="00070EDE" w:rsidR="00F43C56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964233">
        <w:rPr>
          <w:sz w:val="20"/>
          <w:szCs w:val="20"/>
        </w:rPr>
        <w:t>10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44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5D6FCD">
      <w:t>1264</w:t>
    </w:r>
    <w:r w:rsidR="00B416A5">
      <w:t>/15-</w:t>
    </w:r>
    <w:r w:rsidR="00F43C56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03D8"/>
    <w:rsid w:val="00022EBA"/>
    <w:rsid w:val="00041652"/>
    <w:rsid w:val="00042E1B"/>
    <w:rsid w:val="00044D56"/>
    <w:rsid w:val="00056DD9"/>
    <w:rsid w:val="00066741"/>
    <w:rsid w:val="00070EDE"/>
    <w:rsid w:val="00071DB6"/>
    <w:rsid w:val="00073DB5"/>
    <w:rsid w:val="0008069D"/>
    <w:rsid w:val="000816FE"/>
    <w:rsid w:val="00081A13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6E02"/>
    <w:rsid w:val="00240A4A"/>
    <w:rsid w:val="002432D7"/>
    <w:rsid w:val="00260313"/>
    <w:rsid w:val="002721A3"/>
    <w:rsid w:val="00273EC3"/>
    <w:rsid w:val="00280ABB"/>
    <w:rsid w:val="00282C64"/>
    <w:rsid w:val="002847B3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1D2E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57B8"/>
    <w:rsid w:val="005959C0"/>
    <w:rsid w:val="00596CA1"/>
    <w:rsid w:val="0059728D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94B02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5013"/>
    <w:rsid w:val="00D85F35"/>
    <w:rsid w:val="00D92ADB"/>
    <w:rsid w:val="00D937E1"/>
    <w:rsid w:val="00DA134F"/>
    <w:rsid w:val="00DA1414"/>
    <w:rsid w:val="00DA44B7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0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3D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3D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3D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3D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0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3D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3D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3D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3D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St-1264/2015-5</izvorni_sadrzaj>
    <derivirana_varijabla naziv="DomainObject.Oznaka_1">St-1264/2015-5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1264</izvorni_sadrzaj>
    <derivirana_varijabla naziv="DomainObject.Predmet.Broj_1">1264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St-1264/2015</izvorni_sadrzaj>
    <derivirana_varijabla naziv="DomainObject.Predmet.OznakaBroj_1">St-1264/2015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 - PA d.o.o.</izvorni_sadrzaj>
    <derivirana_varijabla naziv="DomainObject.Predmet.ProtustrankaFormated_1">  ŽE - PA d.o.o.</derivirana_varijabla>
  </DomainObject.Predmet.ProtustrankaFormated>
  <DomainObject.Predmet.ProtustrankaFormatedOIB>
    <izvorni_sadrzaj>  ŽE - PA d.o.o., OIB 52502062217</izvorni_sadrzaj>
    <derivirana_varijabla naziv="DomainObject.Predmet.ProtustrankaFormatedOIB_1">  ŽE - PA d.o.o., OIB 52502062217</derivirana_varijabla>
  </DomainObject.Predmet.ProtustrankaFormatedOIB>
  <DomainObject.Predmet.ProtustrankaFormatedWithAdress>
    <izvorni_sadrzaj> ŽE - PA d.o.o., Kralja Zvonimira 95, 53220 Otočac</izvorni_sadrzaj>
    <derivirana_varijabla naziv="DomainObject.Predmet.ProtustrankaFormatedWithAdress_1"> ŽE - PA d.o.o., Kralja Zvonimira 95, 53220 Otočac</derivirana_varijabla>
  </DomainObject.Predmet.ProtustrankaFormatedWithAdress>
  <DomainObject.Predmet.ProtustrankaFormatedWithAdressOIB>
    <izvorni_sadrzaj> ŽE - PA d.o.o., OIB 52502062217, Kralja Zvonimira 95, 53220 Otočac</izvorni_sadrzaj>
    <derivirana_varijabla naziv="DomainObject.Predmet.ProtustrankaFormatedWithAdressOIB_1"> ŽE - PA d.o.o., OIB 52502062217, Kralja Zvonimira 95, 53220 Otočac</derivirana_varijabla>
  </DomainObject.Predmet.ProtustrankaFormatedWithAdressOIB>
  <DomainObject.Predmet.ProtustrankaWithAdress>
    <izvorni_sadrzaj>ŽE - PA d.o.o. Kralja Zvonimira 95, 53220 Otočac</izvorni_sadrzaj>
    <derivirana_varijabla naziv="DomainObject.Predmet.ProtustrankaWithAdress_1">ŽE - PA d.o.o. Kralja Zvonimira 95, 53220 Otočac</derivirana_varijabla>
  </DomainObject.Predmet.ProtustrankaWithAdress>
  <DomainObject.Predmet.ProtustrankaWithAdressOIB>
    <izvorni_sadrzaj>ŽE - PA d.o.o., OIB 52502062217, Kralja Zvonimira 95, 53220 Otočac</izvorni_sadrzaj>
    <derivirana_varijabla naziv="DomainObject.Predmet.ProtustrankaWithAdressOIB_1">ŽE - PA d.o.o., OIB 52502062217, Kralja Zvonimira 95, 53220 Otočac</derivirana_varijabla>
  </DomainObject.Predmet.ProtustrankaWithAdressOIB>
  <DomainObject.Predmet.ProtustrankaNazivFormated>
    <izvorni_sadrzaj>ŽE - PA d.o.o.</izvorni_sadrzaj>
    <derivirana_varijabla naziv="DomainObject.Predmet.ProtustrankaNazivFormated_1">ŽE - PA d.o.o.</derivirana_varijabla>
  </DomainObject.Predmet.ProtustrankaNazivFormated>
  <DomainObject.Predmet.ProtustrankaNazivFormatedOIB>
    <izvorni_sadrzaj>ŽE - PA d.o.o., OIB 52502062217</izvorni_sadrzaj>
    <derivirana_varijabla naziv="DomainObject.Predmet.ProtustrankaNazivFormatedOIB_1">ŽE - PA d.o.o., OIB 52502062217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ŽE - PA d.o.o.</item>
    </izvorni_sadrzaj>
    <derivirana_varijabla naziv="DomainObject.Predmet.ProtuStrankaListFormated_1">
      <item>ŽE - PA d.o.o.</item>
    </derivirana_varijabla>
  </DomainObject.Predmet.ProtuStrankaListFormated>
  <DomainObject.Predmet.ProtuStrankaListFormatedOIB>
    <izvorni_sadrzaj>
      <item>ŽE - PA d.o.o., OIB 52502062217</item>
    </izvorni_sadrzaj>
    <derivirana_varijabla naziv="DomainObject.Predmet.ProtuStrankaListFormatedOIB_1">
      <item>ŽE - PA d.o.o., OIB 52502062217</item>
    </derivirana_varijabla>
  </DomainObject.Predmet.ProtuStrankaListFormatedOIB>
  <DomainObject.Predmet.ProtuStrankaListFormatedWithAdress>
    <izvorni_sadrzaj>
      <item>ŽE - PA d.o.o., Kralja Zvonimira 95, 53220 Otočac</item>
    </izvorni_sadrzaj>
    <derivirana_varijabla naziv="DomainObject.Predmet.ProtuStrankaListFormatedWithAdress_1">
      <item>ŽE - PA d.o.o., Kralja Zvonimira 95, 53220 Otočac</item>
    </derivirana_varijabla>
  </DomainObject.Predmet.ProtuStrankaListFormatedWithAdress>
  <DomainObject.Predmet.ProtuStrankaListFormatedWithAdressOIB>
    <izvorni_sadrzaj>
      <item>ŽE - PA d.o.o., OIB 52502062217, Kralja Zvonimira 95, 53220 Otočac</item>
    </izvorni_sadrzaj>
    <derivirana_varijabla naziv="DomainObject.Predmet.ProtuStrankaListFormatedWithAdressOIB_1">
      <item>ŽE - PA d.o.o., OIB 52502062217, Kralja Zvonimira 95, 53220 Otočac</item>
    </derivirana_varijabla>
  </DomainObject.Predmet.ProtuStrankaListFormatedWithAdressOIB>
  <DomainObject.Predmet.ProtuStrankaListNazivFormated>
    <izvorni_sadrzaj>
      <item>ŽE - PA d.o.o.</item>
    </izvorni_sadrzaj>
    <derivirana_varijabla naziv="DomainObject.Predmet.ProtuStrankaListNazivFormated_1">
      <item>ŽE - PA d.o.o.</item>
    </derivirana_varijabla>
  </DomainObject.Predmet.ProtuStrankaListNazivFormated>
  <DomainObject.Predmet.ProtuStrankaListNazivFormatedOIB>
    <izvorni_sadrzaj>
      <item>ŽE - PA d.o.o., OIB 52502062217</item>
    </izvorni_sadrzaj>
    <derivirana_varijabla naziv="DomainObject.Predmet.ProtuStrankaListNazivFormatedOIB_1">
      <item>ŽE - PA d.o.o., OIB 52502062217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St-1264/2015-5</izvorni_sadrzaj>
    <derivirana_varijabla naziv="DomainObject.PoslovniBrojDokumenta_1">St-1264/2015-5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ŽE - PA d.o.o.</izvorni_sadrzaj>
    <derivirana_varijabla naziv="DomainObject.Predmet.ProtustrankaIDrugi_1">ŽE - PA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ŽE - PA d.o.o., OIB 52502062217, Kralja Zvonimira 95, 53220 Otočac</izvorni_sadrzaj>
    <derivirana_varijabla naziv="DomainObject.Predmet.ProtustrankaIDrugiAdressOIB_1">ŽE - PA d.o.o., OIB 52502062217, Kralja Zvonimira 95,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ŽE - PA d.o.o.</item>
    </izvorni_sadrzaj>
    <derivirana_varijabla naziv="DomainObject.Predmet.SudioniciListNaziv_1">
      <item>FINA  Rijeka</item>
      <item>ŽE - PA d.o.o.</item>
    </derivirana_varijabla>
  </DomainObject.Predmet.SudioniciListNaziv>
  <DomainObject.Predmet.SudioniciListAdressOIB>
    <izvorni_sadrzaj>
      <item>FINA  Rijeka, OIB 85821130368, Frana Kurelca 8,51000 Rijeka</item>
      <item>ŽE - PA d.o.o., OIB 52502062217, Kralja Zvonimira 95,53220 Otočac</item>
    </izvorni_sadrzaj>
    <derivirana_varijabla naziv="DomainObject.Predmet.SudioniciListAdressOIB_1">
      <item>FINA  Rijeka, OIB 85821130368, Frana Kurelca 8,51000 Rijeka</item>
      <item>ŽE - PA d.o.o., OIB 52502062217, Kralja Zvonimira 95,53220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52502062217</item>
    </izvorni_sadrzaj>
    <derivirana_varijabla naziv="DomainObject.Predmet.SudioniciListNazivOIB_1">
      <item>, OIB 85821130368</item>
      <item>, OIB 52502062217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79F055-2546-49D7-AEC4-10A7F759D1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288</properties:Words>
  <properties:Characters>1451</properties:Characters>
  <properties:Lines>58</properties:Lines>
  <properties:Paragraphs>22</properties:Paragraphs>
  <properties:TotalTime>842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2016-03-10T13:43:00Z</cp:lastPrinted>
  <dcterms:modified xmlns:xsi="http://www.w3.org/2001/XMLSchema-instance" xsi:type="dcterms:W3CDTF">2016-03-10T13:44:00Z</dcterms:modified>
  <cp:revision>112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St-1264/2015-5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