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d2089" w14:paraId="2bd2089" w:rsidRDefault="00E07D6F" w:rsidP="00910611" w:rsidR="00E07D6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7D6F" w:rsidP="00910611" w:rsidR="00E07D6F">
      <w:r>
        <w:rPr>
          <w:rFonts w:eastAsia="MS Mincho"/>
        </w:rPr>
        <w:t xml:space="preserve">   REPUBLIKA HRVATSKA</w:t>
      </w:r>
    </w:p>
    <w:p w:rsidRDefault="00E07D6F" w:rsidP="00910611" w:rsidR="00E07D6F">
      <w:r>
        <w:rPr>
          <w:rFonts w:eastAsia="MS Mincho"/>
        </w:rPr>
        <w:t>TRGOVAČKI SUD U RIJECI</w:t>
      </w:r>
    </w:p>
    <w:p w:rsidRDefault="00E07D6F" w:rsidR="00E07D6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435D5" w:rsidP="005435D5" w:rsidR="005435D5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  <w:lang w:val="hr-HR"/>
        </w:rPr>
      </w:pPr>
    </w:p>
    <w:p w:rsidRDefault="00E07D6F" w:rsidP="005435D5" w:rsidR="00E07D6F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  <w:lang w:val="hr-HR"/>
        </w:rPr>
      </w:pPr>
    </w:p>
    <w:p w:rsidRDefault="00E07D6F" w:rsidP="005435D5" w:rsidR="00E07D6F" w:rsidRPr="002318C0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  <w:lang w:val="hr-HR"/>
        </w:rPr>
      </w:pPr>
    </w:p>
    <w:p w:rsidRDefault="005435D5" w:rsidP="0066228A" w:rsidR="0066228A" w:rsidRPr="002318C0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Poslovni broj</w:t>
      </w:r>
      <w:r w:rsidR="00902C40">
        <w:rPr>
          <w:rFonts w:cs="Times New Roman" w:hAnsi="Times New Roman" w:ascii="Times New Roman"/>
          <w:sz w:val="24"/>
          <w:szCs w:val="24"/>
          <w:lang w:val="hr-HR"/>
        </w:rPr>
        <w:t xml:space="preserve"> 15 St-1567/16</w:t>
      </w:r>
      <w:r w:rsidR="0066228A" w:rsidRPr="002318C0">
        <w:rPr>
          <w:rFonts w:cs="Times New Roman" w:hAnsi="Times New Roman" w:ascii="Times New Roman"/>
          <w:sz w:val="24"/>
          <w:szCs w:val="24"/>
          <w:lang w:val="hr-HR"/>
        </w:rPr>
        <w:t>-</w:t>
      </w:r>
      <w:r w:rsidRPr="00AD6D02">
        <w:rPr>
          <w:rFonts w:cs="Times New Roman" w:hAnsi="Times New Roman" w:ascii="Times New Roman"/>
          <w:sz w:val="24"/>
          <w:szCs w:val="24"/>
          <w:lang w:val="hr-HR"/>
        </w:rPr>
        <w:t>5</w:t>
      </w:r>
      <w:r w:rsidR="00AD6D02" w:rsidRPr="00AD6D02">
        <w:rPr>
          <w:rFonts w:cs="Times New Roman" w:hAnsi="Times New Roman" w:ascii="Times New Roman"/>
          <w:sz w:val="24"/>
          <w:szCs w:val="24"/>
          <w:lang w:val="hr-HR"/>
        </w:rPr>
        <w:t>5</w:t>
      </w: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318C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sz w:val="24"/>
          <w:szCs w:val="24"/>
          <w:lang w:val="hr-HR"/>
        </w:rPr>
        <w:t>R E P U B L I K A   H R V A T S K A</w:t>
      </w:r>
    </w:p>
    <w:p w:rsidRDefault="0066228A" w:rsidP="0066228A" w:rsidR="0066228A" w:rsidRPr="002318C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318C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12513" w:rsidR="00612513" w:rsidRPr="002318C0">
      <w:pPr>
        <w:jc w:val="both"/>
      </w:pPr>
      <w:r w:rsidRPr="002318C0">
        <w:rPr>
          <w:color w:val="000000"/>
        </w:rPr>
        <w:tab/>
      </w:r>
      <w:r w:rsidR="00612513" w:rsidRPr="002318C0">
        <w:t xml:space="preserve">Trgovački sud u Rijeci, OIB 88785964957 po sucu pojedincu Danieli Korlević, u stečajnom postupku nad dužnikom JADRAN NEKRETNINE d.o.o. za poslovanje nekretninama, Rijeka, Strossmayerova 16, OIB 72160339419, dana </w:t>
      </w:r>
      <w:r w:rsidR="0099136B">
        <w:t>17. travnja</w:t>
      </w:r>
      <w:r w:rsidR="00612513" w:rsidRPr="002318C0">
        <w:t xml:space="preserve"> 2018. </w:t>
      </w:r>
    </w:p>
    <w:p w:rsidRDefault="00612513" w:rsidP="00612513" w:rsidR="00612513" w:rsidRPr="002318C0">
      <w:pPr>
        <w:jc w:val="both"/>
      </w:pPr>
    </w:p>
    <w:p w:rsidRDefault="0066228A" w:rsidP="00612513" w:rsidR="0066228A" w:rsidRPr="002318C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BE076A" w:rsidR="00BE076A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j e</w:t>
      </w:r>
    </w:p>
    <w:p w:rsidRDefault="00BE076A" w:rsidP="00BE076A" w:rsidR="00BE076A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76A" w:rsidP="00BE076A" w:rsidR="0080283A" w:rsidRPr="002318C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80283A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kupcu AMEC RIJEKATEKSTIL d.o.o. Rijeka, Jadranski trg 4, OIB 67641553147 da u roku od 8 dana </w:t>
      </w:r>
      <w:r w:rsidR="003951F9">
        <w:rPr>
          <w:rFonts w:cs="Times New Roman" w:hAnsi="Times New Roman" w:ascii="Times New Roman"/>
          <w:color w:val="000000"/>
          <w:sz w:val="24"/>
          <w:szCs w:val="24"/>
        </w:rPr>
        <w:t xml:space="preserve">od dostave rješenja </w:t>
      </w:r>
      <w:r w:rsidR="0080283A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žiroračun stečajnog dužnika </w:t>
      </w:r>
      <w:r w:rsidR="0080283A" w:rsidRPr="002318C0">
        <w:rPr>
          <w:rFonts w:cs="Times New Roman" w:hAnsi="Times New Roman" w:ascii="Times New Roman"/>
          <w:sz w:val="24"/>
          <w:szCs w:val="24"/>
          <w:lang w:val="hr-HR"/>
        </w:rPr>
        <w:t>JADRAN NEKRETNINE d.o.o. Rijeka, Strossmayerova 16</w:t>
      </w:r>
      <w:r w:rsidR="0080283A" w:rsidRPr="002318C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, </w:t>
      </w:r>
      <w:r w:rsidR="0080283A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broj </w:t>
      </w:r>
      <w:r w:rsidR="0040781C" w:rsidRPr="002318C0">
        <w:rPr>
          <w:rFonts w:cs="Times New Roman" w:hAnsi="Times New Roman" w:ascii="Times New Roman"/>
          <w:sz w:val="24"/>
          <w:szCs w:val="24"/>
          <w:lang w:val="hr-HR"/>
        </w:rPr>
        <w:t>HR72 2402 0061 1008 2602 7 otvoren kod Erste</w:t>
      </w:r>
      <w:r w:rsidR="001D4DAE">
        <w:rPr>
          <w:rFonts w:cs="Times New Roman" w:hAnsi="Times New Roman" w:ascii="Times New Roman"/>
          <w:sz w:val="24"/>
          <w:szCs w:val="24"/>
          <w:lang w:val="hr-HR"/>
        </w:rPr>
        <w:t>&amp;</w:t>
      </w:r>
      <w:r w:rsidR="0040781C" w:rsidRPr="002318C0">
        <w:rPr>
          <w:rFonts w:cs="Times New Roman" w:hAnsi="Times New Roman" w:ascii="Times New Roman"/>
          <w:sz w:val="24"/>
          <w:szCs w:val="24"/>
          <w:lang w:val="hr-HR"/>
        </w:rPr>
        <w:t>Steiermarkische bank d.d. Rijeka</w:t>
      </w:r>
      <w:r w:rsidR="0040781C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0283A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uplati troškove unovčenja iz čl. 254.</w:t>
      </w:r>
      <w:r w:rsidR="00902C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st. 3.</w:t>
      </w:r>
      <w:r w:rsidR="0099136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 s osnove komunalne i vodne naknade u iznosu</w:t>
      </w:r>
      <w:r w:rsidR="0080283A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99136B">
        <w:rPr>
          <w:rFonts w:cs="Times New Roman" w:hAnsi="Times New Roman" w:ascii="Times New Roman"/>
          <w:color w:val="000000"/>
          <w:sz w:val="24"/>
          <w:szCs w:val="24"/>
          <w:lang w:val="hr-HR"/>
        </w:rPr>
        <w:t>228.067,73</w:t>
      </w:r>
      <w:r w:rsidR="0080283A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kn.</w:t>
      </w: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5C4F6C" w:rsidR="005C4F6C" w:rsidRPr="002318C0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71A47" w:rsidP="00506D51" w:rsidR="00071A47" w:rsidRPr="002318C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D4DAE" w:rsidP="00506D51" w:rsidR="0034216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506D51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Rješenjem poslovni broj</w:t>
      </w:r>
      <w:r w:rsidR="0066228A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99136B">
        <w:rPr>
          <w:rFonts w:cs="Times New Roman" w:hAnsi="Times New Roman" w:ascii="Times New Roman"/>
          <w:color w:val="000000"/>
          <w:sz w:val="24"/>
          <w:szCs w:val="24"/>
          <w:lang w:val="hr-HR"/>
        </w:rPr>
        <w:t>1567/16-52</w:t>
      </w:r>
      <w:r w:rsidR="0066228A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99136B">
        <w:rPr>
          <w:rFonts w:cs="Times New Roman" w:hAnsi="Times New Roman" w:ascii="Times New Roman"/>
          <w:color w:val="000000"/>
          <w:sz w:val="24"/>
          <w:szCs w:val="24"/>
          <w:lang w:val="hr-HR"/>
        </w:rPr>
        <w:t>30. ožujka 2018.</w:t>
      </w:r>
      <w:r w:rsidR="00E306CC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9136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naložio kupcu </w:t>
      </w:r>
      <w:r w:rsidR="0099136B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AMEC RIJEKATEKSTIL d.o.o. Rijeka, Jadranski trg 4, OIB 67641553147</w:t>
      </w:r>
      <w:r w:rsidR="0099136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(dalje: kupac) da u roku od osam dana od dostave rješenja na žiroračun stečajnog dužnika uplati troškove utvrđivanja predmeta razlučnog prava u visini od 5% od utrška iz čl. 254. st. 2. Stečajnog zakona (</w:t>
      </w:r>
      <w:r w:rsidR="00BE076A">
        <w:rPr>
          <w:rFonts w:cs="Times New Roman" w:hAnsi="Times New Roman" w:ascii="Times New Roman"/>
          <w:color w:val="000000"/>
          <w:sz w:val="24"/>
          <w:szCs w:val="24"/>
          <w:lang w:val="hr-HR"/>
        </w:rPr>
        <w:t>NN 71/15 i</w:t>
      </w:r>
      <w:r w:rsidR="0099136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104/17, dalje: SZ) što iznosi 1.982.193,25 kn te troškove unovčenja iz čl. 254. st. 3. SZ-a u iznosu od 480.619,13 kn. Točkom III. istog rješenja određeno je da će se o troškovima koji u cijelosti terete predmetne nekretnine, a odnose se na trošak komunalne i vodne naknade odlučiti nakon pravomoćnosti odluka u upravnom postupku.</w:t>
      </w:r>
      <w:r w:rsidR="0034216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34216A" w:rsidP="00506D51" w:rsidR="0099136B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Podneskom od 13. travnja 2018. kupac je podnio sudu prijedlog za donošenje dopunskog rješenja</w:t>
      </w:r>
      <w:r w:rsidR="008F039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 način da naloži kupcu plaćanje troška unovčenja s osnove komunalne i vodne naknade prema obračunu stečajnog upravitelja u visini od 228.067,73 kn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Naime, </w:t>
      </w:r>
      <w:r w:rsidR="008F039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iako je kupac i razlučni vjerovnik prethodno osporio ovaj obračun iz razloga što rješenja kojim je utvrđena predmetna obveza nisu pravomoćna, </w:t>
      </w:r>
      <w:r w:rsidR="001B359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predložio je sudu donošenje dopunskog rješenja kojim će odlučiti o troškovima unovčenja iz čl. 254. st. 3. SZ-a, a koji se odnose na troškove komunalne i vodne naknade, </w:t>
      </w:r>
      <w:r w:rsidR="008F0399">
        <w:rPr>
          <w:rFonts w:cs="Times New Roman" w:hAnsi="Times New Roman" w:ascii="Times New Roman"/>
          <w:color w:val="000000"/>
          <w:sz w:val="24"/>
          <w:szCs w:val="24"/>
          <w:lang w:val="hr-HR"/>
        </w:rPr>
        <w:t>a kako se ovaj postupak ne bi nepotrebno odugovlačio</w:t>
      </w:r>
      <w:r w:rsidR="001B359E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8F039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a osobito imajući u vidu činjenicu da nije moguće predvidjeti trajanje postupaka utvrđivanja komunalne i vodne nak</w:t>
      </w:r>
      <w:r w:rsidR="001B359E">
        <w:rPr>
          <w:rFonts w:cs="Times New Roman" w:hAnsi="Times New Roman" w:ascii="Times New Roman"/>
          <w:color w:val="000000"/>
          <w:sz w:val="24"/>
          <w:szCs w:val="24"/>
          <w:lang w:val="hr-HR"/>
        </w:rPr>
        <w:t>nade od strane nadležnih tijela</w:t>
      </w:r>
      <w:r w:rsidR="00DD796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8F039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18007F" w:rsidP="00506D51" w:rsidR="0018007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3B4A0E">
        <w:rPr>
          <w:rFonts w:cs="Times New Roman" w:hAnsi="Times New Roman" w:ascii="Times New Roman"/>
          <w:color w:val="000000"/>
          <w:sz w:val="24"/>
          <w:szCs w:val="24"/>
          <w:lang w:val="hr-HR"/>
        </w:rPr>
        <w:t>Prema obračunu stečajnog upravitelja trošak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komunalne i vodne naknade za vremensko razdoblje od 22. ožujka 2017. do 30. prosinca 2017.</w:t>
      </w:r>
      <w:r w:rsidR="003B4A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izno</w:t>
      </w:r>
      <w:r w:rsidR="001B359E">
        <w:rPr>
          <w:rFonts w:cs="Times New Roman" w:hAnsi="Times New Roman" w:ascii="Times New Roman"/>
          <w:color w:val="000000"/>
          <w:sz w:val="24"/>
          <w:szCs w:val="24"/>
          <w:lang w:val="hr-HR"/>
        </w:rPr>
        <w:t>si 238.067,73 kn. M</w:t>
      </w:r>
      <w:r w:rsidR="003B4A0E">
        <w:rPr>
          <w:rFonts w:cs="Times New Roman" w:hAnsi="Times New Roman" w:ascii="Times New Roman"/>
          <w:color w:val="000000"/>
          <w:sz w:val="24"/>
          <w:szCs w:val="24"/>
          <w:lang w:val="hr-HR"/>
        </w:rPr>
        <w:t>eđutim</w:t>
      </w:r>
      <w:r w:rsidR="001B359E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3B4A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dužnik je dana 17. siječnja 2018. podmirio iznos od  10.000,00 kn na račun Grada </w:t>
      </w:r>
      <w:r w:rsidR="003B4A0E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Rijeke i time smanjio iznos duga za 10.000,00 kn. Stoga smanjeni obračun troška komunalne i vodne naknade iznosi 228.067,73 kn.</w:t>
      </w:r>
    </w:p>
    <w:p w:rsidRDefault="00B7711E" w:rsidP="0066228A" w:rsidR="0066228A" w:rsidRPr="002318C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3B4A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Valjalo je stoga temeljem 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temeljem čl.</w:t>
      </w:r>
      <w:r w:rsidR="003B4A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339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3B4A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3B4A0E" w:rsidRPr="003B4A0E">
        <w:rPr>
          <w:rFonts w:cs="Times New Roman" w:hAnsi="Times New Roman" w:ascii="Times New Roman"/>
          <w:bCs/>
          <w:color w:val="000000"/>
          <w:sz w:val="24"/>
          <w:szCs w:val="24"/>
          <w:lang w:val="hr-HR"/>
        </w:rPr>
        <w:t xml:space="preserve">Zakona o parničnom postupku (Narodne novine broj 34/91, 53/91, 91/92, 112/99, 117/03, 84/08, 123/08, 57/11, 148/11, 25/13 i 89/14) </w:t>
      </w:r>
      <w:r w:rsidR="003B4A0E">
        <w:rPr>
          <w:rFonts w:cs="Times New Roman" w:hAnsi="Times New Roman" w:ascii="Times New Roman"/>
          <w:color w:val="000000"/>
          <w:sz w:val="24"/>
          <w:szCs w:val="24"/>
          <w:lang w:val="hr-HR"/>
        </w:rPr>
        <w:t>u vezi čl. 10. i 254.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3B4A0E">
        <w:rPr>
          <w:rFonts w:cs="Times New Roman" w:hAnsi="Times New Roman" w:ascii="Times New Roman"/>
          <w:color w:val="000000"/>
          <w:sz w:val="24"/>
          <w:szCs w:val="24"/>
          <w:lang w:val="hr-HR"/>
        </w:rPr>
        <w:t>SZ-a odlučiti</w:t>
      </w:r>
      <w:r w:rsidR="007B7FAE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kao u izreci.</w:t>
      </w:r>
      <w:r w:rsidR="00E306CC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1D4DAE" w:rsidR="0066228A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Rijeci, </w:t>
      </w:r>
      <w:r w:rsidR="003B4A0E">
        <w:rPr>
          <w:rFonts w:cs="Times New Roman" w:hAnsi="Times New Roman" w:ascii="Times New Roman"/>
          <w:color w:val="000000"/>
          <w:sz w:val="24"/>
          <w:szCs w:val="24"/>
          <w:lang w:val="hr-HR"/>
        </w:rPr>
        <w:t>17. travnja</w:t>
      </w:r>
      <w:r w:rsidR="00FD71A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</w:t>
      </w:r>
    </w:p>
    <w:p w:rsidRDefault="001D4DAE" w:rsidP="001D4DAE" w:rsidR="001D4DAE" w:rsidRPr="002318C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D4DAE" w:rsidP="001D4DAE" w:rsidR="001D4DAE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AD6D0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</w:t>
      </w:r>
      <w:r w:rsidR="00E00D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</w:t>
      </w:r>
      <w:r w:rsidR="00FD71AB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66228A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udac</w:t>
      </w:r>
      <w:r w:rsidR="00481084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481084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E00DDD" w:rsidP="00E07D6F" w:rsidR="00E00DDD" w:rsidRPr="00481084">
      <w:pPr>
        <w:ind w:firstLine="708" w:left="1416"/>
        <w:jc w:val="center"/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66228A" w:rsidRPr="002318C0">
        <w:rPr>
          <w:color w:val="000000"/>
        </w:rPr>
        <w:t>Daniela Korlević</w:t>
      </w:r>
      <w:r>
        <w:rPr>
          <w:color w:val="000000"/>
        </w:rPr>
        <w:t xml:space="preserve"> </w:t>
      </w:r>
    </w:p>
    <w:p w:rsidRDefault="00D477B2" w:rsidP="00AD6D02" w:rsidR="00D477B2" w:rsidRPr="00481084">
      <w:pPr>
        <w:ind w:firstLine="708" w:left="1416"/>
        <w:jc w:val="center"/>
      </w:pPr>
    </w:p>
    <w:p w:rsidRDefault="0066228A" w:rsidP="0066228A" w:rsidR="0066228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D4DAE" w:rsidP="0066228A" w:rsidR="001D4DAE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1D4DA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1D4DAE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1D4DAE" w:rsidP="0066228A" w:rsidR="0066228A" w:rsidRPr="002318C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</w:r>
      <w:r w:rsidR="0066228A" w:rsidRPr="002318C0">
        <w:rPr>
          <w:rFonts w:cs="Times New Roman" w:hAnsi="Times New Roman" w:ascii="Times New Roman"/>
          <w:sz w:val="24"/>
          <w:szCs w:val="24"/>
          <w:lang w:val="hr-HR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FD71AB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5435D5" w:rsidR="0066228A" w:rsidRPr="002318C0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35D5" w:rsidP="005435D5" w:rsidR="005435D5">
      <w:r>
        <w:separator/>
      </w:r>
    </w:p>
  </w:endnote>
  <w:endnote w:id="0" w:type="continuationSeparator">
    <w:p w:rsidRDefault="005435D5" w:rsidP="005435D5" w:rsidR="00543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5D5" w:rsidP="005435D5" w:rsidR="005435D5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5D5" w:rsidP="005435D5" w:rsidR="005435D5">
    <w:pPr>
      <w:pStyle w:val="Podnoje"/>
      <w:jc w:val="center"/>
    </w:pPr>
    <w:r>
      <w:t>3</w:t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1728517"/>
      <w:docPartObj>
        <w:docPartGallery w:val="Page Numbers (Bottom of Page)"/>
        <w:docPartUnique/>
      </w:docPartObj>
    </w:sdtPr>
    <w:sdtEndPr/>
    <w:sdtContent>
      <w:p w:rsidRDefault="005435D5" w:rsidR="005435D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D6F">
          <w:rPr>
            <w:noProof/>
          </w:rPr>
          <w:t>1</w:t>
        </w:r>
        <w:r>
          <w:fldChar w:fldCharType="end"/>
        </w:r>
      </w:p>
    </w:sdtContent>
  </w:sdt>
  <w:p w:rsidRDefault="005435D5" w:rsidR="005435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35D5" w:rsidP="005435D5" w:rsidR="005435D5">
      <w:r>
        <w:separator/>
      </w:r>
    </w:p>
  </w:footnote>
  <w:footnote w:id="0" w:type="continuationSeparator">
    <w:p w:rsidRDefault="005435D5" w:rsidP="005435D5" w:rsidR="00543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5D5" w:rsidP="005435D5" w:rsidR="005435D5" w:rsidRPr="005435D5">
    <w:pPr>
      <w:pStyle w:val="Bezproreda"/>
      <w:jc w:val="right"/>
      <w:rPr>
        <w:rFonts w:cs="Times New Roman" w:hAnsi="Times New Roman" w:ascii="Times New Roman"/>
        <w:sz w:val="24"/>
        <w:szCs w:val="24"/>
        <w:lang w:val="hr-HR"/>
      </w:rPr>
    </w:pPr>
    <w:r>
      <w:rPr>
        <w:rFonts w:cs="Times New Roman" w:hAnsi="Times New Roman" w:ascii="Times New Roman"/>
        <w:sz w:val="24"/>
        <w:szCs w:val="24"/>
        <w:lang w:val="hr-HR"/>
      </w:rPr>
      <w:t>Poslovni broj 15 St-1567/16</w:t>
    </w:r>
    <w:r w:rsidRPr="002318C0">
      <w:rPr>
        <w:rFonts w:cs="Times New Roman" w:hAnsi="Times New Roman" w:ascii="Times New Roman"/>
        <w:sz w:val="24"/>
        <w:szCs w:val="24"/>
        <w:lang w:val="hr-HR"/>
      </w:rPr>
      <w:t>-</w:t>
    </w:r>
    <w:r w:rsidR="00AD6D02">
      <w:rPr>
        <w:rFonts w:cs="Times New Roman" w:hAnsi="Times New Roman" w:ascii="Times New Roman"/>
        <w:sz w:val="24"/>
        <w:szCs w:val="24"/>
        <w:lang w:val="hr-HR"/>
      </w:rPr>
      <w:t>55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5D5" w:rsidP="005435D5" w:rsidR="005435D5" w:rsidRPr="005435D5">
    <w:pPr>
      <w:pStyle w:val="Bezproreda"/>
      <w:jc w:val="right"/>
      <w:rPr>
        <w:rFonts w:cs="Times New Roman" w:hAnsi="Times New Roman" w:ascii="Times New Roman"/>
        <w:sz w:val="24"/>
        <w:szCs w:val="24"/>
        <w:lang w:val="hr-HR"/>
      </w:rPr>
    </w:pPr>
    <w:r>
      <w:rPr>
        <w:rFonts w:cs="Times New Roman" w:hAnsi="Times New Roman" w:ascii="Times New Roman"/>
        <w:sz w:val="24"/>
        <w:szCs w:val="24"/>
        <w:lang w:val="hr-HR"/>
      </w:rPr>
      <w:t>Poslovni broj 15 St-1567/16</w:t>
    </w:r>
    <w:r w:rsidRPr="002318C0">
      <w:rPr>
        <w:rFonts w:cs="Times New Roman" w:hAnsi="Times New Roman" w:ascii="Times New Roman"/>
        <w:sz w:val="24"/>
        <w:szCs w:val="24"/>
        <w:lang w:val="hr-HR"/>
      </w:rPr>
      <w:t>-</w:t>
    </w:r>
    <w:r>
      <w:rPr>
        <w:rFonts w:cs="Times New Roman" w:hAnsi="Times New Roman" w:ascii="Times New Roman"/>
        <w:sz w:val="24"/>
        <w:szCs w:val="24"/>
        <w:lang w:val="hr-HR"/>
      </w:rPr>
      <w:t>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75573"/>
    <w:multiLevelType w:val="hybridMultilevel"/>
    <w:tmpl w:val="A880A8C8"/>
    <w:lvl w:tplc="8CD441B8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177642"/>
    <w:multiLevelType w:val="hybridMultilevel"/>
    <w:tmpl w:val="29B8CF7A"/>
    <w:lvl w:tplc="E51AC5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18542E"/>
    <w:multiLevelType w:val="hybridMultilevel"/>
    <w:tmpl w:val="64B04462"/>
    <w:lvl w:tplc="E8D25F60" w:ilvl="0">
      <w:start w:val="15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786A50FC"/>
    <w:multiLevelType w:val="hybridMultilevel"/>
    <w:tmpl w:val="2C9A6160"/>
    <w:lvl w:tplc="09204AFE" w:ilvl="0">
      <w:start w:val="1"/>
      <w:numFmt w:val="upperRoman"/>
      <w:lvlText w:val="%1."/>
      <w:lvlJc w:val="left"/>
      <w:pPr>
        <w:ind w:hanging="720" w:left="1425"/>
      </w:pPr>
      <w:rPr>
        <w:rFonts w:cs="Times New Roman" w:hAnsi="Times New Roman" w:ascii="Times New Roman" w:hint="default"/>
        <w:color w:val="000000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228A"/>
    <w:rsid w:val="00071A47"/>
    <w:rsid w:val="000C5F81"/>
    <w:rsid w:val="000C6442"/>
    <w:rsid w:val="000D027A"/>
    <w:rsid w:val="000F2151"/>
    <w:rsid w:val="00111E5E"/>
    <w:rsid w:val="00122697"/>
    <w:rsid w:val="00137240"/>
    <w:rsid w:val="00145361"/>
    <w:rsid w:val="00162157"/>
    <w:rsid w:val="00163020"/>
    <w:rsid w:val="0018007F"/>
    <w:rsid w:val="001873A1"/>
    <w:rsid w:val="001B359E"/>
    <w:rsid w:val="001D4DAE"/>
    <w:rsid w:val="001D6A77"/>
    <w:rsid w:val="001F6C6D"/>
    <w:rsid w:val="00203AF5"/>
    <w:rsid w:val="00213231"/>
    <w:rsid w:val="002318C0"/>
    <w:rsid w:val="00242A56"/>
    <w:rsid w:val="002521B2"/>
    <w:rsid w:val="002549ED"/>
    <w:rsid w:val="00256B8D"/>
    <w:rsid w:val="002845B8"/>
    <w:rsid w:val="002D6202"/>
    <w:rsid w:val="002E4395"/>
    <w:rsid w:val="002E592E"/>
    <w:rsid w:val="0033555C"/>
    <w:rsid w:val="00340A89"/>
    <w:rsid w:val="0034216A"/>
    <w:rsid w:val="003436CE"/>
    <w:rsid w:val="003500E8"/>
    <w:rsid w:val="00352ABF"/>
    <w:rsid w:val="0036067B"/>
    <w:rsid w:val="003677B5"/>
    <w:rsid w:val="00385E3B"/>
    <w:rsid w:val="003951F9"/>
    <w:rsid w:val="003A0AD1"/>
    <w:rsid w:val="003B4A0E"/>
    <w:rsid w:val="003B7B26"/>
    <w:rsid w:val="0040781C"/>
    <w:rsid w:val="00436ED8"/>
    <w:rsid w:val="00462C9F"/>
    <w:rsid w:val="00481084"/>
    <w:rsid w:val="00490B37"/>
    <w:rsid w:val="0049758C"/>
    <w:rsid w:val="004B6F8C"/>
    <w:rsid w:val="004D0E65"/>
    <w:rsid w:val="004F2707"/>
    <w:rsid w:val="00506D51"/>
    <w:rsid w:val="00512FF5"/>
    <w:rsid w:val="00516254"/>
    <w:rsid w:val="005307E3"/>
    <w:rsid w:val="00537723"/>
    <w:rsid w:val="005435D5"/>
    <w:rsid w:val="0054554E"/>
    <w:rsid w:val="005870A0"/>
    <w:rsid w:val="005957EC"/>
    <w:rsid w:val="00595D02"/>
    <w:rsid w:val="0059737E"/>
    <w:rsid w:val="005A223D"/>
    <w:rsid w:val="005A6018"/>
    <w:rsid w:val="005C4F6C"/>
    <w:rsid w:val="005E3953"/>
    <w:rsid w:val="005E437E"/>
    <w:rsid w:val="00612513"/>
    <w:rsid w:val="00620B69"/>
    <w:rsid w:val="00622BCD"/>
    <w:rsid w:val="0066228A"/>
    <w:rsid w:val="006637CF"/>
    <w:rsid w:val="00693E63"/>
    <w:rsid w:val="006A0A45"/>
    <w:rsid w:val="006A11DA"/>
    <w:rsid w:val="007018D9"/>
    <w:rsid w:val="00711186"/>
    <w:rsid w:val="007261A3"/>
    <w:rsid w:val="00726C01"/>
    <w:rsid w:val="00742D38"/>
    <w:rsid w:val="007468B5"/>
    <w:rsid w:val="00754393"/>
    <w:rsid w:val="00766A8A"/>
    <w:rsid w:val="007761DE"/>
    <w:rsid w:val="007A4FA0"/>
    <w:rsid w:val="007B7FAE"/>
    <w:rsid w:val="007C7CB5"/>
    <w:rsid w:val="007D4705"/>
    <w:rsid w:val="00802566"/>
    <w:rsid w:val="0080283A"/>
    <w:rsid w:val="00836933"/>
    <w:rsid w:val="00851DC3"/>
    <w:rsid w:val="008734B3"/>
    <w:rsid w:val="00875E96"/>
    <w:rsid w:val="008B5CC9"/>
    <w:rsid w:val="008D4B8D"/>
    <w:rsid w:val="008F0399"/>
    <w:rsid w:val="00902C40"/>
    <w:rsid w:val="00905D33"/>
    <w:rsid w:val="00923E41"/>
    <w:rsid w:val="00961D6B"/>
    <w:rsid w:val="00972D18"/>
    <w:rsid w:val="00976F06"/>
    <w:rsid w:val="0098534D"/>
    <w:rsid w:val="0099136B"/>
    <w:rsid w:val="009B532A"/>
    <w:rsid w:val="009C0C66"/>
    <w:rsid w:val="009D61DB"/>
    <w:rsid w:val="009D66F4"/>
    <w:rsid w:val="00A07B45"/>
    <w:rsid w:val="00A33821"/>
    <w:rsid w:val="00A5606C"/>
    <w:rsid w:val="00A95CFF"/>
    <w:rsid w:val="00AA7C95"/>
    <w:rsid w:val="00AB4E3B"/>
    <w:rsid w:val="00AB73F7"/>
    <w:rsid w:val="00AC7FAB"/>
    <w:rsid w:val="00AD6D02"/>
    <w:rsid w:val="00B22279"/>
    <w:rsid w:val="00B27523"/>
    <w:rsid w:val="00B7711E"/>
    <w:rsid w:val="00BA1C5A"/>
    <w:rsid w:val="00BB5063"/>
    <w:rsid w:val="00BE076A"/>
    <w:rsid w:val="00BE7984"/>
    <w:rsid w:val="00BF2A5C"/>
    <w:rsid w:val="00BF6BD6"/>
    <w:rsid w:val="00BF6FA3"/>
    <w:rsid w:val="00C062AE"/>
    <w:rsid w:val="00C22446"/>
    <w:rsid w:val="00C350A9"/>
    <w:rsid w:val="00C44CDD"/>
    <w:rsid w:val="00C521EA"/>
    <w:rsid w:val="00C808D9"/>
    <w:rsid w:val="00D00818"/>
    <w:rsid w:val="00D4130D"/>
    <w:rsid w:val="00D42E28"/>
    <w:rsid w:val="00D477B2"/>
    <w:rsid w:val="00D47828"/>
    <w:rsid w:val="00D47F3C"/>
    <w:rsid w:val="00D626EC"/>
    <w:rsid w:val="00D9332C"/>
    <w:rsid w:val="00DB0542"/>
    <w:rsid w:val="00DC6E9C"/>
    <w:rsid w:val="00DD7967"/>
    <w:rsid w:val="00DE343F"/>
    <w:rsid w:val="00DF069D"/>
    <w:rsid w:val="00DF691D"/>
    <w:rsid w:val="00E00BDD"/>
    <w:rsid w:val="00E00DDD"/>
    <w:rsid w:val="00E07D6F"/>
    <w:rsid w:val="00E306CC"/>
    <w:rsid w:val="00E5339F"/>
    <w:rsid w:val="00EA1F9F"/>
    <w:rsid w:val="00F55565"/>
    <w:rsid w:val="00F66D5D"/>
    <w:rsid w:val="00F95A4D"/>
    <w:rsid w:val="00FC10F1"/>
    <w:rsid w:val="00FD71AB"/>
    <w:rsid w:val="00FE3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251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228A"/>
    <w:pPr>
      <w:spacing w:lineRule="auto" w:line="240" w:after="0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51D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D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DC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D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D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1DC3"/>
    <w:rPr>
      <w:rFonts w:eastAsiaTheme="minorHAnsi" w:cs="Tahoma" w:hAnsi="Tahoma" w:ascii="Tahoma"/>
      <w:sz w:val="16"/>
      <w:szCs w:val="16"/>
      <w:lang w:eastAsia="en-US" w:val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1DC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5C4F6C"/>
    <w:pPr>
      <w:ind w:left="720"/>
      <w:contextualSpacing/>
    </w:pPr>
  </w:style>
  <w:style w:styleId="Obinitekst" w:type="paragraph">
    <w:name w:val="Plain Text"/>
    <w:basedOn w:val="Normal"/>
    <w:link w:val="ObinitekstChar"/>
    <w:uiPriority w:val="99"/>
    <w:unhideWhenUsed/>
    <w:rsid w:val="0040781C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40781C"/>
    <w:rPr>
      <w:rFonts w:hAnsi="Calibri" w:ascii="Calibri"/>
      <w:szCs w:val="21"/>
    </w:rPr>
  </w:style>
  <w:style w:styleId="Zaglavlje" w:type="paragraph">
    <w:name w:val="header"/>
    <w:basedOn w:val="Normal"/>
    <w:link w:val="ZaglavljeChar"/>
    <w:uiPriority w:val="99"/>
    <w:unhideWhenUsed/>
    <w:rsid w:val="005435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35D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35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35D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amoispravak" w:type="paragraph">
    <w:name w:val="Samoispravak"/>
    <w:rsid w:val="00481084"/>
    <w:rPr>
      <w:rFonts w:eastAsiaTheme="minorEastAsia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251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228A"/>
    <w:pPr>
      <w:spacing w:after="0" w:line="240" w:lineRule="auto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51D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D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DC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D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D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1DC3"/>
    <w:rPr>
      <w:rFonts w:ascii="Tahoma" w:cs="Tahoma" w:eastAsiaTheme="minorHAnsi" w:hAnsi="Tahoma"/>
      <w:sz w:val="16"/>
      <w:szCs w:val="16"/>
      <w:lang w:eastAsia="en-US" w:val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1DC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5C4F6C"/>
    <w:pPr>
      <w:ind w:left="720"/>
      <w:contextualSpacing/>
    </w:pPr>
  </w:style>
  <w:style w:styleId="Obinitekst" w:type="paragraph">
    <w:name w:val="Plain Text"/>
    <w:basedOn w:val="Normal"/>
    <w:link w:val="ObinitekstChar"/>
    <w:uiPriority w:val="99"/>
    <w:unhideWhenUsed/>
    <w:rsid w:val="0040781C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40781C"/>
    <w:rPr>
      <w:rFonts w:ascii="Calibri" w:hAnsi="Calibri"/>
      <w:szCs w:val="21"/>
    </w:rPr>
  </w:style>
  <w:style w:styleId="Zaglavlje" w:type="paragraph">
    <w:name w:val="header"/>
    <w:basedOn w:val="Normal"/>
    <w:link w:val="ZaglavljeChar"/>
    <w:uiPriority w:val="99"/>
    <w:unhideWhenUsed/>
    <w:rsid w:val="005435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35D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35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35D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amoispravak" w:type="paragraph">
    <w:name w:val="Samoispravak"/>
    <w:rsid w:val="00481084"/>
    <w:rPr>
      <w:rFonts w:eastAsiaTheme="minorEastAsia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88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213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7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kupcu</izvorni_sadrzaj>
    <derivirana_varijabla naziv="DomainObject.Primjedba_1">nalog kupcu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St-1567/2016</izvorni_sadrzaj>
    <derivirana_varijabla naziv="DomainObject.Predmet.OznakaBroj_1">St-1567/2016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St-81/16</izvorni_sadrzaj>
    <derivirana_varijabla naziv="DomainObject.Predmet.PrimjedbaSuca_1">Veza St-81/16</derivirana_varijabla>
  </DomainObject.Predmet.PrimjedbaSuca>
  <DomainObject.Predmet.ProtustrankaFormated>
    <izvorni_sadrzaj>  JADRAN NEKRETNINE d.o.o.</izvorni_sadrzaj>
    <derivirana_varijabla naziv="DomainObject.Predmet.ProtustrankaFormated_1">  JADRAN NEKRETNINE d.o.o.</derivirana_varijabla>
  </DomainObject.Predmet.ProtustrankaFormated>
  <DomainObject.Predmet.ProtustrankaFormatedOIB>
    <izvorni_sadrzaj>  JADRAN NEKRETNINE d.o.o., OIB 72160339419</izvorni_sadrzaj>
    <derivirana_varijabla naziv="DomainObject.Predmet.ProtustrankaFormatedOIB_1">  JADRAN NEKRETNINE d.o.o., OIB 72160339419</derivirana_varijabla>
  </DomainObject.Predmet.ProtustrankaFormatedOIB>
  <DomainObject.Predmet.ProtustrankaFormatedWithAdress>
    <izvorni_sadrzaj> JADRAN NEKRETNINE d.o.o., Strossmayerova 16, 51000 Rijeka</izvorni_sadrzaj>
    <derivirana_varijabla naziv="DomainObject.Predmet.ProtustrankaFormatedWithAdress_1"> JADRAN NEKRETNINE d.o.o., Strossmayerova 16, 51000 Rijeka</derivirana_varijabla>
  </DomainObject.Predmet.ProtustrankaFormatedWithAdress>
  <DomainObject.Predmet.ProtustrankaFormatedWithAdressOIB>
    <izvorni_sadrzaj> JADRAN NEKRETNINE d.o.o., OIB 72160339419, Strossmayerova 16, 51000 Rijeka</izvorni_sadrzaj>
    <derivirana_varijabla naziv="DomainObject.Predmet.ProtustrankaFormatedWithAdressOIB_1"> JADRAN NEKRETNINE d.o.o., OIB 72160339419, Strossmayerova 16, 51000 Rijeka</derivirana_varijabla>
  </DomainObject.Predmet.ProtustrankaFormatedWithAdressOIB>
  <DomainObject.Predmet.ProtustrankaWithAdress>
    <izvorni_sadrzaj>JADRAN NEKRETNINE d.o.o. Strossmayerova 16, 51000 Rijeka</izvorni_sadrzaj>
    <derivirana_varijabla naziv="DomainObject.Predmet.ProtustrankaWithAdress_1">JADRAN NEKRETNINE d.o.o. Strossmayerova 16, 51000 Rijeka</derivirana_varijabla>
  </DomainObject.Predmet.ProtustrankaWithAdress>
  <DomainObject.Predmet.ProtustrankaWithAdressOIB>
    <izvorni_sadrzaj>JADRAN NEKRETNINE d.o.o., OIB 72160339419, Strossmayerova 16, 51000 Rijeka</izvorni_sadrzaj>
    <derivirana_varijabla naziv="DomainObject.Predmet.ProtustrankaWithAdressOIB_1">JADRAN NEKRETNINE d.o.o., OIB 72160339419, Strossmayerova 16, 51000 Rijeka</derivirana_varijabla>
  </DomainObject.Predmet.ProtustrankaWithAdressOIB>
  <DomainObject.Predmet.ProtustrankaNazivFormated>
    <izvorni_sadrzaj>JADRAN NEKRETNINE d.o.o.</izvorni_sadrzaj>
    <derivirana_varijabla naziv="DomainObject.Predmet.ProtustrankaNazivFormated_1">JADRAN NEKRETNINE d.o.o.</derivirana_varijabla>
  </DomainObject.Predmet.ProtustrankaNazivFormated>
  <DomainObject.Predmet.ProtustrankaNazivFormatedOIB>
    <izvorni_sadrzaj>JADRAN NEKRETNINE d.o.o., OIB 72160339419</izvorni_sadrzaj>
    <derivirana_varijabla naziv="DomainObject.Predmet.ProtustrankaNazivFormatedOIB_1">JADRAN NEKRETNINE d.o.o., OIB 72160339419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TOWER CENTER RIJEKA d.o.o.</izvorni_sadrzaj>
    <derivirana_varijabla naziv="DomainObject.Predmet.StrankaFormated_1">  TOWER CENTER RIJEKA d.o.o.</derivirana_varijabla>
  </DomainObject.Predmet.StrankaFormated>
  <DomainObject.Predmet.StrankaFormatedOIB>
    <izvorni_sadrzaj>  TOWER CENTER RIJEKA d.o.o., OIB 84184387126</izvorni_sadrzaj>
    <derivirana_varijabla naziv="DomainObject.Predmet.StrankaFormatedOIB_1">  TOWER CENTER RIJEKA d.o.o., OIB 84184387126</derivirana_varijabla>
  </DomainObject.Predmet.StrankaFormatedOIB>
  <DomainObject.Predmet.StrankaFormatedWithAdress>
    <izvorni_sadrzaj> TOWER CENTER RIJEKA d.o.o., Strossmayerova 16, 51000 Rijeka</izvorni_sadrzaj>
    <derivirana_varijabla naziv="DomainObject.Predmet.StrankaFormatedWithAdress_1"> TOWER CENTER RIJEKA d.o.o., Strossmayerova 16, 51000 Rijeka</derivirana_varijabla>
  </DomainObject.Predmet.StrankaFormatedWithAdress>
  <DomainObject.Predmet.StrankaFormatedWithAdressOIB>
    <izvorni_sadrzaj> TOWER CENTER RIJEKA d.o.o., OIB 84184387126, Strossmayerova 16, 51000 Rijeka</izvorni_sadrzaj>
    <derivirana_varijabla naziv="DomainObject.Predmet.StrankaFormatedWithAdressOIB_1"> TOWER CENTER RIJEKA d.o.o., OIB 84184387126, Strossmayerova 16, 51000 Rijeka</derivirana_varijabla>
  </DomainObject.Predmet.StrankaFormatedWithAdressOIB>
  <DomainObject.Predmet.StrankaWithAdress>
    <izvorni_sadrzaj>TOWER CENTER RIJEKA d.o.o. Strossmayerova 16,51000 Rijeka</izvorni_sadrzaj>
    <derivirana_varijabla naziv="DomainObject.Predmet.StrankaWithAdress_1">TOWER CENTER RIJEKA d.o.o. Strossmayerova 16,51000 Rijeka</derivirana_varijabla>
  </DomainObject.Predmet.StrankaWithAdress>
  <DomainObject.Predmet.StrankaWithAdressOIB>
    <izvorni_sadrzaj>TOWER CENTER RIJEKA d.o.o., OIB 84184387126, Strossmayerova 16,51000 Rijeka</izvorni_sadrzaj>
    <derivirana_varijabla naziv="DomainObject.Predmet.StrankaWithAdressOIB_1">TOWER CENTER RIJEKA d.o.o., OIB 84184387126, Strossmayerova 16,51000 Rijeka</derivirana_varijabla>
  </DomainObject.Predmet.StrankaWithAdressOIB>
  <DomainObject.Predmet.StrankaNazivFormated>
    <izvorni_sadrzaj>TOWER CENTER RIJEKA d.o.o.</izvorni_sadrzaj>
    <derivirana_varijabla naziv="DomainObject.Predmet.StrankaNazivFormated_1">TOWER CENTER RIJEKA d.o.o.</derivirana_varijabla>
  </DomainObject.Predmet.StrankaNazivFormated>
  <DomainObject.Predmet.StrankaNazivFormatedOIB>
    <izvorni_sadrzaj>TOWER CENTER RIJEKA d.o.o., OIB 84184387126</izvorni_sadrzaj>
    <derivirana_varijabla naziv="DomainObject.Predmet.StrankaNazivFormatedOIB_1">TOWER CENTER RIJEKA d.o.o., OIB 84184387126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TOWER CENTER RIJEKA d.o.o.</item>
    </izvorni_sadrzaj>
    <derivirana_varijabla naziv="DomainObject.Predmet.StrankaListFormated_1">
      <item>TOWER CENTER RIJEKA d.o.o.</item>
    </derivirana_varijabla>
  </DomainObject.Predmet.StrankaListFormated>
  <DomainObject.Predmet.StrankaListFormatedOIB>
    <izvorni_sadrzaj>
      <item>TOWER CENTER RIJEKA d.o.o., OIB 84184387126</item>
    </izvorni_sadrzaj>
    <derivirana_varijabla naziv="DomainObject.Predmet.StrankaListFormatedOIB_1">
      <item>TOWER CENTER RIJEKA d.o.o., OIB 84184387126</item>
    </derivirana_varijabla>
  </DomainObject.Predmet.StrankaListFormatedOIB>
  <DomainObject.Predmet.StrankaListFormatedWithAdress>
    <izvorni_sadrzaj>
      <item>TOWER CENTER RIJEKA d.o.o., Strossmayerova 16, 51000 Rijeka</item>
    </izvorni_sadrzaj>
    <derivirana_varijabla naziv="DomainObject.Predmet.StrankaListFormatedWithAdress_1">
      <item>TOWER CENTER RIJEKA d.o.o., Strossmayerova 16, 51000 Rijeka</item>
    </derivirana_varijabla>
  </DomainObject.Predmet.StrankaListFormatedWithAdress>
  <DomainObject.Predmet.StrankaListFormatedWithAdressOIB>
    <izvorni_sadrzaj>
      <item>TOWER CENTER RIJEKA d.o.o., OIB 84184387126, Strossmayerova 16, 51000 Rijeka</item>
    </izvorni_sadrzaj>
    <derivirana_varijabla naziv="DomainObject.Predmet.StrankaListFormatedWithAdressOIB_1">
      <item>TOWER CENTER RIJEKA d.o.o., OIB 84184387126, Strossmayerova 16, 51000 Rijeka</item>
    </derivirana_varijabla>
  </DomainObject.Predmet.StrankaListFormatedWithAdressOIB>
  <DomainObject.Predmet.StrankaListNazivFormated>
    <izvorni_sadrzaj>
      <item>TOWER CENTER RIJEKA d.o.o.</item>
    </izvorni_sadrzaj>
    <derivirana_varijabla naziv="DomainObject.Predmet.StrankaListNazivFormated_1">
      <item>TOWER CENTER RIJEKA d.o.o.</item>
    </derivirana_varijabla>
  </DomainObject.Predmet.StrankaListNazivFormated>
  <DomainObject.Predmet.StrankaListNazivFormatedOIB>
    <izvorni_sadrzaj>
      <item>TOWER CENTER RIJEKA d.o.o., OIB 84184387126</item>
    </izvorni_sadrzaj>
    <derivirana_varijabla naziv="DomainObject.Predmet.StrankaListNazivFormatedOIB_1">
      <item>TOWER CENTER RIJEKA d.o.o., OIB 84184387126</item>
    </derivirana_varijabla>
  </DomainObject.Predmet.StrankaListNazivFormatedOIB>
  <DomainObject.Predmet.ProtuStrankaListFormated>
    <izvorni_sadrzaj>
      <item>JADRAN NEKRETNINE d.o.o.</item>
    </izvorni_sadrzaj>
    <derivirana_varijabla naziv="DomainObject.Predmet.ProtuStrankaListFormated_1">
      <item>JADRAN NEKRETNINE d.o.o.</item>
    </derivirana_varijabla>
  </DomainObject.Predmet.ProtuStrankaListFormated>
  <DomainObject.Predmet.ProtuStrankaListFormatedOIB>
    <izvorni_sadrzaj>
      <item>JADRAN NEKRETNINE d.o.o., OIB 72160339419</item>
    </izvorni_sadrzaj>
    <derivirana_varijabla naziv="DomainObject.Predmet.ProtuStrankaListFormatedOIB_1">
      <item>JADRAN NEKRETNINE d.o.o., OIB 72160339419</item>
    </derivirana_varijabla>
  </DomainObject.Predmet.ProtuStrankaListFormatedOIB>
  <DomainObject.Predmet.ProtuStrankaListFormatedWithAdress>
    <izvorni_sadrzaj>
      <item>JADRAN NEKRETNINE d.o.o., Strossmayerova 16, 51000 Rijeka</item>
    </izvorni_sadrzaj>
    <derivirana_varijabla naziv="DomainObject.Predmet.ProtuStrankaListFormatedWithAdress_1">
      <item>JADRAN NEKRETNINE d.o.o., Strossmayerova 16, 51000 Rijeka</item>
    </derivirana_varijabla>
  </DomainObject.Predmet.ProtuStrankaListFormatedWithAdress>
  <DomainObject.Predmet.ProtuStrankaListFormatedWithAdressOIB>
    <izvorni_sadrzaj>
      <item>JADRAN NEKRETNINE d.o.o., OIB 72160339419, Strossmayerova 16, 51000 Rijeka</item>
    </izvorni_sadrzaj>
    <derivirana_varijabla naziv="DomainObject.Predmet.ProtuStrankaListFormatedWithAdressOIB_1">
      <item>JADRAN NEKRETNINE d.o.o., OIB 72160339419, Strossmayerova 16, 51000 Rijeka</item>
    </derivirana_varijabla>
  </DomainObject.Predmet.ProtuStrankaListFormatedWithAdressOIB>
  <DomainObject.Predmet.ProtuStrankaListNazivFormated>
    <izvorni_sadrzaj>
      <item>JADRAN NEKRETNINE d.o.o.</item>
    </izvorni_sadrzaj>
    <derivirana_varijabla naziv="DomainObject.Predmet.ProtuStrankaListNazivFormated_1">
      <item>JADRAN NEKRETNINE d.o.o.</item>
    </derivirana_varijabla>
  </DomainObject.Predmet.ProtuStrankaListNazivFormated>
  <DomainObject.Predmet.ProtuStrankaListNazivFormatedOIB>
    <izvorni_sadrzaj>
      <item>JADRAN NEKRETNINE d.o.o., OIB 72160339419</item>
    </izvorni_sadrzaj>
    <derivirana_varijabla naziv="DomainObject.Predmet.ProtuStrankaListNazivFormatedOIB_1">
      <item>JADRAN NEKRETNINE d.o.o., OIB 72160339419</item>
    </derivirana_varijabla>
  </DomainObject.Predmet.ProtuStrankaListNazivFormatedOIB>
  <DomainObject.Predmet.OstaliListFormated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>
  <DomainObject.Predmet.OstaliListFormatedOIB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OIB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OIB>
  <DomainObject.Predmet.OstaliListFormatedWithAdress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WithAdress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WithAdress>
  <DomainObject.Predmet.OstaliListFormatedWithAdressOIB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WithAdressOIB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WithAdressOIB>
  <DomainObject.Predmet.OstaliListNazivFormated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NazivFormated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NazivFormated>
  <DomainObject.Predmet.OstaliListNazivFormatedOIB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NazivFormatedOIB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TOWER CENTER RIJEKA d.o.o.</izvorni_sadrzaj>
    <derivirana_varijabla naziv="DomainObject.Predmet.StrankaIDrugi_1">TOWER CENTER RIJEKA d.o.o.</derivirana_varijabla>
  </DomainObject.Predmet.StrankaIDrugi>
  <DomainObject.Predmet.ProtustrankaIDrugi>
    <izvorni_sadrzaj>JADRAN NEKRETNINE d.o.o.</izvorni_sadrzaj>
    <derivirana_varijabla naziv="DomainObject.Predmet.ProtustrankaIDrugi_1">JADRAN NEKRETNINE d.o.o.</derivirana_varijabla>
  </DomainObject.Predmet.ProtustrankaIDrugi>
  <DomainObject.Predmet.StrankaIDrugiAdressOIB>
    <izvorni_sadrzaj>TOWER CENTER RIJEKA d.o.o., OIB 84184387126, Strossmayerova 16, 51000 Rijeka</izvorni_sadrzaj>
    <derivirana_varijabla naziv="DomainObject.Predmet.StrankaIDrugiAdressOIB_1">TOWER CENTER RIJEKA d.o.o., OIB 84184387126, Strossmayerova 16, 51000 Rijeka</derivirana_varijabla>
  </DomainObject.Predmet.StrankaIDrugiAdressOIB>
  <DomainObject.Predmet.ProtustrankaIDrugiAdressOIB>
    <izvorni_sadrzaj>JADRAN NEKRETNINE d.o.o., OIB 72160339419, Strossmayerova 16, 51000 Rijeka</izvorni_sadrzaj>
    <derivirana_varijabla naziv="DomainObject.Predmet.ProtustrankaIDrugiAdressOIB_1">JADRAN NEKRETNINE d.o.o., OIB 72160339419,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TOWER CENTER RIJEKA d.o.o.</item>
      <item>JADRAN NEKRETNINE d.o.o.</item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SudioniciListNaziv_1">
      <item>TOWER CENTER RIJEKA d.o.o.</item>
      <item>JADRAN NEKRETNINE d.o.o.</item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SudioniciListNaziv>
  <DomainObject.Predmet.SudioniciListAdressOIB>
    <izvorni_sadrzaj>
      <item>TOWER CENTER RIJEKA d.o.o., OIB 84184387126, Strossmayerova 16,51000 Rijeka</item>
      <item>JADRAN NEKRETNINE d.o.o., OIB 72160339419, Strossmayerova 16,51000 Rijeka</item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SudioniciListAdressOIB_1">
      <item>TOWER CENTER RIJEKA d.o.o., OIB 84184387126, Strossmayerova 16,51000 Rijeka</item>
      <item>JADRAN NEKRETNINE d.o.o., OIB 72160339419, Strossmayerova 16,51000 Rijeka</item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84184387126</item>
      <item>, OIB 72160339419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84184387126</item>
      <item>, OIB 72160339419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2762</properties:Characters>
  <properties:Lines>72</properties:Lines>
  <properties:Paragraphs>19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2018-04-17T08:59:00Z</dcterms:created>
  <dc:creator>Jasna Radulović</dc:creator>
  <cp:lastModifiedBy>Jasna Radulović</cp:lastModifiedBy>
  <cp:lastPrinted>2018-04-17T09:23:00Z</cp:lastPrinted>
  <dcterms:modified xmlns:xsi="http://www.w3.org/2001/XMLSchema-instance" xsi:type="dcterms:W3CDTF">2018-04-18T05:43:00Z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(St-1567-16 17.4.18..docx)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