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13018" w:rsidR="00454A4E">
        <w:tc>
          <w:tcPr>
            <w:tcW w:type="dxa" w:w="3060"/>
            <w:hideMark/>
          </w:tcPr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14:textId="1e8697c" w14:paraId="1e8697c" w:rsidRDefault="00113018" w:rsidP="00454A4E" w:rsidR="00454A4E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454A4E">
        <w:rPr>
          <w:sz w:val="24"/>
          <w:szCs w:val="24"/>
          <w:lang w:val="pt-BR"/>
        </w:rPr>
        <w:t xml:space="preserve">                                    </w:t>
      </w:r>
      <w:r w:rsidR="00454A4E">
        <w:rPr>
          <w:sz w:val="24"/>
          <w:szCs w:val="24"/>
        </w:rPr>
        <w:t>85.</w:t>
      </w:r>
      <w:r w:rsidR="00454A4E">
        <w:rPr>
          <w:b/>
          <w:sz w:val="24"/>
          <w:szCs w:val="24"/>
        </w:rPr>
        <w:t xml:space="preserve"> </w:t>
      </w:r>
      <w:r w:rsidR="00454A4E">
        <w:rPr>
          <w:sz w:val="24"/>
          <w:szCs w:val="24"/>
        </w:rPr>
        <w:t>St-</w:t>
      </w:r>
      <w:r w:rsidR="00892D6A">
        <w:rPr>
          <w:sz w:val="24"/>
          <w:szCs w:val="24"/>
        </w:rPr>
        <w:t>792</w:t>
      </w:r>
      <w:r>
        <w:rPr>
          <w:sz w:val="24"/>
          <w:szCs w:val="24"/>
        </w:rPr>
        <w:t>/1</w:t>
      </w:r>
      <w:r w:rsidR="00892D6A">
        <w:rPr>
          <w:sz w:val="24"/>
          <w:szCs w:val="24"/>
        </w:rPr>
        <w:t>8</w:t>
      </w: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54A4E" w:rsidP="00454A4E" w:rsidR="00454A4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</w:p>
    <w:p w:rsidRDefault="00454A4E" w:rsidP="00454A4E" w:rsidR="00454A4E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892D6A" w:rsidP="00454A4E" w:rsidR="00454A4E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43755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BOJANA ZEBIĆA, Zagreb, Ulica Hrvatskog sokola 67, OIB: 99568126343, za otvaranje stečajnog postupka nad dužnikom </w:t>
      </w:r>
      <w:r w:rsidRPr="00B43755">
        <w:rPr>
          <w:sz w:val="24"/>
          <w:szCs w:val="24"/>
        </w:rPr>
        <w:t>HERMANN BARF d.o.o., Samobor, Ulica Frana Hrčića 2, OIB: 72071176304</w:t>
      </w:r>
      <w:r w:rsidR="00454A4E"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29. kolovoza</w:t>
      </w:r>
      <w:r w:rsidR="00370344">
        <w:rPr>
          <w:sz w:val="24"/>
          <w:szCs w:val="24"/>
          <w:lang w:val="pt-BR"/>
        </w:rPr>
        <w:t xml:space="preserve"> 2018</w:t>
      </w:r>
      <w:r w:rsidR="00454A4E">
        <w:rPr>
          <w:sz w:val="24"/>
          <w:szCs w:val="24"/>
          <w:lang w:val="pt-BR"/>
        </w:rPr>
        <w:t>.</w:t>
      </w:r>
      <w:r w:rsidR="00454A4E">
        <w:rPr>
          <w:sz w:val="24"/>
          <w:szCs w:val="24"/>
        </w:rPr>
        <w:t>,</w:t>
      </w:r>
    </w:p>
    <w:p w:rsidRDefault="006A1D36" w:rsidP="00454A4E" w:rsidR="006A1D36">
      <w:pPr>
        <w:jc w:val="center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Otvara se stečajni postupak nad dužnikom </w:t>
      </w:r>
      <w:r w:rsidR="00011BAD" w:rsidRPr="00B43755">
        <w:rPr>
          <w:sz w:val="24"/>
          <w:szCs w:val="24"/>
        </w:rPr>
        <w:t>HERMANN BARF d.o.o., Samobor, Ulica Frana Hrčića 2, OIB: 72071176304</w:t>
      </w:r>
      <w:r>
        <w:rPr>
          <w:sz w:val="24"/>
          <w:szCs w:val="24"/>
        </w:rPr>
        <w:t>.</w:t>
      </w:r>
    </w:p>
    <w:p w:rsidRDefault="00454A4E" w:rsidP="00144C4C" w:rsidR="00144C4C" w:rsidRPr="00CE50D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754ED7">
        <w:rPr>
          <w:sz w:val="24"/>
          <w:szCs w:val="24"/>
        </w:rPr>
        <w:t>II.</w:t>
      </w:r>
      <w:r w:rsidRPr="00754ED7">
        <w:rPr>
          <w:sz w:val="24"/>
          <w:szCs w:val="24"/>
        </w:rPr>
        <w:tab/>
      </w:r>
      <w:r w:rsidRPr="006B2C65">
        <w:rPr>
          <w:sz w:val="24"/>
          <w:szCs w:val="24"/>
        </w:rPr>
        <w:t xml:space="preserve">Za stečajnog upravitelja imenuje se </w:t>
      </w:r>
      <w:r w:rsidR="00144C4C" w:rsidRPr="00CE50D9">
        <w:rPr>
          <w:sz w:val="24"/>
          <w:szCs w:val="24"/>
        </w:rPr>
        <w:t>Gordana Štifter-Draščić, Jurdani, Obadi 90C, OIB: 31023139608.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Stečajni postupak otvoren je </w:t>
      </w:r>
      <w:r w:rsidR="00144C4C">
        <w:rPr>
          <w:sz w:val="24"/>
          <w:szCs w:val="24"/>
          <w:lang w:val="pt-BR"/>
        </w:rPr>
        <w:t>29. kolovoza 2018</w:t>
      </w:r>
      <w:r>
        <w:rPr>
          <w:sz w:val="24"/>
          <w:szCs w:val="24"/>
        </w:rPr>
        <w:t xml:space="preserve">. u </w:t>
      </w:r>
      <w:r w:rsidR="00144C4C">
        <w:rPr>
          <w:sz w:val="24"/>
          <w:szCs w:val="24"/>
        </w:rPr>
        <w:t>15</w:t>
      </w:r>
      <w:r>
        <w:rPr>
          <w:sz w:val="24"/>
          <w:szCs w:val="24"/>
        </w:rPr>
        <w:t>,</w:t>
      </w:r>
      <w:r w:rsidR="004D2C2B">
        <w:rPr>
          <w:sz w:val="24"/>
          <w:szCs w:val="24"/>
        </w:rPr>
        <w:t>3</w:t>
      </w:r>
      <w:r>
        <w:rPr>
          <w:sz w:val="24"/>
          <w:szCs w:val="24"/>
        </w:rPr>
        <w:t>0 sati kada je ovo rješenje objavljeno na mrežnoj stranici e-Oglasna ploča Trgovačkog suda u Zagrebu.</w:t>
      </w:r>
    </w:p>
    <w:p w:rsidRDefault="00454A4E" w:rsidP="0085758A" w:rsidR="00454A4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85758A">
        <w:rPr>
          <w:sz w:val="24"/>
          <w:szCs w:val="24"/>
        </w:rPr>
        <w:t xml:space="preserve"> </w:t>
      </w:r>
      <w:r w:rsidR="00144C4C" w:rsidRPr="00CE50D9">
        <w:rPr>
          <w:sz w:val="24"/>
          <w:szCs w:val="24"/>
        </w:rPr>
        <w:t>Gordana Štifter-Draščić, Jurdani, Obadi 90C, OIB: 31023139608</w:t>
      </w:r>
      <w:r w:rsidR="0085758A">
        <w:rPr>
          <w:sz w:val="24"/>
          <w:szCs w:val="24"/>
        </w:rPr>
        <w:t xml:space="preserve">, </w:t>
      </w:r>
      <w:r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8D0216" w:rsidP="008D0216" w:rsidR="00454A4E" w:rsidRPr="008D0216">
      <w:pPr>
        <w:pStyle w:val="Odlomakpopisa"/>
        <w:numPr>
          <w:ilvl w:val="0"/>
          <w:numId w:val="21"/>
        </w:numPr>
        <w:jc w:val="center"/>
        <w:textAlignment w:val="auto"/>
        <w:rPr>
          <w:b/>
          <w:sz w:val="24"/>
          <w:szCs w:val="24"/>
        </w:rPr>
      </w:pPr>
      <w:r w:rsidRPr="008D0216">
        <w:rPr>
          <w:b/>
          <w:sz w:val="24"/>
          <w:szCs w:val="24"/>
        </w:rPr>
        <w:t xml:space="preserve">prosinca </w:t>
      </w:r>
      <w:r w:rsidR="00454A4E" w:rsidRPr="008D0216">
        <w:rPr>
          <w:b/>
          <w:sz w:val="24"/>
          <w:szCs w:val="24"/>
        </w:rPr>
        <w:t xml:space="preserve">2018. u </w:t>
      </w:r>
      <w:r w:rsidRPr="008D0216">
        <w:rPr>
          <w:b/>
          <w:sz w:val="24"/>
          <w:szCs w:val="24"/>
        </w:rPr>
        <w:t>9</w:t>
      </w:r>
      <w:r w:rsidR="00454A4E" w:rsidRPr="008D0216">
        <w:rPr>
          <w:b/>
          <w:sz w:val="24"/>
          <w:szCs w:val="24"/>
        </w:rPr>
        <w:t>,30 sati</w:t>
      </w:r>
    </w:p>
    <w:p w:rsidRDefault="00144C4C" w:rsidP="001B4114" w:rsidR="00144C4C" w:rsidRPr="00144C4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44C4C">
        <w:rPr>
          <w:sz w:val="24"/>
          <w:szCs w:val="24"/>
        </w:rPr>
        <w:t>u prostorijama Trgovačkog suda u Zagrebu, Zagreb, Petrinjska 8, soba broj 96, II kat ulične zgrade.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VIII.</w:t>
      </w:r>
      <w:r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BE6F5B" w:rsidP="00BE6F5B" w:rsidR="00BE6F5B" w:rsidRPr="00BE6F5B">
      <w:pPr>
        <w:pStyle w:val="Odlomakpopisa"/>
        <w:numPr>
          <w:ilvl w:val="0"/>
          <w:numId w:val="22"/>
        </w:numPr>
        <w:jc w:val="center"/>
        <w:textAlignment w:val="auto"/>
        <w:rPr>
          <w:b/>
          <w:sz w:val="24"/>
          <w:szCs w:val="24"/>
        </w:rPr>
      </w:pPr>
      <w:r w:rsidRPr="00BE6F5B">
        <w:rPr>
          <w:b/>
          <w:sz w:val="24"/>
          <w:szCs w:val="24"/>
        </w:rPr>
        <w:t>prosinca 2018. u 9,</w:t>
      </w:r>
      <w:r>
        <w:rPr>
          <w:b/>
          <w:sz w:val="24"/>
          <w:szCs w:val="24"/>
        </w:rPr>
        <w:t>45</w:t>
      </w:r>
      <w:r w:rsidRPr="00BE6F5B">
        <w:rPr>
          <w:b/>
          <w:sz w:val="24"/>
          <w:szCs w:val="24"/>
        </w:rPr>
        <w:t xml:space="preserve"> sati</w:t>
      </w:r>
    </w:p>
    <w:p w:rsidRDefault="00144C4C" w:rsidP="001B4114" w:rsidR="00144C4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44C4C">
        <w:rPr>
          <w:sz w:val="24"/>
          <w:szCs w:val="24"/>
        </w:rPr>
        <w:t>u prostorijama Trgovačkog suda u Zagrebu, Zagreb, Petrinjska 8, soba broj 96, II kat ulične zgrade.</w:t>
      </w:r>
    </w:p>
    <w:p w:rsidRDefault="00D00818" w:rsidP="001027B4" w:rsidR="00DC3DCE" w:rsidRPr="003E1C47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3E1C47">
        <w:rPr>
          <w:sz w:val="24"/>
          <w:szCs w:val="24"/>
        </w:rPr>
        <w:t>IX.</w:t>
      </w:r>
      <w:r w:rsidR="001027B4" w:rsidRPr="003E1C47">
        <w:rPr>
          <w:sz w:val="24"/>
          <w:szCs w:val="24"/>
        </w:rPr>
        <w:tab/>
        <w:t xml:space="preserve">Određuje se upis ovog rješenja o otvaranju stečajnog postupka nad dužnikom </w:t>
      </w:r>
      <w:r w:rsidR="00DC3DCE" w:rsidRPr="003E1C47">
        <w:rPr>
          <w:sz w:val="24"/>
          <w:szCs w:val="24"/>
        </w:rPr>
        <w:t>HERMANN BARF d.o.o., Samobor, Ulica Frana Hrčića 2, OIB: 72071176304</w:t>
      </w:r>
      <w:r w:rsidR="001027B4" w:rsidRPr="003E1C47">
        <w:rPr>
          <w:sz w:val="24"/>
          <w:szCs w:val="24"/>
        </w:rPr>
        <w:t xml:space="preserve">, u evidenciji vozila u odnosu na </w:t>
      </w:r>
      <w:r w:rsidR="00195793" w:rsidRPr="003E1C47">
        <w:rPr>
          <w:sz w:val="24"/>
          <w:szCs w:val="24"/>
        </w:rPr>
        <w:t xml:space="preserve">vozilo </w:t>
      </w:r>
      <w:r w:rsidR="003E1C47" w:rsidRPr="003E1C47">
        <w:rPr>
          <w:rFonts w:eastAsiaTheme="minorHAnsi"/>
          <w:sz w:val="24"/>
          <w:szCs w:val="24"/>
          <w:lang w:eastAsia="en-US"/>
        </w:rPr>
        <w:t>N1, marke RENAULT 1.5 DCI, god. proizv. 2007, broj šasije VF1FC1EAF37432039, reg oznaka ZG8273EP,</w:t>
      </w:r>
      <w:r w:rsidR="003E1C47">
        <w:rPr>
          <w:rFonts w:eastAsiaTheme="minorHAnsi"/>
          <w:sz w:val="24"/>
          <w:szCs w:val="24"/>
          <w:lang w:eastAsia="en-US"/>
        </w:rPr>
        <w:t xml:space="preserve"> u odnosu na koje je dužnik </w:t>
      </w:r>
      <w:r w:rsidR="003E1C47" w:rsidRPr="003E1C47">
        <w:rPr>
          <w:sz w:val="24"/>
          <w:szCs w:val="24"/>
        </w:rPr>
        <w:t>HERMANN BARF d.o.o., Samobor, Ulica Frana Hrčića 2, OIB: 72071176304</w:t>
      </w:r>
      <w:r w:rsidR="003E1C47">
        <w:rPr>
          <w:sz w:val="24"/>
          <w:szCs w:val="24"/>
        </w:rPr>
        <w:t xml:space="preserve"> </w:t>
      </w:r>
      <w:r w:rsidR="003E1C47">
        <w:rPr>
          <w:rFonts w:eastAsiaTheme="minorHAnsi"/>
          <w:sz w:val="24"/>
          <w:szCs w:val="24"/>
          <w:lang w:eastAsia="en-US"/>
        </w:rPr>
        <w:t>evidentiran kao vlasnik vozila.</w:t>
      </w:r>
      <w:r w:rsidR="007B62FF" w:rsidRPr="003E1C47">
        <w:rPr>
          <w:sz w:val="24"/>
          <w:szCs w:val="24"/>
        </w:rPr>
        <w:t xml:space="preserve"> </w:t>
      </w:r>
    </w:p>
    <w:p w:rsidRDefault="00144C4C" w:rsidP="006C7734" w:rsidR="00B615EB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  <w:t xml:space="preserve">Ukidaju se </w:t>
      </w:r>
      <w:r w:rsidR="006C7734">
        <w:rPr>
          <w:sz w:val="24"/>
          <w:szCs w:val="24"/>
        </w:rPr>
        <w:t>mjere osiguranja određe</w:t>
      </w:r>
      <w:r w:rsidR="008D175B">
        <w:rPr>
          <w:sz w:val="24"/>
          <w:szCs w:val="24"/>
        </w:rPr>
        <w:t>ne rješenjem Trgovačkog suda u Z</w:t>
      </w:r>
      <w:r w:rsidR="006C7734">
        <w:rPr>
          <w:sz w:val="24"/>
          <w:szCs w:val="24"/>
        </w:rPr>
        <w:t>agrebu poslovni broj St-792/18-8 od 24</w:t>
      </w:r>
      <w:r w:rsidR="006C7734" w:rsidRPr="00565A90">
        <w:rPr>
          <w:sz w:val="24"/>
          <w:szCs w:val="24"/>
        </w:rPr>
        <w:t xml:space="preserve">. </w:t>
      </w:r>
      <w:r w:rsidR="006C7734">
        <w:rPr>
          <w:sz w:val="24"/>
          <w:szCs w:val="24"/>
        </w:rPr>
        <w:t xml:space="preserve">travnja </w:t>
      </w:r>
      <w:r w:rsidR="006C7734" w:rsidRPr="00565A90">
        <w:rPr>
          <w:sz w:val="24"/>
          <w:szCs w:val="24"/>
        </w:rPr>
        <w:t>201</w:t>
      </w:r>
      <w:r w:rsidR="006C7734">
        <w:rPr>
          <w:sz w:val="24"/>
          <w:szCs w:val="24"/>
        </w:rPr>
        <w:t>8.</w:t>
      </w:r>
    </w:p>
    <w:p w:rsidRDefault="006C7734" w:rsidP="006C7734" w:rsidR="006C7734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011BAD" w:rsidP="00011BAD" w:rsidR="00011BAD" w:rsidRPr="009A1BCA">
      <w:pPr>
        <w:ind w:firstLine="709"/>
        <w:jc w:val="both"/>
        <w:rPr>
          <w:sz w:val="24"/>
          <w:szCs w:val="24"/>
          <w:lang w:val="pt-BR"/>
        </w:rPr>
      </w:pPr>
      <w:r w:rsidRPr="00DD70CD">
        <w:rPr>
          <w:sz w:val="24"/>
          <w:szCs w:val="24"/>
        </w:rPr>
        <w:t xml:space="preserve">Predlagatelj </w:t>
      </w:r>
      <w:r>
        <w:rPr>
          <w:sz w:val="24"/>
          <w:szCs w:val="24"/>
          <w:lang w:val="pt-BR"/>
        </w:rPr>
        <w:t>BOJAN ZEBIĆ</w:t>
      </w:r>
      <w:r w:rsidRPr="00B43755">
        <w:rPr>
          <w:sz w:val="24"/>
          <w:szCs w:val="24"/>
          <w:lang w:val="pt-BR"/>
        </w:rPr>
        <w:t>, Zagreb, Ulica Hrvatskog sokola 67, OIB: 99568126343</w:t>
      </w:r>
      <w:r>
        <w:rPr>
          <w:sz w:val="24"/>
          <w:szCs w:val="24"/>
          <w:lang w:val="pt-BR"/>
        </w:rPr>
        <w:t xml:space="preserve">, </w:t>
      </w:r>
      <w:r w:rsidRPr="00DD70CD">
        <w:rPr>
          <w:sz w:val="24"/>
          <w:szCs w:val="24"/>
        </w:rPr>
        <w:t xml:space="preserve">je </w:t>
      </w:r>
      <w:r w:rsidRPr="003101C6">
        <w:rPr>
          <w:sz w:val="24"/>
          <w:szCs w:val="24"/>
        </w:rPr>
        <w:t xml:space="preserve">kao </w:t>
      </w:r>
      <w:r>
        <w:rPr>
          <w:sz w:val="24"/>
          <w:szCs w:val="24"/>
        </w:rPr>
        <w:t xml:space="preserve">bivši </w:t>
      </w:r>
      <w:r w:rsidRPr="003101C6">
        <w:rPr>
          <w:sz w:val="24"/>
          <w:szCs w:val="24"/>
        </w:rPr>
        <w:t>dužnikov radnik</w:t>
      </w:r>
      <w:r>
        <w:rPr>
          <w:sz w:val="24"/>
          <w:szCs w:val="24"/>
        </w:rPr>
        <w:t xml:space="preserve">, podnio prijedlog za otvaranje stečajnog postupka nad dužnikom </w:t>
      </w:r>
      <w:r w:rsidRPr="00B43755">
        <w:rPr>
          <w:sz w:val="24"/>
          <w:szCs w:val="24"/>
        </w:rPr>
        <w:t>HERMANN BARF d.o.o., Samobor, Ulica Frana Hrčića 2, OIB: 72071176304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pt-BR"/>
        </w:rPr>
        <w:t xml:space="preserve">U prijedlogu se u bitnome navodi kako predlagatelj ima novčanu tražbinu prema dužniku u iznosu od 27.627,80 kn po osnovi neisplaćene plaće po ugovoru o radu. Nadalje je naveo kako kod dužnika postoji stečajni razlog iz razloga što nije isplatio četiri uzastopne plaće koje radniku pripadaju prema ugovoru o radu. </w:t>
      </w:r>
      <w:r w:rsidRPr="009A1BCA">
        <w:rPr>
          <w:sz w:val="24"/>
          <w:szCs w:val="24"/>
          <w:lang w:val="pt-BR"/>
        </w:rPr>
        <w:t>Uz prijedlog je dostavljena potvrda Ministarstva financija, Porezne uprave od 13. ožujka 2018. (list 3. spisa), obračuni neisplaćenih plaća za listopad, studeni i prosinac 2017. godine, te siječanj 2018. godine (list 4. – 7. spisa), te elektronički zapis Hrvatskog zavoda za mirovinsko osigiranje (list 8. – 12. spisa).</w:t>
      </w:r>
    </w:p>
    <w:p w:rsidRDefault="00011BAD" w:rsidP="00011BAD" w:rsidR="00011BAD">
      <w:pPr>
        <w:pStyle w:val="Default"/>
        <w:ind w:firstLine="709"/>
        <w:jc w:val="both"/>
      </w:pPr>
      <w:r>
        <w:rPr>
          <w:lang w:val="pt-BR"/>
        </w:rPr>
        <w:t xml:space="preserve">Odredbom čl. </w:t>
      </w:r>
      <w:r w:rsidRPr="003B1844">
        <w:rPr>
          <w:lang w:val="pt-BR"/>
        </w:rPr>
        <w:t>109. st. 1. Stečajnog zakona</w:t>
      </w:r>
      <w:r w:rsidRPr="003B1844">
        <w:t xml:space="preserve"> („Narodne novine“ broj 71/15</w:t>
      </w:r>
      <w:r>
        <w:t xml:space="preserve"> i 104/17; dalje</w:t>
      </w:r>
      <w:r w:rsidRPr="003B1844">
        <w:t xml:space="preserve">: SZ) </w:t>
      </w:r>
      <w:r>
        <w:t xml:space="preserve">propisano je da je </w:t>
      </w:r>
      <w:r w:rsidRPr="003B1844">
        <w:t>prijedlog za otvaranje stečajnoga postupka ovlašten podnijeti vjerovnik ili dužnik, ako zakonom nije drukčije određeno</w:t>
      </w:r>
      <w:r>
        <w:t>. Odredbom čl. 109. st. 2. SZ-a pro</w:t>
      </w:r>
      <w:r w:rsidRPr="003B1844">
        <w:t xml:space="preserve">pisano </w:t>
      </w:r>
      <w:r>
        <w:t xml:space="preserve">je </w:t>
      </w:r>
      <w:r w:rsidRPr="003B1844">
        <w:t>kako je vjerovnik ovlašten podnijeti prijedlog za otvaranje stečajnoga postupka ako učini vjerojatnim postojanje svoje tražbine i stečajnoga razloga</w:t>
      </w:r>
      <w:r>
        <w:t>.</w:t>
      </w:r>
    </w:p>
    <w:p w:rsidRDefault="00011BAD" w:rsidP="00011BAD" w:rsidR="00011BAD" w:rsidRPr="002D7B4F">
      <w:pPr>
        <w:ind w:firstLine="709"/>
        <w:jc w:val="both"/>
        <w:rPr>
          <w:sz w:val="24"/>
          <w:szCs w:val="24"/>
          <w:lang w:val="pt-BR"/>
        </w:rPr>
      </w:pPr>
      <w:r w:rsidRPr="002D7B4F">
        <w:rPr>
          <w:sz w:val="24"/>
          <w:szCs w:val="24"/>
        </w:rPr>
        <w:t xml:space="preserve">Uvidom u </w:t>
      </w:r>
      <w:r w:rsidRPr="002D7B4F">
        <w:rPr>
          <w:sz w:val="24"/>
          <w:szCs w:val="24"/>
          <w:lang w:val="pt-BR"/>
        </w:rPr>
        <w:t>elektronički zapis Hrvatskog zavoda za mirovinsko osigiranje (list 8. – 12.</w:t>
      </w:r>
      <w:r>
        <w:rPr>
          <w:sz w:val="24"/>
          <w:szCs w:val="24"/>
          <w:lang w:val="pt-BR"/>
        </w:rPr>
        <w:t xml:space="preserve"> spisa) utvrđeno je kako je predlagatelj bio u radnom odnosu s dužnikom na temelju ugovora o radu sklopljenog na određeno vrijeme, s početkom osiguranja 16. svibnja 205. i prestankom osiguranja 21. veljače 2018.</w:t>
      </w:r>
    </w:p>
    <w:p w:rsidRDefault="00011BAD" w:rsidP="00011BAD" w:rsidR="00011BAD" w:rsidRPr="00113F86">
      <w:pPr>
        <w:pStyle w:val="Default"/>
        <w:ind w:firstLine="709"/>
        <w:jc w:val="both"/>
      </w:pPr>
      <w:r>
        <w:t>Nadalje, u</w:t>
      </w:r>
      <w:r>
        <w:rPr>
          <w:lang w:val="pt-BR"/>
        </w:rPr>
        <w:t xml:space="preserve">vidom u </w:t>
      </w:r>
      <w:r w:rsidRPr="009A1BCA">
        <w:rPr>
          <w:lang w:val="pt-BR"/>
        </w:rPr>
        <w:t>obračun</w:t>
      </w:r>
      <w:r>
        <w:rPr>
          <w:lang w:val="pt-BR"/>
        </w:rPr>
        <w:t>e</w:t>
      </w:r>
      <w:r w:rsidRPr="009A1BCA">
        <w:rPr>
          <w:lang w:val="pt-BR"/>
        </w:rPr>
        <w:t xml:space="preserve"> neisplaćenih plaća za listopad, studeni i prosinac 2017. godine, te siječanj 2018. godine (list 4. – 7. spisa)</w:t>
      </w:r>
      <w:r>
        <w:rPr>
          <w:lang w:val="pt-BR"/>
        </w:rPr>
        <w:t xml:space="preserve"> utvrđeno je kako na ime dospjelih, a neisplaćenih plaća za listopad, studeni i prosinac 2017. godine, te siječanj 2018. godine, dužnik duguje predlagatelju 5.036,89 kn mjesečno. Dakle, na ime dospjelih, a neisplaćenih plaća za razdoblje od 4 mjeseca, dužnik duguje predlagatelju ukupan iznos od 20.147,56 kn (5.036,89 kn x 4 mjeseca). Nadalje je utvrđeno kako na ime obračunatih, a neplaćenih obveza doprinosa za mirovinsko osiguranje na temelju generacijske solidarnosti (I. stup) dužnik duguje predlagtelju 1.036,04 mjesečno. Dakle, na ime navedenih doprinosa za razdoblje od 4 mjeseca, dužnik duguje predlagatelju ukupan iznos od 4.144,16 kn (1.036,04 kn x 4 mjeseca). Osim toga, utvrđeno je kako na na ime obračunatih, a neplaćenih obveza doprinosa za mirovinsko osiguranje na temelju individualne kapitalizirane štednje (II. stup), dužnik duguje </w:t>
      </w:r>
      <w:r>
        <w:rPr>
          <w:lang w:val="pt-BR"/>
        </w:rPr>
        <w:lastRenderedPageBreak/>
        <w:t xml:space="preserve">predlagatelju 345,35 kn mjesečno. Dakle, na ime navedenih doprinosa dužnik duguje predlagatelju ukupan iznos od 1.381,40 kn (345,35 kn x 4 mjeseca). Konačno je utvrđeno kako na ime obračunatih, a neplaćenih obveza poreza na dohodak i prireza porezu na dohodak dužnik duguje predlagtelju 488,67 kn mjesečno. Dakle, na ime navedenih obveza dužnik duguje predlagatelju ukupan iznos od 1.954,68 kn (488,67 kn x 4 mjeseca). Uzevši u obzir navedeno, utvrđeno je kako na ime obračunatih, a neisplačenih plaća te navedenih doprinosa i obveza za razdoblje od četiri mjeseca (listopad, studeni i prosinac 2017. godine, te siječanj 2018. godine) dužnik duguje predlagetlju ukupan iznos od 27.627,80 kn (20.147,56 kn + 4.144,16 kn + 1.381,40 kn + 1.954,68 kn). </w:t>
      </w:r>
      <w:r w:rsidRPr="00113F86">
        <w:t xml:space="preserve">Na taj </w:t>
      </w:r>
      <w:r>
        <w:t xml:space="preserve">je </w:t>
      </w:r>
      <w:r w:rsidRPr="00113F86">
        <w:t xml:space="preserve">način </w:t>
      </w:r>
      <w:r>
        <w:t xml:space="preserve">predlagatelj kao vjerovnik </w:t>
      </w:r>
      <w:r w:rsidRPr="00113F86">
        <w:t>učini</w:t>
      </w:r>
      <w:r>
        <w:t>o</w:t>
      </w:r>
      <w:r w:rsidRPr="00113F86">
        <w:t xml:space="preserve"> vjerojatnim postojanje </w:t>
      </w:r>
      <w:r>
        <w:t xml:space="preserve">svoje </w:t>
      </w:r>
      <w:r w:rsidRPr="00113F86">
        <w:t>tražbine prema dužniku.</w:t>
      </w:r>
    </w:p>
    <w:p w:rsidRDefault="00011BAD" w:rsidP="00011BAD" w:rsidR="00011BAD" w:rsidRPr="007C00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Konačno, uvidom u navedene obračune </w:t>
      </w:r>
      <w:r w:rsidRPr="009A1BCA">
        <w:rPr>
          <w:sz w:val="24"/>
          <w:szCs w:val="24"/>
          <w:lang w:val="pt-BR"/>
        </w:rPr>
        <w:t xml:space="preserve">neisplaćenih plaća </w:t>
      </w:r>
      <w:r>
        <w:rPr>
          <w:sz w:val="24"/>
          <w:szCs w:val="24"/>
          <w:lang w:val="pt-BR"/>
        </w:rPr>
        <w:t xml:space="preserve">je utvrđeno kako dužnik kao poslodavac nije isplatio četiri uzastopne plaće (za razdoblje od četiri mjeseca, i to: listopad, studeni i prosinac 2017. godine, te siječanj 2018. godine) koje predlagatelju kao radniku pripadaju prema ugovoru o radu. Nadalje, uvidom u </w:t>
      </w:r>
      <w:r w:rsidRPr="009A1BCA">
        <w:rPr>
          <w:sz w:val="24"/>
          <w:szCs w:val="24"/>
          <w:lang w:val="pt-BR"/>
        </w:rPr>
        <w:t>potvrd</w:t>
      </w:r>
      <w:r>
        <w:rPr>
          <w:sz w:val="24"/>
          <w:szCs w:val="24"/>
          <w:lang w:val="pt-BR"/>
        </w:rPr>
        <w:t>u</w:t>
      </w:r>
      <w:r w:rsidRPr="009A1BCA">
        <w:rPr>
          <w:sz w:val="24"/>
          <w:szCs w:val="24"/>
          <w:lang w:val="pt-BR"/>
        </w:rPr>
        <w:t xml:space="preserve"> Ministarstva financija, Porezne uprave od 13. ožujka 2018. </w:t>
      </w:r>
      <w:r>
        <w:rPr>
          <w:sz w:val="24"/>
          <w:szCs w:val="24"/>
          <w:lang w:val="pt-BR"/>
        </w:rPr>
        <w:t xml:space="preserve">(list 3. spisa), koja je dostavljena u skladu s odredbom čl. 6. st. 5. SZ-a, utvrđeno je kako su navedeni obračuni </w:t>
      </w:r>
      <w:r w:rsidRPr="009A1BCA">
        <w:rPr>
          <w:sz w:val="24"/>
          <w:szCs w:val="24"/>
          <w:lang w:val="pt-BR"/>
        </w:rPr>
        <w:t>neisplaćenih plaća za listopad, studeni i prosinac 2017. godine, te siječanj 2018. godine (list 4. – 7. spisa),</w:t>
      </w:r>
      <w:r>
        <w:rPr>
          <w:sz w:val="24"/>
          <w:szCs w:val="24"/>
          <w:lang w:val="pt-BR"/>
        </w:rPr>
        <w:t xml:space="preserve"> sastavljeni u skladu s važećim propisima koji uređuju obračunavanje i plaćanje doprinosa iz plaće i poreza na dohodak. S obzirom na to da dužnik kao poslodavac nije isplatio tri, odnosno u konkretnom slučaju i više od tri uzastopne plaće predlagatelju kao radniku, to se, u skladu s odredbom čl. 6. st. 2. podstavak 2. SZ-a, smatra da je dužnik nesposoban za plaćanje. </w:t>
      </w:r>
      <w:r>
        <w:rPr>
          <w:sz w:val="24"/>
          <w:szCs w:val="24"/>
        </w:rPr>
        <w:t xml:space="preserve">Uzevši u obzir navedeno, sud je utvrdio kako je predlagatelj kao </w:t>
      </w:r>
      <w:r w:rsidRPr="007C000D">
        <w:rPr>
          <w:sz w:val="24"/>
          <w:szCs w:val="24"/>
        </w:rPr>
        <w:t xml:space="preserve">vjerovnik učinio vjerojatnim i postojanje stečajnog razloga nesposobnosti za plaćanje u smislu odredaba čl. 6. </w:t>
      </w:r>
      <w:r>
        <w:rPr>
          <w:sz w:val="24"/>
          <w:szCs w:val="24"/>
        </w:rPr>
        <w:t xml:space="preserve">      </w:t>
      </w:r>
      <w:r w:rsidRPr="007C000D">
        <w:rPr>
          <w:sz w:val="24"/>
          <w:szCs w:val="24"/>
        </w:rPr>
        <w:t>SZ-a.</w:t>
      </w:r>
    </w:p>
    <w:p w:rsidRDefault="00011BAD" w:rsidP="00011BAD" w:rsidR="002454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Slijedom navedenog utvrđeno je da je</w:t>
      </w:r>
      <w:r w:rsidRPr="0083647D">
        <w:rPr>
          <w:sz w:val="24"/>
          <w:szCs w:val="24"/>
        </w:rPr>
        <w:t xml:space="preserve"> </w:t>
      </w:r>
      <w:r>
        <w:rPr>
          <w:sz w:val="24"/>
          <w:szCs w:val="24"/>
        </w:rPr>
        <w:t>u smislu odredaba čl. 109. SZ-a</w:t>
      </w:r>
      <w:r>
        <w:rPr>
          <w:sz w:val="24"/>
          <w:szCs w:val="24"/>
          <w:lang w:val="pt-BR"/>
        </w:rPr>
        <w:t xml:space="preserve"> predlagatelj </w:t>
      </w:r>
      <w:r w:rsidRPr="003B1844">
        <w:rPr>
          <w:sz w:val="24"/>
          <w:szCs w:val="24"/>
        </w:rPr>
        <w:t>ovlašten podnijeti prijedlog za otvaranje stečajnog</w:t>
      </w:r>
      <w:r>
        <w:rPr>
          <w:sz w:val="24"/>
          <w:szCs w:val="24"/>
        </w:rPr>
        <w:t>a</w:t>
      </w:r>
      <w:r w:rsidRPr="003B1844">
        <w:rPr>
          <w:sz w:val="24"/>
          <w:szCs w:val="24"/>
        </w:rPr>
        <w:t xml:space="preserve"> postupka</w:t>
      </w:r>
      <w:r>
        <w:rPr>
          <w:sz w:val="24"/>
          <w:szCs w:val="24"/>
        </w:rPr>
        <w:t xml:space="preserve"> nad dužnikom</w:t>
      </w:r>
      <w:r w:rsidRPr="003B1844">
        <w:rPr>
          <w:sz w:val="24"/>
          <w:szCs w:val="24"/>
        </w:rPr>
        <w:t>.</w:t>
      </w:r>
    </w:p>
    <w:p w:rsidRDefault="00565A90" w:rsidP="003E6B3E" w:rsidR="003E6B3E" w:rsidRPr="00486E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65A90">
        <w:rPr>
          <w:sz w:val="24"/>
          <w:szCs w:val="24"/>
        </w:rPr>
        <w:t xml:space="preserve">Rješenjem suda od </w:t>
      </w:r>
      <w:r w:rsidR="00011BAD">
        <w:rPr>
          <w:sz w:val="24"/>
          <w:szCs w:val="24"/>
        </w:rPr>
        <w:t>24. travnja 2018</w:t>
      </w:r>
      <w:r w:rsidRPr="00565A90">
        <w:rPr>
          <w:sz w:val="24"/>
          <w:szCs w:val="24"/>
        </w:rPr>
        <w:t xml:space="preserve">. pokrenut je prethodni postupak nad dužnikom u skladu s odredbom čl. 115. st. 1. SZ-a, dok je </w:t>
      </w:r>
      <w:r w:rsidR="003E6B3E">
        <w:rPr>
          <w:sz w:val="24"/>
          <w:szCs w:val="24"/>
        </w:rPr>
        <w:t xml:space="preserve">18. svibnja 2018. </w:t>
      </w:r>
      <w:r w:rsidRPr="00565A90">
        <w:rPr>
          <w:sz w:val="24"/>
          <w:szCs w:val="24"/>
        </w:rPr>
        <w:t xml:space="preserve">održano ročište radi očitovanja o prijedlogu za otvaranje stečajnoga postupka, a </w:t>
      </w:r>
      <w:r w:rsidR="003E6B3E">
        <w:rPr>
          <w:sz w:val="24"/>
          <w:szCs w:val="24"/>
        </w:rPr>
        <w:t xml:space="preserve">4. srpnja 2018. i 29. kolovoza 2018. </w:t>
      </w:r>
      <w:r w:rsidRPr="00565A90">
        <w:rPr>
          <w:sz w:val="24"/>
          <w:szCs w:val="24"/>
        </w:rPr>
        <w:t>ročište radi rasprave o pretpostavkama za</w:t>
      </w:r>
      <w:r w:rsidR="008D6516">
        <w:rPr>
          <w:sz w:val="24"/>
          <w:szCs w:val="24"/>
        </w:rPr>
        <w:t xml:space="preserve"> otvaranje stečajnoga postupka.</w:t>
      </w:r>
      <w:r w:rsidR="00B615EB">
        <w:rPr>
          <w:sz w:val="24"/>
          <w:szCs w:val="24"/>
        </w:rPr>
        <w:t xml:space="preserve"> </w:t>
      </w:r>
      <w:r w:rsidRPr="00565A90">
        <w:rPr>
          <w:sz w:val="24"/>
          <w:szCs w:val="24"/>
        </w:rPr>
        <w:t xml:space="preserve">Pravomoćnim rješenjem suda </w:t>
      </w:r>
      <w:r w:rsidR="006C7734">
        <w:rPr>
          <w:sz w:val="24"/>
          <w:szCs w:val="24"/>
        </w:rPr>
        <w:t xml:space="preserve">poslovni broj St-791/18-8 </w:t>
      </w:r>
      <w:r w:rsidRPr="00565A90">
        <w:rPr>
          <w:sz w:val="24"/>
          <w:szCs w:val="24"/>
        </w:rPr>
        <w:t xml:space="preserve">od </w:t>
      </w:r>
      <w:r w:rsidR="003E6B3E">
        <w:rPr>
          <w:sz w:val="24"/>
          <w:szCs w:val="24"/>
        </w:rPr>
        <w:t>24</w:t>
      </w:r>
      <w:r w:rsidRPr="00565A90">
        <w:rPr>
          <w:sz w:val="24"/>
          <w:szCs w:val="24"/>
        </w:rPr>
        <w:t xml:space="preserve">. </w:t>
      </w:r>
      <w:r w:rsidR="003E6B3E">
        <w:rPr>
          <w:sz w:val="24"/>
          <w:szCs w:val="24"/>
        </w:rPr>
        <w:t xml:space="preserve">travnja </w:t>
      </w:r>
      <w:r w:rsidRPr="00565A90">
        <w:rPr>
          <w:sz w:val="24"/>
          <w:szCs w:val="24"/>
        </w:rPr>
        <w:t>201</w:t>
      </w:r>
      <w:r w:rsidR="003E6B3E">
        <w:rPr>
          <w:sz w:val="24"/>
          <w:szCs w:val="24"/>
        </w:rPr>
        <w:t>8</w:t>
      </w:r>
      <w:r w:rsidRPr="00565A90">
        <w:rPr>
          <w:sz w:val="24"/>
          <w:szCs w:val="24"/>
        </w:rPr>
        <w:t xml:space="preserve">. </w:t>
      </w:r>
      <w:r w:rsidR="003E6B3E">
        <w:rPr>
          <w:sz w:val="24"/>
          <w:szCs w:val="24"/>
        </w:rPr>
        <w:t>imenovan je p</w:t>
      </w:r>
      <w:r w:rsidR="003E6B3E" w:rsidRPr="00247071">
        <w:rPr>
          <w:sz w:val="24"/>
          <w:szCs w:val="24"/>
        </w:rPr>
        <w:t>rivremeni stečajni upravitelj</w:t>
      </w:r>
      <w:r w:rsidR="003E6B3E">
        <w:rPr>
          <w:sz w:val="24"/>
          <w:szCs w:val="24"/>
        </w:rPr>
        <w:t xml:space="preserve"> (točka I. izreke), određeno je da dužnik </w:t>
      </w:r>
      <w:r w:rsidR="003E6B3E" w:rsidRPr="00486E7D">
        <w:rPr>
          <w:sz w:val="24"/>
          <w:szCs w:val="24"/>
        </w:rPr>
        <w:t>može raspolagati svojom imovinom samo uz prethodnu suglasnost privremenog stečajnog upravitelja</w:t>
      </w:r>
      <w:r w:rsidR="003E6B3E">
        <w:rPr>
          <w:sz w:val="24"/>
          <w:szCs w:val="24"/>
        </w:rPr>
        <w:t xml:space="preserve"> (točka II. izreke) i pozvani su </w:t>
      </w:r>
      <w:r w:rsidR="003E6B3E" w:rsidRPr="00486E7D">
        <w:rPr>
          <w:sz w:val="24"/>
          <w:szCs w:val="24"/>
        </w:rPr>
        <w:t>dužnikovi dužnici ispunjavati svoje obveze prema dužniku vodeći računa o ovom rješenju o ograničenju raspolaganja dužnikovom imovinom</w:t>
      </w:r>
      <w:r w:rsidR="003E6B3E">
        <w:rPr>
          <w:sz w:val="24"/>
          <w:szCs w:val="24"/>
        </w:rPr>
        <w:t xml:space="preserve"> (točka III. izreke)</w:t>
      </w:r>
      <w:r w:rsidR="003E6B3E" w:rsidRPr="00486E7D">
        <w:rPr>
          <w:sz w:val="24"/>
          <w:szCs w:val="24"/>
        </w:rPr>
        <w:t>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postupka, </w:t>
      </w:r>
      <w:r w:rsidR="003E6B3E">
        <w:rPr>
          <w:sz w:val="24"/>
          <w:szCs w:val="24"/>
        </w:rPr>
        <w:t>predlagatelj je</w:t>
      </w:r>
      <w:r>
        <w:rPr>
          <w:sz w:val="24"/>
          <w:szCs w:val="24"/>
        </w:rPr>
        <w:t xml:space="preserve"> osta</w:t>
      </w:r>
      <w:r w:rsidR="003E6B3E">
        <w:rPr>
          <w:sz w:val="24"/>
          <w:szCs w:val="24"/>
        </w:rPr>
        <w:t>o</w:t>
      </w:r>
      <w:r>
        <w:rPr>
          <w:sz w:val="24"/>
          <w:szCs w:val="24"/>
        </w:rPr>
        <w:t xml:space="preserve"> kod prijedloga za otvaranje stečajnog postupka nad dužnikom</w:t>
      </w:r>
      <w:r w:rsidR="003E6B3E">
        <w:rPr>
          <w:sz w:val="24"/>
          <w:szCs w:val="24"/>
        </w:rPr>
        <w:t>, dok je osoba ovlaštena za zastupanje dužnika po zakonu Maja Trohar izjavila kako se ne protivi navedenom prijedlogu</w:t>
      </w:r>
      <w:r>
        <w:rPr>
          <w:sz w:val="24"/>
          <w:szCs w:val="24"/>
        </w:rPr>
        <w:t>.</w:t>
      </w:r>
    </w:p>
    <w:p w:rsidRDefault="008D6516" w:rsidP="009D2FEB" w:rsidR="002543E2" w:rsidRPr="002543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543E2">
        <w:rPr>
          <w:rFonts w:hAnsi="Times New Roman" w:ascii="Times New Roman"/>
          <w:sz w:val="24"/>
          <w:szCs w:val="24"/>
        </w:rPr>
        <w:t xml:space="preserve">U pisanom izvješću i na ročištu održanom </w:t>
      </w:r>
      <w:r w:rsidR="006C7734" w:rsidRPr="002543E2">
        <w:rPr>
          <w:rFonts w:hAnsi="Times New Roman" w:ascii="Times New Roman"/>
          <w:sz w:val="24"/>
          <w:szCs w:val="24"/>
        </w:rPr>
        <w:t>29. kolovoza 2018.</w:t>
      </w:r>
      <w:r w:rsidRPr="002543E2">
        <w:rPr>
          <w:rFonts w:hAnsi="Times New Roman" w:ascii="Times New Roman"/>
          <w:sz w:val="24"/>
          <w:szCs w:val="24"/>
        </w:rPr>
        <w:t xml:space="preserve"> privremeni stečajni upravitelj je u bitnome naveo kako </w:t>
      </w:r>
      <w:r w:rsidR="0061683A" w:rsidRPr="002543E2">
        <w:rPr>
          <w:rFonts w:hAnsi="Times New Roman" w:ascii="Times New Roman"/>
          <w:sz w:val="24"/>
          <w:szCs w:val="24"/>
        </w:rPr>
        <w:t xml:space="preserve">dužnik nije vlasnik nekretnina. Nadalje je naveo kako je dužnik </w:t>
      </w:r>
      <w:r w:rsidR="002543E2" w:rsidRPr="002543E2">
        <w:rPr>
          <w:rFonts w:hAnsi="Times New Roman" w:ascii="Times New Roman"/>
          <w:sz w:val="24"/>
          <w:szCs w:val="24"/>
        </w:rPr>
        <w:t>evidentiran kao vlasnik motornog vozila RENAULT KANGOO 1.5 DCI, godina proizvodnje 2007, registarske oznake ZG8273EP koje je 23. travnja 2018. prodano društvu PALMER BARF d.o.o. za iznos od 2.875,00 kn s PDV-om uz napomenu da je vozilo u kvaru (knjigovodstvena vrijednost bila je 10.253,97 kn)</w:t>
      </w:r>
      <w:r w:rsidR="002543E2">
        <w:rPr>
          <w:rFonts w:hAnsi="Times New Roman" w:ascii="Times New Roman"/>
          <w:sz w:val="24"/>
          <w:szCs w:val="24"/>
        </w:rPr>
        <w:t xml:space="preserve">, te da je </w:t>
      </w:r>
      <w:r w:rsidR="002543E2" w:rsidRPr="002543E2">
        <w:rPr>
          <w:rFonts w:hAnsi="Times New Roman" w:ascii="Times New Roman"/>
          <w:sz w:val="24"/>
          <w:szCs w:val="24"/>
        </w:rPr>
        <w:t xml:space="preserve">21. svibnja 2018. </w:t>
      </w:r>
      <w:r w:rsidR="002543E2">
        <w:rPr>
          <w:rFonts w:hAnsi="Times New Roman" w:ascii="Times New Roman"/>
          <w:sz w:val="24"/>
          <w:szCs w:val="24"/>
        </w:rPr>
        <w:t>plaćen r</w:t>
      </w:r>
      <w:r w:rsidR="002543E2" w:rsidRPr="002543E2">
        <w:rPr>
          <w:rFonts w:hAnsi="Times New Roman" w:ascii="Times New Roman"/>
          <w:sz w:val="24"/>
          <w:szCs w:val="24"/>
        </w:rPr>
        <w:t>ačun broj 2/01/1 koji je izdan za navedeno vozilo</w:t>
      </w:r>
      <w:r w:rsidR="002543E2">
        <w:rPr>
          <w:rFonts w:hAnsi="Times New Roman" w:ascii="Times New Roman"/>
          <w:sz w:val="24"/>
          <w:szCs w:val="24"/>
        </w:rPr>
        <w:t xml:space="preserve">. Nadalje je naveo kako je </w:t>
      </w:r>
      <w:r w:rsidR="002543E2" w:rsidRPr="002543E2">
        <w:rPr>
          <w:rFonts w:hAnsi="Times New Roman" w:ascii="Times New Roman"/>
          <w:sz w:val="24"/>
          <w:szCs w:val="24"/>
        </w:rPr>
        <w:t xml:space="preserve">vozilo Mercedes Benz Sprinter C280145316C </w:t>
      </w:r>
      <w:r w:rsidR="002543E2" w:rsidRPr="002543E2">
        <w:rPr>
          <w:rFonts w:hAnsi="Times New Roman" w:ascii="Times New Roman"/>
          <w:sz w:val="24"/>
          <w:szCs w:val="24"/>
        </w:rPr>
        <w:lastRenderedPageBreak/>
        <w:t xml:space="preserve">knjigovodstvene vrijednosti 81.281,92 kn bilo u dužnikovom posjedu temeljem Ugovora o financijskom leasingu broj 48237/15 od 15. lipnja 2015. koji je raskinut 18. svibnja 2018., a vozilo je vraćeno 11. lipnja 2018. S tim u svezi </w:t>
      </w:r>
      <w:r w:rsidR="002543E2">
        <w:rPr>
          <w:rFonts w:hAnsi="Times New Roman" w:ascii="Times New Roman"/>
          <w:sz w:val="24"/>
          <w:szCs w:val="24"/>
        </w:rPr>
        <w:t>je naveo</w:t>
      </w:r>
      <w:r w:rsidR="002543E2" w:rsidRPr="002543E2">
        <w:rPr>
          <w:rFonts w:hAnsi="Times New Roman" w:ascii="Times New Roman"/>
          <w:sz w:val="24"/>
          <w:szCs w:val="24"/>
        </w:rPr>
        <w:t xml:space="preserve"> ako leasing kuća prodajom zatvori sva svoja potraživanja razliku će vratiti dužniku. Osim toga</w:t>
      </w:r>
      <w:r w:rsidR="002543E2">
        <w:rPr>
          <w:rFonts w:hAnsi="Times New Roman" w:ascii="Times New Roman"/>
          <w:sz w:val="24"/>
          <w:szCs w:val="24"/>
        </w:rPr>
        <w:t xml:space="preserve">, </w:t>
      </w:r>
      <w:r w:rsidR="002543E2" w:rsidRPr="002543E2">
        <w:rPr>
          <w:rFonts w:hAnsi="Times New Roman" w:ascii="Times New Roman"/>
          <w:sz w:val="24"/>
          <w:szCs w:val="24"/>
        </w:rPr>
        <w:t>vozilo Fiat Doblo Cargo Furgon, knjigovodstvene vrijednosti 89.207,20 kn</w:t>
      </w:r>
      <w:r w:rsidR="002543E2">
        <w:rPr>
          <w:rFonts w:hAnsi="Times New Roman" w:ascii="Times New Roman"/>
          <w:sz w:val="24"/>
          <w:szCs w:val="24"/>
        </w:rPr>
        <w:t xml:space="preserve">, koje se nalazi u popisu dugotrajne imovine, </w:t>
      </w:r>
      <w:r w:rsidR="002543E2" w:rsidRPr="002543E2">
        <w:rPr>
          <w:rFonts w:hAnsi="Times New Roman" w:ascii="Times New Roman"/>
          <w:sz w:val="24"/>
          <w:szCs w:val="24"/>
        </w:rPr>
        <w:t xml:space="preserve">nalazi </w:t>
      </w:r>
      <w:r w:rsidR="002543E2">
        <w:rPr>
          <w:rFonts w:hAnsi="Times New Roman" w:ascii="Times New Roman"/>
          <w:sz w:val="24"/>
          <w:szCs w:val="24"/>
        </w:rPr>
        <w:t xml:space="preserve">se </w:t>
      </w:r>
      <w:r w:rsidR="002543E2" w:rsidRPr="002543E2">
        <w:rPr>
          <w:rFonts w:hAnsi="Times New Roman" w:ascii="Times New Roman"/>
          <w:sz w:val="24"/>
          <w:szCs w:val="24"/>
        </w:rPr>
        <w:t>kod društva Impuls Leasing d.o.o.</w:t>
      </w:r>
      <w:r w:rsidR="002543E2">
        <w:rPr>
          <w:rFonts w:hAnsi="Times New Roman" w:ascii="Times New Roman"/>
          <w:sz w:val="24"/>
          <w:szCs w:val="24"/>
        </w:rPr>
        <w:t xml:space="preserve"> Nadalje je </w:t>
      </w:r>
      <w:r w:rsidR="009D2FEB">
        <w:rPr>
          <w:rFonts w:hAnsi="Times New Roman" w:ascii="Times New Roman"/>
          <w:sz w:val="24"/>
          <w:szCs w:val="24"/>
        </w:rPr>
        <w:t xml:space="preserve">naveo kako je </w:t>
      </w:r>
      <w:r w:rsidR="002543E2" w:rsidRPr="002543E2">
        <w:rPr>
          <w:rFonts w:hAnsi="Times New Roman" w:ascii="Times New Roman"/>
          <w:sz w:val="24"/>
          <w:szCs w:val="24"/>
        </w:rPr>
        <w:t>dužnik vlasnik pokretnina – zamrzivača taksativno navedenih u tablici na stranici 2-4 izvješća (točka 2.3) koji se nalaze na lokacijama navedenim u toj tablici, čija ukupna nabavna vrijednost iznosi 234.697,84 kn</w:t>
      </w:r>
      <w:r w:rsidR="009D2FEB">
        <w:rPr>
          <w:rFonts w:hAnsi="Times New Roman" w:ascii="Times New Roman"/>
          <w:sz w:val="24"/>
          <w:szCs w:val="24"/>
        </w:rPr>
        <w:t xml:space="preserve">, </w:t>
      </w:r>
      <w:r w:rsidR="002543E2" w:rsidRPr="002543E2">
        <w:rPr>
          <w:rFonts w:hAnsi="Times New Roman" w:ascii="Times New Roman"/>
          <w:sz w:val="24"/>
          <w:szCs w:val="24"/>
        </w:rPr>
        <w:t>ostale opreme, namještaja i strojeva taksativno navedenih u tablici na stranici 4 izvješća (točka 2.4) ukupne knjigovodstvene vrijednosti 113.116,57 kn za koje nije utvrđeno gdje se nalaze</w:t>
      </w:r>
      <w:r w:rsidR="009D2FEB">
        <w:rPr>
          <w:rFonts w:hAnsi="Times New Roman" w:ascii="Times New Roman"/>
          <w:sz w:val="24"/>
          <w:szCs w:val="24"/>
        </w:rPr>
        <w:t>,</w:t>
      </w:r>
      <w:r w:rsidR="002543E2" w:rsidRPr="002543E2">
        <w:rPr>
          <w:rFonts w:hAnsi="Times New Roman" w:ascii="Times New Roman"/>
          <w:sz w:val="24"/>
          <w:szCs w:val="24"/>
        </w:rPr>
        <w:t xml:space="preserve"> te pokretnina koje se nalaze u proizvodnom pogonu dužnika (giljotina za sječenje smrznutog mesa i metal detektor) ukupne nabavne vrijednosti 46.662,30 kn. </w:t>
      </w:r>
    </w:p>
    <w:p w:rsidRDefault="002543E2" w:rsidP="009D2FEB" w:rsidR="009D2FE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543E2">
        <w:rPr>
          <w:rFonts w:hAnsi="Times New Roman" w:ascii="Times New Roman"/>
          <w:color w:val="auto"/>
          <w:sz w:val="24"/>
          <w:szCs w:val="24"/>
        </w:rPr>
        <w:t>Osim toga</w:t>
      </w:r>
      <w:r w:rsidR="009D2FEB">
        <w:rPr>
          <w:rFonts w:hAnsi="Times New Roman" w:ascii="Times New Roman"/>
          <w:color w:val="auto"/>
          <w:sz w:val="24"/>
          <w:szCs w:val="24"/>
        </w:rPr>
        <w:t xml:space="preserve">, privremeni stečajni upravitelj je naveo kako je </w:t>
      </w:r>
      <w:r w:rsidRPr="002543E2">
        <w:rPr>
          <w:rFonts w:hAnsi="Times New Roman" w:ascii="Times New Roman"/>
          <w:color w:val="auto"/>
          <w:sz w:val="24"/>
          <w:szCs w:val="24"/>
        </w:rPr>
        <w:t>s društvom GC RENTING CROATIA d.o.o. sklopljen Ugovor o najmu broj 164-00880, čiji predmet je „Drobilica za krupne kosti, MJM-400 (PG-400)“ koja bi se i dalje trebala nalaziti u imovini društva, a na koju društvo GC RENTING CROATIA d.o.o. polaže izlučno pravo. Na upit suda privremen</w:t>
      </w:r>
      <w:r w:rsidR="009D2FEB">
        <w:rPr>
          <w:rFonts w:hAnsi="Times New Roman" w:ascii="Times New Roman"/>
          <w:color w:val="auto"/>
          <w:sz w:val="24"/>
          <w:szCs w:val="24"/>
        </w:rPr>
        <w:t>i</w:t>
      </w:r>
      <w:r w:rsidRPr="002543E2">
        <w:rPr>
          <w:rFonts w:hAnsi="Times New Roman" w:ascii="Times New Roman"/>
          <w:color w:val="auto"/>
          <w:sz w:val="24"/>
          <w:szCs w:val="24"/>
        </w:rPr>
        <w:t xml:space="preserve"> stečajn</w:t>
      </w:r>
      <w:r w:rsidR="009D2FEB">
        <w:rPr>
          <w:rFonts w:hAnsi="Times New Roman" w:ascii="Times New Roman"/>
          <w:color w:val="auto"/>
          <w:sz w:val="24"/>
          <w:szCs w:val="24"/>
        </w:rPr>
        <w:t>i</w:t>
      </w:r>
      <w:r w:rsidRPr="002543E2">
        <w:rPr>
          <w:rFonts w:hAnsi="Times New Roman" w:ascii="Times New Roman"/>
          <w:color w:val="auto"/>
          <w:sz w:val="24"/>
          <w:szCs w:val="24"/>
        </w:rPr>
        <w:t xml:space="preserve"> upravitelj</w:t>
      </w:r>
      <w:r w:rsidR="009D2FEB">
        <w:rPr>
          <w:rFonts w:hAnsi="Times New Roman" w:ascii="Times New Roman"/>
          <w:color w:val="auto"/>
          <w:sz w:val="24"/>
          <w:szCs w:val="24"/>
        </w:rPr>
        <w:t xml:space="preserve"> je naveo kako </w:t>
      </w:r>
      <w:r w:rsidRPr="002543E2">
        <w:rPr>
          <w:rFonts w:hAnsi="Times New Roman" w:ascii="Times New Roman"/>
          <w:color w:val="auto"/>
          <w:sz w:val="24"/>
          <w:szCs w:val="24"/>
        </w:rPr>
        <w:t>navedeno društvo polaže izlučno pravo na temelju navedenog Ugovora o najmu koji sadržajno predstavlja Ugovor o operativnom leasingu.</w:t>
      </w:r>
      <w:r w:rsidR="009D2FEB">
        <w:rPr>
          <w:rFonts w:hAnsi="Times New Roman" w:ascii="Times New Roman"/>
          <w:color w:val="auto"/>
          <w:sz w:val="24"/>
          <w:szCs w:val="24"/>
        </w:rPr>
        <w:t xml:space="preserve"> Nadalje je naveo kako </w:t>
      </w:r>
      <w:r w:rsidRPr="002543E2">
        <w:rPr>
          <w:rFonts w:hAnsi="Times New Roman" w:ascii="Times New Roman"/>
          <w:sz w:val="24"/>
          <w:szCs w:val="24"/>
        </w:rPr>
        <w:t>je 1. ožujka 2018. društvo HERMANN BARF d.o.o. prodalo „Mlin za kosti“ društvu PALMER BARF d.o.o. za iznos od 2.500,00 kn s PDV-om (knjigovodstvena vrijednost bila je 1.851,52 kn)</w:t>
      </w:r>
      <w:r w:rsidR="009D2FEB">
        <w:rPr>
          <w:rFonts w:hAnsi="Times New Roman" w:ascii="Times New Roman"/>
          <w:sz w:val="24"/>
          <w:szCs w:val="24"/>
        </w:rPr>
        <w:t>, te da je 21. svibnja 2018. plaćen r</w:t>
      </w:r>
      <w:r w:rsidRPr="002543E2">
        <w:rPr>
          <w:rFonts w:hAnsi="Times New Roman" w:ascii="Times New Roman"/>
          <w:sz w:val="24"/>
          <w:szCs w:val="24"/>
        </w:rPr>
        <w:t>ačun broj 1/01/1 za navedeni mlin</w:t>
      </w:r>
      <w:r w:rsidR="009D2FEB">
        <w:rPr>
          <w:rFonts w:hAnsi="Times New Roman" w:ascii="Times New Roman"/>
          <w:sz w:val="24"/>
          <w:szCs w:val="24"/>
        </w:rPr>
        <w:t>.</w:t>
      </w:r>
      <w:r w:rsidRPr="002543E2">
        <w:rPr>
          <w:rFonts w:hAnsi="Times New Roman" w:ascii="Times New Roman"/>
          <w:sz w:val="24"/>
          <w:szCs w:val="24"/>
        </w:rPr>
        <w:t xml:space="preserve"> </w:t>
      </w:r>
    </w:p>
    <w:p w:rsidRDefault="009D2FEB" w:rsidP="009D2FEB" w:rsidR="002543E2" w:rsidRPr="002543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Nadalje, privremeni stečajni upravitelj je naveo kako je </w:t>
      </w:r>
      <w:r w:rsidR="002543E2" w:rsidRPr="002543E2">
        <w:rPr>
          <w:rFonts w:hAnsi="Times New Roman" w:ascii="Times New Roman"/>
          <w:sz w:val="24"/>
          <w:szCs w:val="24"/>
        </w:rPr>
        <w:t xml:space="preserve">dužnik vlasnik informatičke opreme taksativno navedene na </w:t>
      </w:r>
      <w:r>
        <w:rPr>
          <w:rFonts w:hAnsi="Times New Roman" w:ascii="Times New Roman"/>
          <w:sz w:val="24"/>
          <w:szCs w:val="24"/>
        </w:rPr>
        <w:t xml:space="preserve">stranici 5 izvješća (točka 2.5) </w:t>
      </w:r>
      <w:r w:rsidR="002543E2" w:rsidRPr="002543E2">
        <w:rPr>
          <w:rFonts w:hAnsi="Times New Roman" w:ascii="Times New Roman"/>
          <w:sz w:val="24"/>
          <w:szCs w:val="24"/>
        </w:rPr>
        <w:t>čija ukupna knjigovodstvena vrijednost iznosi 9.181,16 k</w:t>
      </w:r>
      <w:r>
        <w:rPr>
          <w:rFonts w:hAnsi="Times New Roman" w:ascii="Times New Roman"/>
          <w:sz w:val="24"/>
          <w:szCs w:val="24"/>
        </w:rPr>
        <w:t xml:space="preserve">n, s time da Apple iMac, </w:t>
      </w:r>
      <w:r w:rsidR="002543E2" w:rsidRPr="002543E2">
        <w:rPr>
          <w:rFonts w:hAnsi="Times New Roman" w:ascii="Times New Roman"/>
          <w:sz w:val="24"/>
          <w:szCs w:val="24"/>
        </w:rPr>
        <w:t>pr</w:t>
      </w:r>
      <w:r>
        <w:rPr>
          <w:rFonts w:hAnsi="Times New Roman" w:ascii="Times New Roman"/>
          <w:sz w:val="24"/>
          <w:szCs w:val="24"/>
        </w:rPr>
        <w:t xml:space="preserve">ema dopisu zakonskog zastupnika, </w:t>
      </w:r>
      <w:r w:rsidR="002543E2" w:rsidRPr="002543E2">
        <w:rPr>
          <w:rFonts w:hAnsi="Times New Roman" w:ascii="Times New Roman"/>
          <w:sz w:val="24"/>
          <w:szCs w:val="24"/>
        </w:rPr>
        <w:t xml:space="preserve">nije u ispravnom stanju i nalazi se kod dužnika. </w:t>
      </w:r>
      <w:r>
        <w:rPr>
          <w:rFonts w:hAnsi="Times New Roman" w:ascii="Times New Roman"/>
          <w:sz w:val="24"/>
          <w:szCs w:val="24"/>
        </w:rPr>
        <w:t xml:space="preserve">Konačno, privremeni stečajni upravitelj je naveo kako </w:t>
      </w:r>
      <w:r w:rsidR="002543E2" w:rsidRPr="002543E2">
        <w:rPr>
          <w:rFonts w:hAnsi="Times New Roman" w:ascii="Times New Roman"/>
          <w:sz w:val="24"/>
          <w:szCs w:val="24"/>
        </w:rPr>
        <w:t xml:space="preserve">ukupna nabavna vrijednost imovine za koju je utvrđeno gdje se nalazi iznosi cca 281.360,14 kn. </w:t>
      </w:r>
    </w:p>
    <w:p w:rsidRDefault="009D2FEB" w:rsidP="002543E2" w:rsidR="002543E2" w:rsidRPr="002543E2">
      <w:pPr>
        <w:pStyle w:val="Bezproreda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je naveo kako je </w:t>
      </w:r>
      <w:r w:rsidR="002543E2" w:rsidRPr="002543E2">
        <w:rPr>
          <w:rFonts w:hAnsi="Times New Roman" w:ascii="Times New Roman"/>
          <w:sz w:val="24"/>
          <w:szCs w:val="24"/>
        </w:rPr>
        <w:t xml:space="preserve">ukupna vrijednost zaliha robe na dan 30. studenog 2017. iznosila cca 120.596,94 kn. </w:t>
      </w:r>
      <w:r>
        <w:rPr>
          <w:rFonts w:hAnsi="Times New Roman" w:ascii="Times New Roman"/>
          <w:sz w:val="24"/>
          <w:szCs w:val="24"/>
        </w:rPr>
        <w:t xml:space="preserve">S tim u svezi, punomoćnik dužnika je na održanom ročištu naveo kako je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>dio zaliha robe prodan, a dio je zadržao špediter RALU logistika tako da dužnik danas nema robnih zaliha u svom vlasništvu.</w:t>
      </w:r>
    </w:p>
    <w:p w:rsidRDefault="009D2FEB" w:rsidP="002543E2" w:rsidR="002543E2" w:rsidRPr="002543E2">
      <w:pPr>
        <w:pStyle w:val="Bezproreda"/>
        <w:jc w:val="both"/>
        <w:rPr>
          <w:rFonts w:hAnsi="Times New Roman" w:ascii="Times New Roman"/>
          <w:color w:val="auto"/>
          <w:sz w:val="24"/>
          <w:szCs w:val="24"/>
        </w:rPr>
      </w:pPr>
      <w:r w:rsidRPr="009D2FEB">
        <w:rPr>
          <w:rFonts w:hAnsi="Times New Roman" w:ascii="Times New Roman"/>
          <w:color w:val="auto"/>
          <w:sz w:val="24"/>
          <w:szCs w:val="24"/>
        </w:rPr>
        <w:tab/>
        <w:t>Osim toga,</w:t>
      </w:r>
      <w:r>
        <w:rPr>
          <w:rFonts w:hAnsi="Times New Roman" w:ascii="Times New Roman"/>
          <w:color w:val="auto"/>
          <w:sz w:val="24"/>
          <w:szCs w:val="24"/>
        </w:rPr>
        <w:t xml:space="preserve"> privremeni stečajni upravitelj je naveo kako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dužnik </w:t>
      </w:r>
      <w:r>
        <w:rPr>
          <w:rFonts w:hAnsi="Times New Roman" w:ascii="Times New Roman"/>
          <w:color w:val="auto"/>
          <w:sz w:val="24"/>
          <w:szCs w:val="24"/>
        </w:rPr>
        <w:t xml:space="preserve">ima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novčane tražbine prema trećim osobama </w:t>
      </w:r>
      <w:r>
        <w:rPr>
          <w:rFonts w:hAnsi="Times New Roman" w:ascii="Times New Roman"/>
          <w:color w:val="auto"/>
          <w:sz w:val="24"/>
          <w:szCs w:val="24"/>
        </w:rPr>
        <w:t xml:space="preserve">koje su na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>dan 30. studenog</w:t>
      </w:r>
      <w:r>
        <w:rPr>
          <w:rFonts w:hAnsi="Times New Roman" w:ascii="Times New Roman"/>
          <w:color w:val="auto"/>
          <w:sz w:val="24"/>
          <w:szCs w:val="24"/>
        </w:rPr>
        <w:t>a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 2017. iznosile 102.569,70 kn, s time da se iznos od 4.150,29 kn odnosi na kupce fizičke osobe koji su najvećim dijelom podmirili tražbine, a iznos od 98.419,41 kn na novčane tražbine taksativno navedene u tablici na stranici 6 izvješća (točka 2.7). Nadalje </w:t>
      </w:r>
      <w:r>
        <w:rPr>
          <w:rFonts w:hAnsi="Times New Roman" w:ascii="Times New Roman"/>
          <w:color w:val="auto"/>
          <w:sz w:val="24"/>
          <w:szCs w:val="24"/>
        </w:rPr>
        <w:t>je naveo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 kako je od tog iznosa ukupno podmireno 68.584,98 kn, a preostao j</w:t>
      </w:r>
      <w:r>
        <w:rPr>
          <w:rFonts w:hAnsi="Times New Roman" w:ascii="Times New Roman"/>
          <w:color w:val="auto"/>
          <w:sz w:val="24"/>
          <w:szCs w:val="24"/>
        </w:rPr>
        <w:t xml:space="preserve">e iznos od 29.834,43 kn, te da nije nastupila zastara,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>ali je sporno postoje li te novčane tražbine budući da nije</w:t>
      </w:r>
      <w:r>
        <w:rPr>
          <w:rFonts w:hAnsi="Times New Roman" w:ascii="Times New Roman"/>
          <w:color w:val="auto"/>
          <w:sz w:val="24"/>
          <w:szCs w:val="24"/>
        </w:rPr>
        <w:t xml:space="preserve"> zaprimio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 sve potrebne isprave na temelju kojih bi </w:t>
      </w:r>
      <w:r>
        <w:rPr>
          <w:rFonts w:hAnsi="Times New Roman" w:ascii="Times New Roman"/>
          <w:color w:val="auto"/>
          <w:sz w:val="24"/>
          <w:szCs w:val="24"/>
        </w:rPr>
        <w:t xml:space="preserve">to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>mog</w:t>
      </w:r>
      <w:r>
        <w:rPr>
          <w:rFonts w:hAnsi="Times New Roman" w:ascii="Times New Roman"/>
          <w:color w:val="auto"/>
          <w:sz w:val="24"/>
          <w:szCs w:val="24"/>
        </w:rPr>
        <w:t xml:space="preserve">ao </w:t>
      </w:r>
      <w:r w:rsidR="002543E2" w:rsidRPr="002543E2">
        <w:rPr>
          <w:rFonts w:hAnsi="Times New Roman" w:ascii="Times New Roman"/>
          <w:color w:val="auto"/>
          <w:sz w:val="24"/>
          <w:szCs w:val="24"/>
        </w:rPr>
        <w:t xml:space="preserve">utvrditi. </w:t>
      </w:r>
    </w:p>
    <w:p w:rsidRDefault="002543E2" w:rsidP="009D2FEB" w:rsidR="002543E2" w:rsidRPr="002543E2">
      <w:pPr>
        <w:pStyle w:val="Bezproreda"/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543E2">
        <w:rPr>
          <w:rFonts w:hAnsi="Times New Roman" w:ascii="Times New Roman"/>
          <w:color w:val="auto"/>
          <w:sz w:val="24"/>
          <w:szCs w:val="24"/>
        </w:rPr>
        <w:t xml:space="preserve">S obzirom na to da je dužnik vlasnik navedenih pokretnina, </w:t>
      </w:r>
      <w:r w:rsidR="009D2FEB">
        <w:rPr>
          <w:rFonts w:hAnsi="Times New Roman" w:ascii="Times New Roman"/>
          <w:color w:val="auto"/>
          <w:sz w:val="24"/>
          <w:szCs w:val="24"/>
        </w:rPr>
        <w:t xml:space="preserve">privremeni stečajni upravitelj je naveo kako </w:t>
      </w:r>
      <w:r w:rsidRPr="002543E2">
        <w:rPr>
          <w:rFonts w:hAnsi="Times New Roman" w:ascii="Times New Roman"/>
          <w:color w:val="auto"/>
          <w:sz w:val="24"/>
          <w:szCs w:val="24"/>
        </w:rPr>
        <w:t xml:space="preserve">je imovina dužnika dovoljna za namirenje troškova stečajnog postupka zbog čega </w:t>
      </w:r>
      <w:r w:rsidR="009D2FEB">
        <w:rPr>
          <w:rFonts w:hAnsi="Times New Roman" w:ascii="Times New Roman"/>
          <w:color w:val="auto"/>
          <w:sz w:val="24"/>
          <w:szCs w:val="24"/>
        </w:rPr>
        <w:t xml:space="preserve">je predložio otvoriti </w:t>
      </w:r>
      <w:r w:rsidRPr="002543E2">
        <w:rPr>
          <w:rFonts w:hAnsi="Times New Roman" w:ascii="Times New Roman"/>
          <w:color w:val="auto"/>
          <w:sz w:val="24"/>
          <w:szCs w:val="24"/>
        </w:rPr>
        <w:t>stečajn</w:t>
      </w:r>
      <w:r w:rsidR="009D2FEB">
        <w:rPr>
          <w:rFonts w:hAnsi="Times New Roman" w:ascii="Times New Roman"/>
          <w:color w:val="auto"/>
          <w:sz w:val="24"/>
          <w:szCs w:val="24"/>
        </w:rPr>
        <w:t>i</w:t>
      </w:r>
      <w:r w:rsidRPr="002543E2">
        <w:rPr>
          <w:rFonts w:hAnsi="Times New Roman" w:ascii="Times New Roman"/>
          <w:color w:val="auto"/>
          <w:sz w:val="24"/>
          <w:szCs w:val="24"/>
        </w:rPr>
        <w:t xml:space="preserve"> postup</w:t>
      </w:r>
      <w:r w:rsidR="009D2FEB">
        <w:rPr>
          <w:rFonts w:hAnsi="Times New Roman" w:ascii="Times New Roman"/>
          <w:color w:val="auto"/>
          <w:sz w:val="24"/>
          <w:szCs w:val="24"/>
        </w:rPr>
        <w:t>a</w:t>
      </w:r>
      <w:r w:rsidRPr="002543E2">
        <w:rPr>
          <w:rFonts w:hAnsi="Times New Roman" w:ascii="Times New Roman"/>
          <w:color w:val="auto"/>
          <w:sz w:val="24"/>
          <w:szCs w:val="24"/>
        </w:rPr>
        <w:t>k nad dužnikom.</w:t>
      </w:r>
    </w:p>
    <w:p w:rsidRDefault="009D2FEB" w:rsidP="009D2FEB" w:rsidR="009D2FEB" w:rsidRPr="002543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o neizvršenim osnovama za plaćanje (list 51. spisa) utvrđeno je kako dužnik u očevidniku redoslijeda osnova za plaćanje ima evidentirane neizvršene osnove za plaćanje u neprekinutom razdoblju od 133 dana. Dakle, u konkretnom slučaju dužnik u očevidniku o redoslijedu plaćanja ima evidentirane </w:t>
      </w:r>
      <w:r w:rsidRPr="002543E2">
        <w:rPr>
          <w:sz w:val="24"/>
          <w:szCs w:val="24"/>
        </w:rPr>
        <w:t xml:space="preserve">neizvršene osnove za plaćanje u razdoblju dužem od 60 dana (koju činjenicu osoba </w:t>
      </w:r>
      <w:r w:rsidRPr="002543E2">
        <w:rPr>
          <w:sz w:val="24"/>
          <w:szCs w:val="24"/>
        </w:rPr>
        <w:lastRenderedPageBreak/>
        <w:t>ovlaštena za zastupanje dužnika po zakonu nije osporila), zbog čega se, u skladu s odredbom čl. 6. st. 2. podstavak 1. SZ-a, smatra da je dužnik nesposoban za plaćanje.</w:t>
      </w:r>
    </w:p>
    <w:p w:rsidRDefault="00454A4E" w:rsidP="00454A4E" w:rsidR="00454A4E">
      <w:pPr>
        <w:ind w:firstLine="709"/>
        <w:jc w:val="both"/>
        <w:rPr>
          <w:sz w:val="24"/>
          <w:szCs w:val="24"/>
        </w:rPr>
      </w:pPr>
      <w:r w:rsidRPr="002543E2">
        <w:rPr>
          <w:sz w:val="24"/>
          <w:szCs w:val="24"/>
        </w:rPr>
        <w:t>Slijedom navedenog sud je, na temelju odredbe čl. 5. st. 1. SZ-a, utvrdio postojanje stečajnog razloga nesposobnosti za plaćanje, pa je na temelju odredbe čl. 128. st. 6. SZ-a, donio</w:t>
      </w:r>
      <w:r>
        <w:rPr>
          <w:sz w:val="24"/>
          <w:szCs w:val="24"/>
        </w:rPr>
        <w:t xml:space="preserve"> rješenje o otvaranju stečajnog postupka (točka I. i III. izreke rješenja).</w:t>
      </w:r>
    </w:p>
    <w:p w:rsidRDefault="0043044E" w:rsidP="0043044E" w:rsidR="0043044E" w:rsidRPr="008612E2">
      <w:pPr>
        <w:ind w:firstLine="708"/>
        <w:jc w:val="both"/>
        <w:rPr>
          <w:sz w:val="24"/>
          <w:szCs w:val="24"/>
        </w:rPr>
      </w:pPr>
      <w:r w:rsidRPr="008612E2">
        <w:rPr>
          <w:sz w:val="24"/>
          <w:szCs w:val="24"/>
        </w:rPr>
        <w:t>Budući da je u ovom stečajnom postupku imenovan privremeni stečajni upravitelj, to je, na temelju odredbe čl. 85.</w:t>
      </w:r>
      <w:r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st.</w:t>
      </w:r>
      <w:r w:rsidR="00A04EBD"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2. SZ-a, sud privremenog stečajnog upravitelja i</w:t>
      </w:r>
      <w:r>
        <w:rPr>
          <w:sz w:val="24"/>
          <w:szCs w:val="24"/>
        </w:rPr>
        <w:t xml:space="preserve">menovao stečajnim upraviteljem </w:t>
      </w:r>
      <w:r w:rsidRPr="008612E2">
        <w:rPr>
          <w:sz w:val="24"/>
          <w:szCs w:val="24"/>
        </w:rPr>
        <w:t>(točka II. izreke rješenja).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rješenja).</w:t>
      </w:r>
    </w:p>
    <w:p w:rsidRDefault="00454A4E" w:rsidP="00454A4E" w:rsidR="00454A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u skladu sa odredbama čl. 130. SZ-a zakazao ispitno ročište i izvještajno ročište (točka VII. i VIII. izreke rješenja).</w:t>
      </w:r>
    </w:p>
    <w:p w:rsidRDefault="00C568EA" w:rsidP="00581AF1" w:rsidR="00581AF1" w:rsidRPr="008C252D">
      <w:pPr>
        <w:ind w:firstLine="709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S obzirom na to da je dužnik </w:t>
      </w:r>
      <w:r>
        <w:rPr>
          <w:sz w:val="24"/>
          <w:szCs w:val="24"/>
        </w:rPr>
        <w:t xml:space="preserve">evidentiran kao vlasnik vozila </w:t>
      </w:r>
      <w:r w:rsidR="00581AF1" w:rsidRPr="003E1C47">
        <w:rPr>
          <w:rFonts w:eastAsiaTheme="minorHAnsi"/>
          <w:sz w:val="24"/>
          <w:szCs w:val="24"/>
          <w:lang w:eastAsia="en-US"/>
        </w:rPr>
        <w:t>N1, marke RENAULT 1.5 DCI, god. proizv. 2007, broj šasije VF1FC1EAF37432039, reg oznaka ZG8273EP</w:t>
      </w:r>
      <w:r w:rsidR="00581AF1">
        <w:rPr>
          <w:sz w:val="24"/>
          <w:szCs w:val="24"/>
        </w:rPr>
        <w:t xml:space="preserve">, </w:t>
      </w:r>
      <w:r w:rsidR="00882808">
        <w:rPr>
          <w:sz w:val="24"/>
          <w:szCs w:val="24"/>
        </w:rPr>
        <w:t xml:space="preserve">koja činjenica proizlazi iz pisanog izvješća privremenog stečajnog upravitelja i uvjerenja Stanice za tehnički pregled vozila (list 67. spisa), a koju </w:t>
      </w:r>
      <w:r w:rsidR="00525072">
        <w:rPr>
          <w:sz w:val="24"/>
          <w:szCs w:val="24"/>
        </w:rPr>
        <w:t xml:space="preserve">osoba ovlaštena za zastupanje dužnika nije osporila, </w:t>
      </w:r>
      <w:r w:rsidR="00581AF1" w:rsidRPr="008C252D">
        <w:rPr>
          <w:sz w:val="24"/>
          <w:szCs w:val="24"/>
        </w:rPr>
        <w:t xml:space="preserve">sud je na temelju odredbe čl. 131. st. 2. </w:t>
      </w:r>
      <w:r w:rsidR="00380B5A">
        <w:rPr>
          <w:sz w:val="24"/>
          <w:szCs w:val="24"/>
        </w:rPr>
        <w:t xml:space="preserve">u vezi s čl. </w:t>
      </w:r>
      <w:r w:rsidR="00D30D82">
        <w:rPr>
          <w:sz w:val="24"/>
          <w:szCs w:val="24"/>
        </w:rPr>
        <w:t xml:space="preserve">34. st. 3. </w:t>
      </w:r>
      <w:r w:rsidR="00581AF1" w:rsidRPr="008C252D">
        <w:rPr>
          <w:sz w:val="24"/>
          <w:szCs w:val="24"/>
        </w:rPr>
        <w:t>SZ-a odlučio kao u točki IX. izreke rješenja.</w:t>
      </w:r>
    </w:p>
    <w:p w:rsidRDefault="00525072" w:rsidP="00F057CB" w:rsidR="00F057CB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EF7E32">
        <w:rPr>
          <w:sz w:val="24"/>
          <w:szCs w:val="24"/>
        </w:rPr>
        <w:t xml:space="preserve"> konkretnom slučaju </w:t>
      </w:r>
      <w:r w:rsidR="008D175B">
        <w:rPr>
          <w:sz w:val="24"/>
          <w:szCs w:val="24"/>
        </w:rPr>
        <w:t xml:space="preserve">nad </w:t>
      </w:r>
      <w:r w:rsidR="009D2FEB">
        <w:rPr>
          <w:sz w:val="24"/>
          <w:szCs w:val="24"/>
        </w:rPr>
        <w:t xml:space="preserve">dužnikom </w:t>
      </w:r>
      <w:r w:rsidR="008D175B">
        <w:rPr>
          <w:sz w:val="24"/>
          <w:szCs w:val="24"/>
        </w:rPr>
        <w:t xml:space="preserve">je </w:t>
      </w:r>
      <w:r w:rsidR="009D2FEB">
        <w:rPr>
          <w:sz w:val="24"/>
          <w:szCs w:val="24"/>
        </w:rPr>
        <w:t>otvoren stečajni postupak</w:t>
      </w:r>
      <w:r w:rsidR="008D175B">
        <w:rPr>
          <w:sz w:val="24"/>
          <w:szCs w:val="24"/>
        </w:rPr>
        <w:t xml:space="preserve"> i imenovan </w:t>
      </w:r>
      <w:r>
        <w:rPr>
          <w:sz w:val="24"/>
          <w:szCs w:val="24"/>
        </w:rPr>
        <w:t xml:space="preserve">je stečajni upravitelj dužnika. </w:t>
      </w:r>
      <w:r w:rsidR="008D175B">
        <w:rPr>
          <w:sz w:val="24"/>
          <w:szCs w:val="24"/>
        </w:rPr>
        <w:t>U</w:t>
      </w:r>
      <w:r w:rsidR="009D2FEB">
        <w:rPr>
          <w:sz w:val="24"/>
          <w:szCs w:val="24"/>
        </w:rPr>
        <w:t xml:space="preserve"> trenutku kad je rješenje o otvaranju stečajnog postupka nad dužnikom objavljeno na mrežnoj stranici e-oglasna ploča s</w:t>
      </w:r>
      <w:r w:rsidR="004D2C2B">
        <w:rPr>
          <w:sz w:val="24"/>
          <w:szCs w:val="24"/>
        </w:rPr>
        <w:t>udova (29. kolovoza 2018. u 15,3</w:t>
      </w:r>
      <w:r w:rsidR="009D2FEB">
        <w:rPr>
          <w:sz w:val="24"/>
          <w:szCs w:val="24"/>
        </w:rPr>
        <w:t>0 sati) nastup</w:t>
      </w:r>
      <w:r w:rsidR="008D175B">
        <w:rPr>
          <w:sz w:val="24"/>
          <w:szCs w:val="24"/>
        </w:rPr>
        <w:t>ile</w:t>
      </w:r>
      <w:r w:rsidR="009D2FEB">
        <w:rPr>
          <w:sz w:val="24"/>
          <w:szCs w:val="24"/>
        </w:rPr>
        <w:t xml:space="preserve"> </w:t>
      </w:r>
      <w:r w:rsidR="004B545B">
        <w:rPr>
          <w:sz w:val="24"/>
          <w:szCs w:val="24"/>
        </w:rPr>
        <w:t xml:space="preserve">su </w:t>
      </w:r>
      <w:r w:rsidR="009D2FEB">
        <w:rPr>
          <w:sz w:val="24"/>
          <w:szCs w:val="24"/>
        </w:rPr>
        <w:t>pravne</w:t>
      </w:r>
      <w:r w:rsidR="00EF7E32">
        <w:rPr>
          <w:sz w:val="24"/>
          <w:szCs w:val="24"/>
        </w:rPr>
        <w:t xml:space="preserve"> posljedice otvaranja stečajnog postupka nad dužnikom (čl. 158. st. 1. SZ-a)</w:t>
      </w:r>
      <w:r w:rsidR="008D175B">
        <w:rPr>
          <w:sz w:val="24"/>
          <w:szCs w:val="24"/>
        </w:rPr>
        <w:t xml:space="preserve">. Između ostalog, </w:t>
      </w:r>
      <w:r w:rsidR="004B545B">
        <w:rPr>
          <w:sz w:val="24"/>
          <w:szCs w:val="24"/>
        </w:rPr>
        <w:t xml:space="preserve">otvaranjem stečajnog postupka nad dužnikom prava tijela dužnika kao pravne osobe su prestala i prešla su na </w:t>
      </w:r>
      <w:r w:rsidR="00F057CB">
        <w:rPr>
          <w:sz w:val="24"/>
          <w:szCs w:val="24"/>
        </w:rPr>
        <w:t>stečajnoga</w:t>
      </w:r>
      <w:r w:rsidR="004B545B">
        <w:rPr>
          <w:sz w:val="24"/>
          <w:szCs w:val="24"/>
        </w:rPr>
        <w:t xml:space="preserve"> upravitelja (čl. 159. st. 1. SZ-a). </w:t>
      </w:r>
      <w:r w:rsidR="0020452D" w:rsidRPr="00556DA7">
        <w:rPr>
          <w:sz w:val="24"/>
          <w:szCs w:val="24"/>
        </w:rPr>
        <w:t xml:space="preserve">Slijedom navedenog, </w:t>
      </w:r>
      <w:r w:rsidR="00F057CB">
        <w:rPr>
          <w:sz w:val="24"/>
          <w:szCs w:val="24"/>
        </w:rPr>
        <w:t>mjere osiguranja određene rješenjem ovoga suda poslovni broj St-792/18-8 od 24</w:t>
      </w:r>
      <w:r w:rsidR="00F057CB" w:rsidRPr="00565A90">
        <w:rPr>
          <w:sz w:val="24"/>
          <w:szCs w:val="24"/>
        </w:rPr>
        <w:t xml:space="preserve">. </w:t>
      </w:r>
      <w:r w:rsidR="00F057CB">
        <w:rPr>
          <w:sz w:val="24"/>
          <w:szCs w:val="24"/>
        </w:rPr>
        <w:t xml:space="preserve">travnja </w:t>
      </w:r>
      <w:r w:rsidR="00F057CB" w:rsidRPr="00565A90">
        <w:rPr>
          <w:sz w:val="24"/>
          <w:szCs w:val="24"/>
        </w:rPr>
        <w:t>201</w:t>
      </w:r>
      <w:r w:rsidR="00F057CB">
        <w:rPr>
          <w:sz w:val="24"/>
          <w:szCs w:val="24"/>
        </w:rPr>
        <w:t>8. više nisu potrebne zbog čega je, na temelju odredaba čl. 1</w:t>
      </w:r>
      <w:r w:rsidR="00C568EA">
        <w:rPr>
          <w:sz w:val="24"/>
          <w:szCs w:val="24"/>
        </w:rPr>
        <w:t xml:space="preserve">22. SZ-a, odlučeno kao u točki </w:t>
      </w:r>
      <w:r w:rsidR="00F057CB">
        <w:rPr>
          <w:sz w:val="24"/>
          <w:szCs w:val="24"/>
        </w:rPr>
        <w:t>X. izreke rješenja.</w:t>
      </w:r>
    </w:p>
    <w:p w:rsidRDefault="00F057CB" w:rsidP="00F057CB" w:rsidR="00F057CB">
      <w:pPr>
        <w:jc w:val="both"/>
        <w:rPr>
          <w:sz w:val="24"/>
          <w:szCs w:val="24"/>
        </w:rPr>
      </w:pPr>
    </w:p>
    <w:p w:rsidRDefault="00454A4E" w:rsidP="00F057CB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66F86">
        <w:rPr>
          <w:sz w:val="24"/>
          <w:szCs w:val="24"/>
        </w:rPr>
        <w:t>29. kolovoza 2018</w:t>
      </w:r>
      <w:r>
        <w:rPr>
          <w:sz w:val="24"/>
          <w:szCs w:val="24"/>
        </w:rPr>
        <w:t>.</w:t>
      </w:r>
    </w:p>
    <w:p w:rsidRDefault="00454A4E" w:rsidP="00454A4E" w:rsidR="00454A4E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454A4E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mr.sc. Ivana Koštarić Fegeš</w:t>
      </w:r>
      <w:r w:rsidR="00E84236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66F86" w:rsidP="00454A4E" w:rsidR="00166F86">
      <w:pPr>
        <w:rPr>
          <w:sz w:val="24"/>
          <w:szCs w:val="24"/>
          <w:lang w:val="pl-PL"/>
        </w:rPr>
      </w:pPr>
    </w:p>
    <w:p w:rsidRDefault="00454A4E" w:rsidP="00454A4E" w:rsidR="00454A4E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454A4E" w:rsidP="00454A4E" w:rsidR="00454A4E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454A4E" w:rsidP="00454A4E" w:rsidR="00454A4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lastRenderedPageBreak/>
        <w:t>Žalba se podnosi ovom sudu u 2 primjerka za Visoki trgovački sud RH u roku od 8 dana od dostave rješenja.</w:t>
      </w:r>
      <w:r w:rsidR="00166F8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166F86" w:rsidP="00454A4E" w:rsidR="00166F86">
      <w:pPr>
        <w:jc w:val="both"/>
        <w:rPr>
          <w:sz w:val="24"/>
          <w:szCs w:val="24"/>
          <w:lang w:val="pl-PL"/>
        </w:rPr>
      </w:pPr>
    </w:p>
    <w:p w:rsidRDefault="00E84236" w:rsidP="00454A4E" w:rsidR="00E84236">
      <w:pPr>
        <w:jc w:val="both"/>
        <w:rPr>
          <w:sz w:val="24"/>
          <w:szCs w:val="24"/>
          <w:lang w:val="pl-PL"/>
        </w:rPr>
      </w:pPr>
    </w:p>
    <w:p w:rsidRDefault="00E84236" w:rsidP="00E84236" w:rsidR="00E8423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E84236" w:rsidP="00E84236" w:rsidR="009A3E7E" w:rsidRPr="00454A4E">
      <w:r>
        <w:rPr>
          <w:sz w:val="24"/>
          <w:szCs w:val="24"/>
        </w:rPr>
        <w:t>Katarina Drndelić</w:t>
      </w:r>
    </w:p>
    <w:sectPr w:rsidSect="006C7A5A" w:rsidR="009A3E7E" w:rsidRPr="00454A4E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23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892D6A">
      <w:rPr>
        <w:sz w:val="24"/>
        <w:szCs w:val="24"/>
      </w:rPr>
      <w:t>792</w:t>
    </w:r>
    <w:r w:rsidR="00113018">
      <w:rPr>
        <w:sz w:val="24"/>
        <w:szCs w:val="24"/>
      </w:rPr>
      <w:t>/1</w:t>
    </w:r>
    <w:r w:rsidR="00892D6A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B3639"/>
    <w:multiLevelType w:val="hybridMultilevel"/>
    <w:tmpl w:val="5FD62EE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1DBA18B0"/>
    <w:multiLevelType w:val="hybridMultilevel"/>
    <w:tmpl w:val="E016631A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C417E3"/>
    <w:multiLevelType w:val="hybridMultilevel"/>
    <w:tmpl w:val="AF32BEB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9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4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10"/>
  </w:num>
  <w:num w:numId="10">
    <w:abstractNumId w:val="16"/>
  </w:num>
  <w:num w:numId="11">
    <w:abstractNumId w:val="4"/>
  </w:num>
  <w:num w:numId="12">
    <w:abstractNumId w:val="18"/>
  </w:num>
  <w:num w:numId="13">
    <w:abstractNumId w:val="14"/>
  </w:num>
  <w:num w:numId="14">
    <w:abstractNumId w:val="9"/>
  </w:num>
  <w:num w:numId="15">
    <w:abstractNumId w:val="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5"/>
  </w:num>
  <w:num w:numId="2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1BAD"/>
    <w:rsid w:val="000142A9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7B4"/>
    <w:rsid w:val="00102FE3"/>
    <w:rsid w:val="001109A0"/>
    <w:rsid w:val="00113018"/>
    <w:rsid w:val="00113C27"/>
    <w:rsid w:val="0012249B"/>
    <w:rsid w:val="00124A3B"/>
    <w:rsid w:val="00132A5D"/>
    <w:rsid w:val="00137314"/>
    <w:rsid w:val="00144C4C"/>
    <w:rsid w:val="00150A80"/>
    <w:rsid w:val="00152276"/>
    <w:rsid w:val="00152981"/>
    <w:rsid w:val="00154D73"/>
    <w:rsid w:val="00161611"/>
    <w:rsid w:val="0016323B"/>
    <w:rsid w:val="00166E72"/>
    <w:rsid w:val="00166F86"/>
    <w:rsid w:val="001708B2"/>
    <w:rsid w:val="00172A8D"/>
    <w:rsid w:val="001741C7"/>
    <w:rsid w:val="00185AD7"/>
    <w:rsid w:val="00186749"/>
    <w:rsid w:val="00187143"/>
    <w:rsid w:val="001875C2"/>
    <w:rsid w:val="00190A13"/>
    <w:rsid w:val="00193B20"/>
    <w:rsid w:val="00195086"/>
    <w:rsid w:val="00195793"/>
    <w:rsid w:val="001A45BF"/>
    <w:rsid w:val="001A4A2B"/>
    <w:rsid w:val="001B4114"/>
    <w:rsid w:val="001C2596"/>
    <w:rsid w:val="001C25EE"/>
    <w:rsid w:val="001D411A"/>
    <w:rsid w:val="001D5467"/>
    <w:rsid w:val="001E1892"/>
    <w:rsid w:val="001E44D0"/>
    <w:rsid w:val="001F762F"/>
    <w:rsid w:val="0020452D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45406"/>
    <w:rsid w:val="002543E2"/>
    <w:rsid w:val="00254E18"/>
    <w:rsid w:val="00255E71"/>
    <w:rsid w:val="002576B4"/>
    <w:rsid w:val="002605D0"/>
    <w:rsid w:val="00264673"/>
    <w:rsid w:val="00265D5F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D667C"/>
    <w:rsid w:val="002E5689"/>
    <w:rsid w:val="002E7E07"/>
    <w:rsid w:val="00304077"/>
    <w:rsid w:val="003041D3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66780"/>
    <w:rsid w:val="00370242"/>
    <w:rsid w:val="00370344"/>
    <w:rsid w:val="00373412"/>
    <w:rsid w:val="00377237"/>
    <w:rsid w:val="00380B5A"/>
    <w:rsid w:val="003853A9"/>
    <w:rsid w:val="00386C76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1C47"/>
    <w:rsid w:val="003E4E05"/>
    <w:rsid w:val="003E6B3E"/>
    <w:rsid w:val="003F342C"/>
    <w:rsid w:val="004004CC"/>
    <w:rsid w:val="00401191"/>
    <w:rsid w:val="00405725"/>
    <w:rsid w:val="00414221"/>
    <w:rsid w:val="00423A70"/>
    <w:rsid w:val="0043044E"/>
    <w:rsid w:val="0043386E"/>
    <w:rsid w:val="00436D8F"/>
    <w:rsid w:val="004400CE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A5569"/>
    <w:rsid w:val="004B433D"/>
    <w:rsid w:val="004B545B"/>
    <w:rsid w:val="004B664D"/>
    <w:rsid w:val="004B7D77"/>
    <w:rsid w:val="004C328C"/>
    <w:rsid w:val="004C7BB3"/>
    <w:rsid w:val="004D2C2B"/>
    <w:rsid w:val="004E37FE"/>
    <w:rsid w:val="004E77EF"/>
    <w:rsid w:val="004F4259"/>
    <w:rsid w:val="00504A42"/>
    <w:rsid w:val="0051132F"/>
    <w:rsid w:val="00520DD7"/>
    <w:rsid w:val="0052345E"/>
    <w:rsid w:val="00525072"/>
    <w:rsid w:val="00525D6E"/>
    <w:rsid w:val="00540145"/>
    <w:rsid w:val="00547715"/>
    <w:rsid w:val="0056018D"/>
    <w:rsid w:val="00560ED7"/>
    <w:rsid w:val="00565A90"/>
    <w:rsid w:val="00566EFE"/>
    <w:rsid w:val="00567A81"/>
    <w:rsid w:val="00570189"/>
    <w:rsid w:val="0057444C"/>
    <w:rsid w:val="00581AF1"/>
    <w:rsid w:val="00586C02"/>
    <w:rsid w:val="005951CD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1683A"/>
    <w:rsid w:val="00622584"/>
    <w:rsid w:val="006267F9"/>
    <w:rsid w:val="00631D34"/>
    <w:rsid w:val="006379DF"/>
    <w:rsid w:val="00637ACD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A1D36"/>
    <w:rsid w:val="006A50AF"/>
    <w:rsid w:val="006A6E23"/>
    <w:rsid w:val="006B0E12"/>
    <w:rsid w:val="006B2C65"/>
    <w:rsid w:val="006C3BB6"/>
    <w:rsid w:val="006C7734"/>
    <w:rsid w:val="006C7A5A"/>
    <w:rsid w:val="006C7BE9"/>
    <w:rsid w:val="006D054C"/>
    <w:rsid w:val="006D621E"/>
    <w:rsid w:val="006E43F8"/>
    <w:rsid w:val="006F7346"/>
    <w:rsid w:val="007026B3"/>
    <w:rsid w:val="00704661"/>
    <w:rsid w:val="007111D1"/>
    <w:rsid w:val="00712A2D"/>
    <w:rsid w:val="00720611"/>
    <w:rsid w:val="007238DA"/>
    <w:rsid w:val="00724F1D"/>
    <w:rsid w:val="007332B1"/>
    <w:rsid w:val="00744806"/>
    <w:rsid w:val="00745700"/>
    <w:rsid w:val="00746617"/>
    <w:rsid w:val="00752EE1"/>
    <w:rsid w:val="00753828"/>
    <w:rsid w:val="00754ED7"/>
    <w:rsid w:val="007624A6"/>
    <w:rsid w:val="0077476F"/>
    <w:rsid w:val="0077495A"/>
    <w:rsid w:val="00782D32"/>
    <w:rsid w:val="0078609A"/>
    <w:rsid w:val="00791508"/>
    <w:rsid w:val="00792356"/>
    <w:rsid w:val="00794170"/>
    <w:rsid w:val="007A5DC3"/>
    <w:rsid w:val="007A7ECC"/>
    <w:rsid w:val="007B349C"/>
    <w:rsid w:val="007B6208"/>
    <w:rsid w:val="007B62FF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1167C"/>
    <w:rsid w:val="00813F5A"/>
    <w:rsid w:val="008233D2"/>
    <w:rsid w:val="00837019"/>
    <w:rsid w:val="00840279"/>
    <w:rsid w:val="00843BE5"/>
    <w:rsid w:val="00844B0F"/>
    <w:rsid w:val="00852C1A"/>
    <w:rsid w:val="0085726D"/>
    <w:rsid w:val="0085754A"/>
    <w:rsid w:val="0085758A"/>
    <w:rsid w:val="00860C8A"/>
    <w:rsid w:val="00863D1F"/>
    <w:rsid w:val="008676A1"/>
    <w:rsid w:val="00867C12"/>
    <w:rsid w:val="00882808"/>
    <w:rsid w:val="00892D6A"/>
    <w:rsid w:val="00894002"/>
    <w:rsid w:val="00895E4E"/>
    <w:rsid w:val="008A1DD7"/>
    <w:rsid w:val="008A2346"/>
    <w:rsid w:val="008A4D13"/>
    <w:rsid w:val="008A6E36"/>
    <w:rsid w:val="008B40FA"/>
    <w:rsid w:val="008D0216"/>
    <w:rsid w:val="008D175B"/>
    <w:rsid w:val="008D2088"/>
    <w:rsid w:val="008D6516"/>
    <w:rsid w:val="008E0B1B"/>
    <w:rsid w:val="008E42A5"/>
    <w:rsid w:val="008E4ABA"/>
    <w:rsid w:val="008F7C07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C78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2FEB"/>
    <w:rsid w:val="009D4D5D"/>
    <w:rsid w:val="009E0FC4"/>
    <w:rsid w:val="009F225A"/>
    <w:rsid w:val="009F62E5"/>
    <w:rsid w:val="009F6ACE"/>
    <w:rsid w:val="00A04EBD"/>
    <w:rsid w:val="00A10F37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2F37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15EB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6EFA"/>
    <w:rsid w:val="00BB07C8"/>
    <w:rsid w:val="00BB2F82"/>
    <w:rsid w:val="00BC023A"/>
    <w:rsid w:val="00BC031A"/>
    <w:rsid w:val="00BD28DD"/>
    <w:rsid w:val="00BD6694"/>
    <w:rsid w:val="00BD72B3"/>
    <w:rsid w:val="00BD7E32"/>
    <w:rsid w:val="00BE4FA0"/>
    <w:rsid w:val="00BE6F5B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68EA"/>
    <w:rsid w:val="00C57679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129E"/>
    <w:rsid w:val="00CB229D"/>
    <w:rsid w:val="00CC0548"/>
    <w:rsid w:val="00CE04B4"/>
    <w:rsid w:val="00CE1520"/>
    <w:rsid w:val="00CE6AE5"/>
    <w:rsid w:val="00CE6CB5"/>
    <w:rsid w:val="00CE7270"/>
    <w:rsid w:val="00CF0577"/>
    <w:rsid w:val="00CF4375"/>
    <w:rsid w:val="00D00374"/>
    <w:rsid w:val="00D00818"/>
    <w:rsid w:val="00D03C27"/>
    <w:rsid w:val="00D079E3"/>
    <w:rsid w:val="00D16263"/>
    <w:rsid w:val="00D174D3"/>
    <w:rsid w:val="00D2084A"/>
    <w:rsid w:val="00D243C9"/>
    <w:rsid w:val="00D30D82"/>
    <w:rsid w:val="00D31EB0"/>
    <w:rsid w:val="00D357BC"/>
    <w:rsid w:val="00D506EC"/>
    <w:rsid w:val="00D562E3"/>
    <w:rsid w:val="00D61DFD"/>
    <w:rsid w:val="00D67625"/>
    <w:rsid w:val="00D73517"/>
    <w:rsid w:val="00D86E43"/>
    <w:rsid w:val="00D9222B"/>
    <w:rsid w:val="00D939B3"/>
    <w:rsid w:val="00DA38FD"/>
    <w:rsid w:val="00DA5400"/>
    <w:rsid w:val="00DA62CD"/>
    <w:rsid w:val="00DB3729"/>
    <w:rsid w:val="00DB4851"/>
    <w:rsid w:val="00DC07C5"/>
    <w:rsid w:val="00DC19E9"/>
    <w:rsid w:val="00DC3735"/>
    <w:rsid w:val="00DC3DCE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2C9D"/>
    <w:rsid w:val="00E836A6"/>
    <w:rsid w:val="00E8423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EF636D"/>
    <w:rsid w:val="00EF7E32"/>
    <w:rsid w:val="00F00F69"/>
    <w:rsid w:val="00F057CB"/>
    <w:rsid w:val="00F057FF"/>
    <w:rsid w:val="00F06271"/>
    <w:rsid w:val="00F06D30"/>
    <w:rsid w:val="00F139EA"/>
    <w:rsid w:val="00F1773D"/>
    <w:rsid w:val="00F20384"/>
    <w:rsid w:val="00F257F3"/>
    <w:rsid w:val="00F27814"/>
    <w:rsid w:val="00F46A61"/>
    <w:rsid w:val="00F51B8C"/>
    <w:rsid w:val="00F7014F"/>
    <w:rsid w:val="00F77E08"/>
    <w:rsid w:val="00F92436"/>
    <w:rsid w:val="00FA3480"/>
    <w:rsid w:val="00FA5B95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011BA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uiPriority w:val="99"/>
    <w:qFormat/>
    <w:rsid w:val="002543E2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2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2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2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2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011BAD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99"/>
    <w:qFormat/>
    <w:rsid w:val="002543E2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2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2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2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2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St-792/2018-26</izvorni_sadrzaj>
    <derivirana_varijabla naziv="DomainObject.Oznaka_1">St-792/2018-26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St-792/2018-26</izvorni_sadrzaj>
    <derivirana_varijabla naziv="DomainObject.PoslovniBrojDokumenta_1">St-792/2018-26</derivirana_varijabla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42E56-60D6-4D6E-B30A-8C8B50A42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2571</properties:Words>
  <properties:Characters>14223</properties:Characters>
  <properties:Lines>251</properties:Lines>
  <properties:Paragraphs>53</properties:Paragraphs>
  <properties:TotalTime>470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16881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2017-05-05T11:54:00Z</cp:lastPrinted>
  <dcterms:modified xmlns:xsi="http://www.w3.org/2001/XMLSchema-instance" xsi:type="dcterms:W3CDTF">2018-08-29T13:08:00Z</dcterms:modified>
  <cp:revision>319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St-792/2018-26 / Odluka - Rješenje - otvaranje stečajnog postupka (Rješenje o OTVARANJU st.p._PRIVREMENI ST.UP i IMA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