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66678" w14:paraId="3066678" w:rsidRDefault="0005362E" w:rsidP="0005362E" w:rsidR="0005362E" w:rsidRPr="000A6927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                  </w:t>
      </w:r>
      <w:r w:rsidRPr="000A6927">
        <w:rPr>
          <w:noProof/>
          <w:lang w:val="hr-HR"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           Republika Hrvatska</w:t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TRGOVAČKI SUD U ZAGREBU</w:t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        Zagreb, Amruševa 2/II     </w:t>
      </w:r>
    </w:p>
    <w:p w:rsidRDefault="0005362E" w:rsidP="0005362E" w:rsidR="0005362E" w:rsidRPr="000A6927">
      <w:pPr>
        <w:jc w:val="right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20</w:t>
      </w:r>
      <w:r w:rsidR="00E12168" w:rsidRPr="000A6927">
        <w:rPr>
          <w:rFonts w:hAnsi="Times New Roman" w:ascii="Times New Roman"/>
          <w:szCs w:val="24"/>
          <w:lang w:val="hr-HR"/>
        </w:rPr>
        <w:t>.</w:t>
      </w:r>
      <w:r w:rsidRPr="000A6927">
        <w:rPr>
          <w:rFonts w:hAnsi="Times New Roman" w:ascii="Times New Roman"/>
          <w:szCs w:val="24"/>
          <w:lang w:val="hr-HR"/>
        </w:rPr>
        <w:t xml:space="preserve"> St-</w:t>
      </w:r>
      <w:r w:rsidR="00BE7E19">
        <w:rPr>
          <w:rFonts w:hAnsi="Times New Roman" w:ascii="Times New Roman"/>
          <w:szCs w:val="24"/>
          <w:lang w:val="hr-HR"/>
        </w:rPr>
        <w:t>5387</w:t>
      </w:r>
      <w:r w:rsidR="003707DE">
        <w:rPr>
          <w:rFonts w:hAnsi="Times New Roman" w:ascii="Times New Roman"/>
          <w:szCs w:val="24"/>
          <w:lang w:val="hr-HR"/>
        </w:rPr>
        <w:t>/16</w:t>
      </w:r>
      <w:r w:rsidR="0009223C">
        <w:rPr>
          <w:rFonts w:hAnsi="Times New Roman" w:ascii="Times New Roman"/>
          <w:szCs w:val="24"/>
          <w:lang w:val="hr-HR"/>
        </w:rPr>
        <w:t>-37</w:t>
      </w:r>
    </w:p>
    <w:p w:rsidRDefault="003707DE" w:rsidP="003707DE" w:rsidR="003707DE">
      <w:pPr>
        <w:tabs>
          <w:tab w:pos="3444" w:val="left"/>
        </w:tabs>
        <w:rPr>
          <w:rFonts w:hAnsi="Times New Roman" w:ascii="Times New Roman"/>
          <w:szCs w:val="24"/>
          <w:lang w:val="hr-HR"/>
        </w:rPr>
      </w:pPr>
    </w:p>
    <w:p w:rsidRDefault="003707DE" w:rsidP="003707DE" w:rsidR="0005362E">
      <w:pPr>
        <w:tabs>
          <w:tab w:pos="3444" w:val="left"/>
        </w:tabs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H R V A T S K A</w:t>
      </w:r>
    </w:p>
    <w:p w:rsidRDefault="003707DE" w:rsidP="0005362E" w:rsidR="003707DE" w:rsidRPr="000A6927">
      <w:pPr>
        <w:jc w:val="right"/>
        <w:rPr>
          <w:rFonts w:hAnsi="Times New Roman" w:ascii="Times New Roman"/>
          <w:szCs w:val="24"/>
          <w:lang w:val="hr-HR"/>
        </w:rPr>
      </w:pP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R J E Š E N J E</w:t>
      </w: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 (izvadak iz osnovnog rješenja St-</w:t>
      </w:r>
      <w:r w:rsidR="00BE7E19">
        <w:rPr>
          <w:rFonts w:hAnsi="Times New Roman" w:ascii="Times New Roman"/>
          <w:szCs w:val="24"/>
          <w:lang w:val="hr-HR"/>
        </w:rPr>
        <w:t>5387</w:t>
      </w:r>
      <w:r w:rsidR="003707DE">
        <w:rPr>
          <w:rFonts w:hAnsi="Times New Roman" w:ascii="Times New Roman"/>
          <w:szCs w:val="24"/>
          <w:lang w:val="hr-HR"/>
        </w:rPr>
        <w:t xml:space="preserve">/16 </w:t>
      </w:r>
      <w:r w:rsidR="003707DE" w:rsidRPr="0059153E">
        <w:rPr>
          <w:rFonts w:hAnsi="Times New Roman" w:ascii="Times New Roman"/>
          <w:szCs w:val="24"/>
          <w:lang w:val="hr-HR"/>
        </w:rPr>
        <w:t xml:space="preserve">od </w:t>
      </w:r>
      <w:r w:rsidR="0059153E" w:rsidRPr="0059153E">
        <w:rPr>
          <w:rFonts w:hAnsi="Times New Roman" w:ascii="Times New Roman"/>
          <w:szCs w:val="24"/>
          <w:lang w:val="hr-HR"/>
        </w:rPr>
        <w:t>14</w:t>
      </w:r>
      <w:r w:rsidRPr="0059153E">
        <w:rPr>
          <w:rFonts w:hAnsi="Times New Roman" w:ascii="Times New Roman"/>
          <w:szCs w:val="24"/>
          <w:lang w:val="hr-HR"/>
        </w:rPr>
        <w:t xml:space="preserve">. </w:t>
      </w:r>
      <w:r w:rsidR="00BE7E19" w:rsidRPr="0059153E">
        <w:rPr>
          <w:rFonts w:hAnsi="Times New Roman" w:ascii="Times New Roman"/>
          <w:szCs w:val="24"/>
          <w:lang w:val="hr-HR"/>
        </w:rPr>
        <w:t>rujna</w:t>
      </w:r>
      <w:r w:rsidR="002D7F29" w:rsidRPr="0059153E">
        <w:rPr>
          <w:rFonts w:hAnsi="Times New Roman" w:ascii="Times New Roman"/>
          <w:szCs w:val="24"/>
          <w:lang w:val="hr-HR"/>
        </w:rPr>
        <w:t xml:space="preserve"> 2018</w:t>
      </w:r>
      <w:r w:rsidRPr="0059153E">
        <w:rPr>
          <w:rFonts w:hAnsi="Times New Roman" w:ascii="Times New Roman"/>
          <w:szCs w:val="24"/>
          <w:lang w:val="hr-HR"/>
        </w:rPr>
        <w:t>.)</w:t>
      </w: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 </w:t>
      </w:r>
    </w:p>
    <w:p w:rsidRDefault="0005362E" w:rsidP="0005362E" w:rsidR="0005362E" w:rsidRPr="0027453A">
      <w:pPr>
        <w:jc w:val="both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ab/>
      </w:r>
      <w:r w:rsidRPr="0027453A">
        <w:rPr>
          <w:rFonts w:hAnsi="Times New Roman" w:ascii="Times New Roman"/>
          <w:szCs w:val="24"/>
          <w:lang w:val="hr-HR"/>
        </w:rPr>
        <w:t xml:space="preserve">TRGOVAČKI SUD U ZAGREBU, po sucu pojedincu Luciji Butigan, u stečajnom postupku nad stečajnim dužnikom </w:t>
      </w:r>
      <w:r w:rsidR="00BE7E19" w:rsidRPr="00BE7E19">
        <w:rPr>
          <w:rFonts w:hAnsi="Times New Roman" w:ascii="Times New Roman"/>
          <w:szCs w:val="24"/>
        </w:rPr>
        <w:t>MEATOR d.o.o. za usluge, turistička agencija u stečaju, Jastrebarsko, Novaki Petrovinski 4 C, OIB: 05027493453</w:t>
      </w:r>
      <w:r w:rsidR="00144773" w:rsidRPr="0027453A">
        <w:rPr>
          <w:rFonts w:hAnsi="Times New Roman" w:ascii="Times New Roman"/>
          <w:szCs w:val="24"/>
          <w:lang w:val="hr-HR"/>
        </w:rPr>
        <w:t>,</w:t>
      </w:r>
      <w:r w:rsidRPr="0027453A">
        <w:rPr>
          <w:rFonts w:hAnsi="Times New Roman" w:ascii="Times New Roman"/>
          <w:szCs w:val="24"/>
          <w:lang w:val="hr-HR"/>
        </w:rPr>
        <w:t xml:space="preserve"> na </w:t>
      </w:r>
      <w:r w:rsidR="002D7F29" w:rsidRPr="0027453A">
        <w:rPr>
          <w:rFonts w:hAnsi="Times New Roman" w:ascii="Times New Roman"/>
          <w:szCs w:val="24"/>
          <w:lang w:val="hr-HR"/>
        </w:rPr>
        <w:t>i</w:t>
      </w:r>
      <w:r w:rsidR="00BE7E19">
        <w:rPr>
          <w:rFonts w:hAnsi="Times New Roman" w:ascii="Times New Roman"/>
          <w:szCs w:val="24"/>
          <w:lang w:val="hr-HR"/>
        </w:rPr>
        <w:t>spitnom ročištu održanom dana 13</w:t>
      </w:r>
      <w:r w:rsidRPr="0027453A">
        <w:rPr>
          <w:rFonts w:hAnsi="Times New Roman" w:ascii="Times New Roman"/>
          <w:szCs w:val="24"/>
          <w:lang w:val="hr-HR"/>
        </w:rPr>
        <w:t xml:space="preserve">. </w:t>
      </w:r>
      <w:r w:rsidR="00BE7E19">
        <w:rPr>
          <w:rFonts w:hAnsi="Times New Roman" w:ascii="Times New Roman"/>
          <w:szCs w:val="24"/>
          <w:lang w:val="hr-HR"/>
        </w:rPr>
        <w:t>rujna</w:t>
      </w:r>
      <w:r w:rsidR="002D7F29" w:rsidRPr="0027453A">
        <w:rPr>
          <w:rFonts w:hAnsi="Times New Roman" w:ascii="Times New Roman"/>
          <w:szCs w:val="24"/>
          <w:lang w:val="hr-HR"/>
        </w:rPr>
        <w:t xml:space="preserve"> 2018</w:t>
      </w:r>
      <w:r w:rsidRPr="0027453A">
        <w:rPr>
          <w:rFonts w:hAnsi="Times New Roman" w:ascii="Times New Roman"/>
          <w:szCs w:val="24"/>
          <w:lang w:val="hr-HR"/>
        </w:rPr>
        <w:t>.</w:t>
      </w:r>
      <w:r w:rsidR="00BE7E19">
        <w:rPr>
          <w:rFonts w:hAnsi="Times New Roman" w:ascii="Times New Roman"/>
          <w:szCs w:val="24"/>
          <w:lang w:val="hr-HR"/>
        </w:rPr>
        <w:t>g.</w:t>
      </w:r>
    </w:p>
    <w:p w:rsidRDefault="0005362E" w:rsidP="0005362E" w:rsidR="0005362E" w:rsidRPr="000A6927">
      <w:pPr>
        <w:jc w:val="both"/>
        <w:rPr>
          <w:rFonts w:hAnsi="Times New Roman" w:ascii="Times New Roman"/>
          <w:szCs w:val="24"/>
          <w:lang w:val="hr-HR"/>
        </w:rPr>
      </w:pP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r i j e š i o    j e </w:t>
      </w:r>
    </w:p>
    <w:p w:rsidRDefault="0005362E" w:rsidP="0005362E" w:rsidR="0005362E" w:rsidRPr="000A6927">
      <w:pPr>
        <w:jc w:val="both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  <w:t xml:space="preserve">                                     </w:t>
      </w:r>
    </w:p>
    <w:p w:rsidRDefault="0005362E" w:rsidP="0005362E" w:rsidR="0005362E" w:rsidRPr="000A6927">
      <w:pPr>
        <w:jc w:val="both"/>
        <w:rPr>
          <w:rFonts w:hAnsi="Times New Roman" w:ascii="Times New Roman"/>
          <w:bCs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I.</w:t>
      </w:r>
      <w:r w:rsidRPr="000A6927">
        <w:rPr>
          <w:rFonts w:hAnsi="Times New Roman" w:ascii="Times New Roman"/>
          <w:szCs w:val="24"/>
          <w:lang w:val="hr-HR"/>
        </w:rPr>
        <w:tab/>
        <w:t xml:space="preserve"> </w:t>
      </w:r>
      <w:r w:rsidRPr="000A6927">
        <w:rPr>
          <w:rFonts w:hAnsi="Times New Roman" w:ascii="Times New Roman"/>
          <w:bCs/>
          <w:szCs w:val="24"/>
          <w:lang w:val="hr-HR"/>
        </w:rPr>
        <w:t>Osporena je sljedeća tražbina višeg isplatnog reda kako slijedi:</w:t>
      </w: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BE7E19" w:rsidP="0005362E" w:rsidR="0005362E" w:rsidRPr="000A6927">
      <w:pPr>
        <w:ind w:left="360"/>
        <w:jc w:val="center"/>
        <w:rPr>
          <w:rFonts w:hAnsi="Times New Roman" w:ascii="Times New Roman"/>
          <w:u w:val="single"/>
          <w:lang w:val="hr-HR"/>
        </w:rPr>
      </w:pPr>
      <w:r>
        <w:rPr>
          <w:rFonts w:hAnsi="Times New Roman" w:ascii="Times New Roman"/>
          <w:u w:val="single"/>
          <w:lang w:val="hr-HR"/>
        </w:rPr>
        <w:t>1</w:t>
      </w:r>
      <w:r w:rsidR="0005362E" w:rsidRPr="000A6927">
        <w:rPr>
          <w:rFonts w:hAnsi="Times New Roman" w:ascii="Times New Roman"/>
          <w:u w:val="single"/>
          <w:lang w:val="hr-HR"/>
        </w:rPr>
        <w:t>. viši isplatni red</w:t>
      </w:r>
    </w:p>
    <w:p w:rsidRDefault="0005362E" w:rsidP="0005362E" w:rsidR="0005362E" w:rsidRPr="000A6927">
      <w:pPr>
        <w:tabs>
          <w:tab w:pos="360" w:val="left"/>
        </w:tabs>
        <w:ind w:left="360"/>
        <w:jc w:val="both"/>
        <w:rPr>
          <w:rFonts w:hAnsi="Times New Roman" w:ascii="Times New Roman"/>
          <w:lang w:val="hr-HR"/>
        </w:rPr>
      </w:pPr>
      <w:r w:rsidRPr="000A6927">
        <w:rPr>
          <w:rFonts w:hAnsi="Times New Roman" w:ascii="Times New Roman"/>
          <w:lang w:val="hr-HR"/>
        </w:rPr>
        <w:tab/>
      </w: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9"/>
        <w:gridCol w:w="1770"/>
      </w:tblGrid>
      <w:tr w:rsidTr="00F7546D" w:rsidR="00FE22E1" w:rsidRPr="00FE22E1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FE22E1" w:rsidP="00F7546D" w:rsidR="00FE22E1" w:rsidRPr="00FE22E1">
            <w:pPr>
              <w:widowControl w:val="false"/>
              <w:suppressAutoHyphens/>
              <w:spacing w:after="57"/>
              <w:jc w:val="center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</w:pPr>
            <w:r w:rsidRPr="00FE22E1"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FE22E1" w:rsidP="00F7546D" w:rsidR="00FE22E1" w:rsidRPr="00FE22E1">
            <w:pPr>
              <w:widowControl w:val="false"/>
              <w:suppressAutoHyphens/>
              <w:spacing w:after="57"/>
              <w:jc w:val="center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</w:pPr>
            <w:r w:rsidRPr="00FE22E1"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FE22E1" w:rsidP="00F7546D" w:rsidR="00FE22E1" w:rsidRPr="00FE22E1">
            <w:pPr>
              <w:widowControl w:val="false"/>
              <w:suppressAutoHyphens/>
              <w:spacing w:after="57"/>
              <w:jc w:val="center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</w:pPr>
            <w:r w:rsidRPr="00FE22E1"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F7546D" w:rsidR="00FE22E1" w:rsidRPr="00FE22E1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FE22E1" w:rsidP="00F7546D" w:rsidR="00FE22E1" w:rsidRPr="00FE22E1">
            <w:pPr>
              <w:widowControl w:val="false"/>
              <w:suppressAutoHyphens/>
              <w:spacing w:after="57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</w:pPr>
            <w:r w:rsidRPr="00FE22E1"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FE22E1" w:rsidP="00F7546D" w:rsidR="00FE22E1" w:rsidRPr="00FE22E1">
            <w:pPr>
              <w:rPr>
                <w:rFonts w:hAnsi="Times New Roman" w:ascii="Times New Roman"/>
                <w:color w:themeColor="text1" w:val="000000"/>
              </w:rPr>
            </w:pPr>
            <w:r w:rsidRPr="00FE22E1">
              <w:rPr>
                <w:rFonts w:hAnsi="Times New Roman" w:ascii="Times New Roman"/>
                <w:color w:themeColor="text1" w:val="000000"/>
              </w:rPr>
              <w:t>TEA KANJER, OIB 24684566298, Šibenik, Mandalinskih žrtava 4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FE22E1" w:rsidP="00F7546D" w:rsidR="00FE22E1" w:rsidRPr="00FE22E1">
            <w:pPr>
              <w:jc w:val="center"/>
              <w:rPr>
                <w:rFonts w:hAnsi="Times New Roman" w:ascii="Times New Roman"/>
                <w:color w:themeColor="text1" w:val="000000"/>
              </w:rPr>
            </w:pPr>
            <w:r w:rsidRPr="00FE22E1">
              <w:rPr>
                <w:rFonts w:hAnsi="Times New Roman" w:ascii="Times New Roman"/>
                <w:lang w:eastAsia="en-US"/>
              </w:rPr>
              <w:t xml:space="preserve">194.364,43 </w:t>
            </w:r>
          </w:p>
        </w:tc>
      </w:tr>
    </w:tbl>
    <w:p w:rsidRDefault="0070611C" w:rsidP="00E12168" w:rsidR="0070611C" w:rsidRPr="000A6927">
      <w:pPr>
        <w:tabs>
          <w:tab w:pos="3387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725CB" w:rsidP="0070611C" w:rsidR="000725CB" w:rsidRPr="000A6927">
      <w:pPr>
        <w:ind w:firstLine="702"/>
        <w:jc w:val="both"/>
        <w:rPr>
          <w:rFonts w:hAnsi="Times New Roman" w:ascii="Times New Roman"/>
          <w:lang w:val="hr-HR"/>
        </w:rPr>
      </w:pPr>
      <w:r w:rsidRPr="000A6927">
        <w:rPr>
          <w:rFonts w:hAnsi="Times New Roman" w:ascii="Times New Roman"/>
          <w:lang w:val="hr-HR"/>
        </w:rPr>
        <w:t>Stečajni vjerovnik upućuje se na parnicu protiv stečajnog dužnika radi utv</w:t>
      </w:r>
      <w:r w:rsidR="0027453A">
        <w:rPr>
          <w:rFonts w:hAnsi="Times New Roman" w:ascii="Times New Roman"/>
          <w:lang w:val="hr-HR"/>
        </w:rPr>
        <w:t>rđivanja osporene tražbine. (čl.</w:t>
      </w:r>
      <w:r w:rsidRPr="000A6927">
        <w:rPr>
          <w:rFonts w:hAnsi="Times New Roman" w:ascii="Times New Roman"/>
          <w:lang w:val="hr-HR"/>
        </w:rPr>
        <w:t xml:space="preserve"> 266. st</w:t>
      </w:r>
      <w:r w:rsidR="000840B9">
        <w:rPr>
          <w:rFonts w:hAnsi="Times New Roman" w:ascii="Times New Roman"/>
          <w:lang w:val="hr-HR"/>
        </w:rPr>
        <w:t>.</w:t>
      </w:r>
      <w:r w:rsidRPr="000A6927">
        <w:rPr>
          <w:rFonts w:hAnsi="Times New Roman" w:ascii="Times New Roman"/>
          <w:lang w:val="hr-HR"/>
        </w:rPr>
        <w:t>1 SZ).</w:t>
      </w:r>
    </w:p>
    <w:p w:rsidRDefault="0070611C" w:rsidP="0070611C" w:rsidR="0070611C" w:rsidRPr="000A6927">
      <w:pPr>
        <w:ind w:firstLine="702"/>
        <w:jc w:val="both"/>
        <w:rPr>
          <w:rFonts w:hAnsi="Times New Roman" w:ascii="Times New Roman"/>
          <w:lang w:val="hr-HR"/>
        </w:rPr>
      </w:pPr>
      <w:r w:rsidRPr="000A6927">
        <w:rPr>
          <w:rFonts w:hAnsi="Times New Roman" w:ascii="Times New Roman"/>
          <w:lang w:val="hr-HR"/>
        </w:rPr>
        <w:t>Ako osoba koja je upućena na parnicu</w:t>
      </w:r>
      <w:r w:rsidR="000725CB" w:rsidRPr="000A6927">
        <w:rPr>
          <w:rFonts w:hAnsi="Times New Roman" w:ascii="Times New Roman"/>
          <w:lang w:val="hr-HR"/>
        </w:rPr>
        <w:t>, ne pokrene parnicu u roku od osam dana od dana pravomoćnosti r</w:t>
      </w:r>
      <w:r w:rsidRPr="000A6927">
        <w:rPr>
          <w:rFonts w:hAnsi="Times New Roman" w:ascii="Times New Roman"/>
          <w:lang w:val="hr-HR"/>
        </w:rPr>
        <w:t>ješenja o upućivanju u parnicu, odnosno primitka drugostupanjske odluke, smatrat će se da je odustala od prava na vođenje parnice (čl. 267. st. 1. SZ-a).</w:t>
      </w:r>
    </w:p>
    <w:p w:rsidRDefault="0070611C" w:rsidP="00E12168" w:rsidR="0070611C" w:rsidRPr="000A6927">
      <w:pPr>
        <w:tabs>
          <w:tab w:pos="3387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362E" w:rsidP="00E12168" w:rsidR="0005362E" w:rsidRPr="000A6927">
      <w:pPr>
        <w:tabs>
          <w:tab w:pos="3387" w:val="left"/>
        </w:tabs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Obrazloženje</w:t>
      </w:r>
    </w:p>
    <w:p w:rsidRDefault="0005362E" w:rsidP="00670FED" w:rsidR="0005362E" w:rsidRPr="000A6927">
      <w:pPr>
        <w:jc w:val="both"/>
        <w:rPr>
          <w:rFonts w:hAnsi="Times New Roman" w:ascii="Times New Roman"/>
          <w:szCs w:val="24"/>
          <w:lang w:val="hr-HR"/>
        </w:rPr>
      </w:pPr>
    </w:p>
    <w:p w:rsidRDefault="0005362E" w:rsidP="00670FED" w:rsidR="0005362E">
      <w:pPr>
        <w:pStyle w:val="TableContents"/>
        <w:jc w:val="both"/>
        <w:rPr>
          <w:rFonts w:cs="Times New Roman"/>
        </w:rPr>
      </w:pPr>
      <w:r w:rsidRPr="000A6927">
        <w:rPr>
          <w:rFonts w:cs="Times New Roman"/>
        </w:rPr>
        <w:t xml:space="preserve"> </w:t>
      </w:r>
      <w:r w:rsidRPr="000A6927">
        <w:rPr>
          <w:rFonts w:cs="Times New Roman"/>
        </w:rPr>
        <w:tab/>
        <w:t xml:space="preserve">Na </w:t>
      </w:r>
      <w:r w:rsidR="002D7F29" w:rsidRPr="000A6927">
        <w:rPr>
          <w:rFonts w:cs="Times New Roman"/>
        </w:rPr>
        <w:t>i</w:t>
      </w:r>
      <w:r w:rsidR="000840B9">
        <w:rPr>
          <w:rFonts w:cs="Times New Roman"/>
        </w:rPr>
        <w:t xml:space="preserve">spitnom </w:t>
      </w:r>
      <w:r w:rsidR="00FE22E1">
        <w:rPr>
          <w:rFonts w:cs="Times New Roman"/>
        </w:rPr>
        <w:t>ročištu održanom dana 13</w:t>
      </w:r>
      <w:r w:rsidRPr="000A6927">
        <w:rPr>
          <w:rFonts w:cs="Times New Roman"/>
        </w:rPr>
        <w:t xml:space="preserve">. </w:t>
      </w:r>
      <w:r w:rsidR="00FE22E1">
        <w:rPr>
          <w:rFonts w:cs="Times New Roman"/>
        </w:rPr>
        <w:t>rujna</w:t>
      </w:r>
      <w:r w:rsidR="002D7F29" w:rsidRPr="000A6927">
        <w:rPr>
          <w:rFonts w:cs="Times New Roman"/>
        </w:rPr>
        <w:t xml:space="preserve"> 2018</w:t>
      </w:r>
      <w:r w:rsidRPr="000A6927">
        <w:rPr>
          <w:rFonts w:cs="Times New Roman"/>
        </w:rPr>
        <w:t>.</w:t>
      </w:r>
      <w:r w:rsidR="00FE22E1">
        <w:rPr>
          <w:rFonts w:cs="Times New Roman"/>
        </w:rPr>
        <w:t xml:space="preserve"> godine</w:t>
      </w:r>
      <w:r w:rsidRPr="000A6927">
        <w:rPr>
          <w:rFonts w:cs="Times New Roman"/>
        </w:rPr>
        <w:t xml:space="preserve"> raspravljano je o tražbini vjerovnika </w:t>
      </w:r>
      <w:r w:rsidR="00FE22E1" w:rsidRPr="00FE22E1">
        <w:rPr>
          <w:rFonts w:cs="Times New Roman"/>
          <w:color w:themeColor="text1" w:val="000000"/>
        </w:rPr>
        <w:t>TEA KANJER, OIB 24684566298, Šibenik, Mandalinskih žrtava 4</w:t>
      </w:r>
      <w:r w:rsidRPr="000A6927">
        <w:t>,</w:t>
      </w:r>
      <w:r w:rsidRPr="000A6927">
        <w:rPr>
          <w:rFonts w:cs="Times New Roman"/>
          <w:bCs/>
        </w:rPr>
        <w:t xml:space="preserve"> </w:t>
      </w:r>
      <w:r w:rsidRPr="000A6927">
        <w:rPr>
          <w:rFonts w:cs="Times New Roman"/>
        </w:rPr>
        <w:t xml:space="preserve">u iznosu od </w:t>
      </w:r>
      <w:r w:rsidR="00FE22E1" w:rsidRPr="00FE22E1">
        <w:rPr>
          <w:rFonts w:cs="Times New Roman"/>
          <w:lang w:eastAsia="en-US"/>
        </w:rPr>
        <w:t xml:space="preserve">194.364,43 </w:t>
      </w:r>
      <w:r w:rsidR="000840B9">
        <w:rPr>
          <w:rFonts w:cs="Times New Roman"/>
          <w:color w:themeColor="text1" w:val="000000"/>
        </w:rPr>
        <w:t>kn</w:t>
      </w:r>
      <w:r w:rsidRPr="000A6927">
        <w:rPr>
          <w:rFonts w:cs="Times New Roman"/>
        </w:rPr>
        <w:t>.</w:t>
      </w:r>
    </w:p>
    <w:p w:rsidRDefault="00824713" w:rsidP="00670FED" w:rsidR="00824713" w:rsidRPr="000A6927">
      <w:pPr>
        <w:pStyle w:val="TableContents"/>
        <w:jc w:val="both"/>
        <w:rPr>
          <w:rFonts w:cs="Times New Roman"/>
          <w:bCs/>
        </w:rPr>
      </w:pPr>
    </w:p>
    <w:p w:rsidRDefault="0005362E" w:rsidP="00670FED" w:rsidR="0005362E">
      <w:pPr>
        <w:ind w:firstLine="708"/>
        <w:jc w:val="both"/>
        <w:rPr>
          <w:rFonts w:hAnsi="Times New Roman" w:ascii="Times New Roman"/>
          <w:lang w:eastAsia="en-US"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Po izvješću stečajnog upravitelja ista je osporena za iznos od </w:t>
      </w:r>
      <w:r w:rsidR="00FE22E1" w:rsidRPr="00FE22E1">
        <w:rPr>
          <w:rFonts w:hAnsi="Times New Roman" w:ascii="Times New Roman"/>
          <w:lang w:eastAsia="en-US"/>
        </w:rPr>
        <w:t xml:space="preserve">194.364,43 </w:t>
      </w:r>
      <w:r w:rsidR="00144773" w:rsidRPr="000A6927">
        <w:rPr>
          <w:rFonts w:hAnsi="Times New Roman" w:ascii="Times New Roman"/>
          <w:color w:themeColor="text1" w:val="000000"/>
          <w:szCs w:val="24"/>
          <w:lang w:val="hr-HR"/>
        </w:rPr>
        <w:t>kn</w:t>
      </w:r>
      <w:r w:rsidR="002D7F29" w:rsidRPr="000A6927">
        <w:rPr>
          <w:rFonts w:hAnsi="Times New Roman" w:ascii="Times New Roman"/>
          <w:lang w:eastAsia="en-US" w:val="hr-HR"/>
        </w:rPr>
        <w:t xml:space="preserve">, </w:t>
      </w:r>
      <w:r w:rsidR="00FE22E1" w:rsidRPr="00FE22E1">
        <w:rPr>
          <w:rFonts w:hAnsi="Times New Roman" w:ascii="Times New Roman"/>
          <w:lang w:eastAsia="en-US" w:val="hr-HR"/>
        </w:rPr>
        <w:t>a iz razloga jer se za navedenu tražbinu vodi parnični postupak pred Općinskom sudom u Šibeniku  pod posl. br. Pr-138/16 a u kojem je u međuvremenu donesena prvostupanjska odluka kojom je tužiteljica, a ovdje navedeni vjerovnik u cijelosti odbijen s tužbenim zahtjevom, te je povodom prvostupanjske presude podnesena žalba, odnosno postupak je u žalbenom postupku.</w:t>
      </w:r>
    </w:p>
    <w:p w:rsidRDefault="00824713" w:rsidP="00670FED" w:rsidR="00824713" w:rsidRPr="000A6927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05362E" w:rsidP="00670FED" w:rsidR="00053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lastRenderedPageBreak/>
        <w:t xml:space="preserve">Kako osporavanje nije otklonjeno na ročištu, </w:t>
      </w:r>
      <w:r w:rsidR="00144773" w:rsidRPr="000A6927">
        <w:rPr>
          <w:rFonts w:hAnsi="Times New Roman" w:ascii="Times New Roman"/>
          <w:szCs w:val="24"/>
          <w:lang w:val="hr-HR"/>
        </w:rPr>
        <w:t>to je sukladno čl</w:t>
      </w:r>
      <w:r w:rsidR="000A6927">
        <w:rPr>
          <w:rFonts w:hAnsi="Times New Roman" w:ascii="Times New Roman"/>
          <w:szCs w:val="24"/>
          <w:lang w:val="hr-HR"/>
        </w:rPr>
        <w:t>. 266. st. 1.</w:t>
      </w:r>
      <w:r w:rsidR="00144773" w:rsidRPr="000A6927">
        <w:rPr>
          <w:rFonts w:hAnsi="Times New Roman" w:ascii="Times New Roman"/>
          <w:szCs w:val="24"/>
          <w:lang w:val="hr-HR"/>
        </w:rPr>
        <w:t xml:space="preserve"> SZ-a</w:t>
      </w:r>
      <w:r w:rsidR="000A6927">
        <w:rPr>
          <w:rFonts w:hAnsi="Times New Roman" w:ascii="Times New Roman"/>
          <w:szCs w:val="24"/>
          <w:lang w:val="hr-HR"/>
        </w:rPr>
        <w:t>, stečajnog vjerovnika valjalo</w:t>
      </w:r>
      <w:r w:rsidR="00144773" w:rsidRPr="000A6927">
        <w:rPr>
          <w:rFonts w:hAnsi="Times New Roman" w:ascii="Times New Roman"/>
          <w:szCs w:val="24"/>
          <w:lang w:val="hr-HR"/>
        </w:rPr>
        <w:t xml:space="preserve"> </w:t>
      </w:r>
      <w:r w:rsidR="00670FED" w:rsidRPr="000A6927">
        <w:rPr>
          <w:rFonts w:hAnsi="Times New Roman" w:ascii="Times New Roman"/>
          <w:szCs w:val="24"/>
          <w:lang w:val="hr-HR"/>
        </w:rPr>
        <w:t xml:space="preserve">uputiti na </w:t>
      </w:r>
      <w:r w:rsidR="000A6927">
        <w:rPr>
          <w:rFonts w:hAnsi="Times New Roman" w:ascii="Times New Roman"/>
          <w:szCs w:val="24"/>
          <w:lang w:val="hr-HR"/>
        </w:rPr>
        <w:t xml:space="preserve">parnicu protiv stečajnog dužnika radi utvrđivanja osporene tražbine. </w:t>
      </w:r>
      <w:r w:rsidR="00144773" w:rsidRPr="000A6927">
        <w:rPr>
          <w:rFonts w:hAnsi="Times New Roman" w:ascii="Times New Roman"/>
          <w:szCs w:val="24"/>
          <w:lang w:val="hr-HR"/>
        </w:rPr>
        <w:t xml:space="preserve"> </w:t>
      </w: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lang w:val="hr-HR"/>
        </w:rPr>
      </w:pPr>
    </w:p>
    <w:p w:rsidRDefault="0059153E" w:rsidP="0005362E" w:rsidR="0005362E" w:rsidRPr="0059153E">
      <w:pPr>
        <w:jc w:val="center"/>
        <w:rPr>
          <w:rFonts w:hAnsi="Times New Roman" w:ascii="Times New Roman"/>
          <w:szCs w:val="24"/>
          <w:lang w:val="hr-HR"/>
        </w:rPr>
      </w:pPr>
      <w:r w:rsidRPr="0059153E">
        <w:rPr>
          <w:rFonts w:hAnsi="Times New Roman" w:ascii="Times New Roman"/>
          <w:szCs w:val="24"/>
          <w:lang w:val="hr-HR"/>
        </w:rPr>
        <w:t>U Zagrebu 14</w:t>
      </w:r>
      <w:r w:rsidR="0005362E" w:rsidRPr="0059153E">
        <w:rPr>
          <w:rFonts w:hAnsi="Times New Roman" w:ascii="Times New Roman"/>
          <w:szCs w:val="24"/>
          <w:lang w:val="hr-HR"/>
        </w:rPr>
        <w:t xml:space="preserve">. </w:t>
      </w:r>
      <w:r w:rsidR="00824713" w:rsidRPr="0059153E">
        <w:rPr>
          <w:rFonts w:hAnsi="Times New Roman" w:ascii="Times New Roman"/>
          <w:szCs w:val="24"/>
          <w:lang w:val="hr-HR"/>
        </w:rPr>
        <w:t>rujna</w:t>
      </w:r>
      <w:r w:rsidR="002D7F29" w:rsidRPr="0059153E">
        <w:rPr>
          <w:rFonts w:hAnsi="Times New Roman" w:ascii="Times New Roman"/>
          <w:szCs w:val="24"/>
          <w:lang w:val="hr-HR"/>
        </w:rPr>
        <w:t xml:space="preserve">  2018</w:t>
      </w:r>
      <w:r w:rsidR="0005362E" w:rsidRPr="0059153E">
        <w:rPr>
          <w:rFonts w:hAnsi="Times New Roman" w:ascii="Times New Roman"/>
          <w:szCs w:val="24"/>
          <w:lang w:val="hr-HR"/>
        </w:rPr>
        <w:t>.</w:t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</w:t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  <w:t xml:space="preserve">                   </w:t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  <w:t xml:space="preserve">               </w:t>
      </w:r>
      <w:r w:rsidRPr="000A6927">
        <w:rPr>
          <w:rFonts w:hAnsi="Times New Roman" w:ascii="Times New Roman"/>
          <w:szCs w:val="24"/>
          <w:lang w:val="hr-HR"/>
        </w:rPr>
        <w:tab/>
        <w:t xml:space="preserve">   </w:t>
      </w:r>
      <w:r w:rsidRPr="000A6927">
        <w:rPr>
          <w:rFonts w:hAnsi="Times New Roman" w:ascii="Times New Roman"/>
          <w:szCs w:val="24"/>
          <w:lang w:val="hr-HR"/>
        </w:rPr>
        <w:tab/>
        <w:t xml:space="preserve">     </w:t>
      </w:r>
      <w:r w:rsidR="002D7F29" w:rsidRPr="000A6927">
        <w:rPr>
          <w:rFonts w:hAnsi="Times New Roman" w:ascii="Times New Roman"/>
          <w:szCs w:val="24"/>
          <w:lang w:val="hr-HR"/>
        </w:rPr>
        <w:t>S U D A C</w:t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  <w:t xml:space="preserve">         </w:t>
      </w:r>
      <w:r w:rsidRPr="000A6927">
        <w:rPr>
          <w:rFonts w:hAnsi="Times New Roman" w:ascii="Times New Roman"/>
          <w:szCs w:val="24"/>
          <w:lang w:val="hr-HR"/>
        </w:rPr>
        <w:tab/>
        <w:t xml:space="preserve">            </w:t>
      </w:r>
      <w:r w:rsidRPr="000A6927">
        <w:rPr>
          <w:rFonts w:hAnsi="Times New Roman" w:ascii="Times New Roman"/>
          <w:szCs w:val="24"/>
          <w:lang w:val="hr-HR"/>
        </w:rPr>
        <w:tab/>
        <w:t>LUCIJA BUTIGAN</w:t>
      </w:r>
      <w:r w:rsidR="0009223C">
        <w:rPr>
          <w:rFonts w:hAnsi="Times New Roman" w:ascii="Times New Roman"/>
          <w:szCs w:val="24"/>
          <w:lang w:val="hr-HR"/>
        </w:rPr>
        <w:t>,v.r.</w:t>
      </w:r>
      <w:r w:rsidRPr="000A6927">
        <w:rPr>
          <w:rFonts w:hAnsi="Times New Roman" w:ascii="Times New Roman"/>
          <w:szCs w:val="24"/>
          <w:lang w:val="hr-HR"/>
        </w:rPr>
        <w:t xml:space="preserve"> </w:t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</w:p>
    <w:p w:rsidRDefault="00E12168" w:rsidP="0005362E" w:rsidR="00E12168" w:rsidRPr="000A6927">
      <w:pPr>
        <w:jc w:val="both"/>
        <w:rPr>
          <w:rFonts w:hAnsi="Times New Roman" w:ascii="Times New Roman"/>
          <w:szCs w:val="24"/>
          <w:u w:val="single"/>
          <w:lang w:val="hr-HR"/>
        </w:rPr>
      </w:pPr>
    </w:p>
    <w:p w:rsidRDefault="00E12168" w:rsidP="0005362E" w:rsidR="00E12168" w:rsidRPr="000A6927">
      <w:pPr>
        <w:jc w:val="both"/>
        <w:rPr>
          <w:rFonts w:hAnsi="Times New Roman" w:ascii="Times New Roman"/>
          <w:szCs w:val="24"/>
          <w:u w:val="single"/>
          <w:lang w:val="hr-HR"/>
        </w:rPr>
      </w:pPr>
    </w:p>
    <w:p w:rsidRDefault="0005362E" w:rsidP="0005362E" w:rsidR="0005362E" w:rsidRPr="000A6927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0A6927">
        <w:rPr>
          <w:rFonts w:hAnsi="Times New Roman" w:ascii="Times New Roman"/>
          <w:szCs w:val="24"/>
          <w:u w:val="single"/>
          <w:lang w:val="hr-HR"/>
        </w:rPr>
        <w:t>Uputa o pravnom lijeku:</w:t>
      </w:r>
    </w:p>
    <w:p w:rsidRDefault="0005362E" w:rsidP="002D7F29" w:rsidR="002D7F29" w:rsidRPr="000A6927">
      <w:pPr>
        <w:jc w:val="both"/>
        <w:rPr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Protiv ovog rješenja pravo na žalbu ima vjerovnik u dijelu koji se tiče njegove prijavljene tražbine i tražbine koja je osporena. Rok za žalbu je 8 dana računajući od dana dostave pisanog otpravka odnosno izvatka iz rješenja. Žalba se podnosi ovom sudu u 2 primjerka.</w:t>
      </w:r>
    </w:p>
    <w:p w:rsidRDefault="002D7F29" w:rsidR="002D7F29" w:rsidRPr="000A6927">
      <w:pPr>
        <w:rPr>
          <w:lang w:val="hr-HR"/>
        </w:rPr>
      </w:pPr>
    </w:p>
    <w:p w:rsidRDefault="002D7F29" w:rsidP="002D7F29" w:rsidR="002D7F29" w:rsidRPr="000A6927">
      <w:pPr>
        <w:rPr>
          <w:lang w:val="hr-HR"/>
        </w:rPr>
      </w:pPr>
    </w:p>
    <w:p w:rsidRDefault="0009223C" w:rsidP="0009223C" w:rsidR="0009223C" w:rsidRPr="0009223C">
      <w:pPr>
        <w:pStyle w:val="Tijeloteksta-uvlaka3"/>
        <w:ind w:left="4248"/>
        <w:rPr>
          <w:rFonts w:hAnsi="Times New Roman" w:ascii="Times New Roman"/>
          <w:sz w:val="24"/>
          <w:szCs w:val="24"/>
          <w:lang w:eastAsia="en-US"/>
        </w:rPr>
      </w:pPr>
      <w:r w:rsidRPr="0009223C">
        <w:rPr>
          <w:rFonts w:hAnsi="Times New Roman" w:ascii="Times New Roman"/>
          <w:sz w:val="24"/>
          <w:szCs w:val="24"/>
          <w:lang w:eastAsia="en-US"/>
        </w:rPr>
        <w:t>Za točnost otpravka-ovlašteni službenik</w:t>
      </w:r>
    </w:p>
    <w:p w:rsidRDefault="0009223C" w:rsidP="0009223C" w:rsidR="0009223C" w:rsidRPr="0009223C">
      <w:pPr>
        <w:pStyle w:val="Tijeloteksta-uvlaka3"/>
        <w:ind w:left="4248"/>
        <w:rPr>
          <w:rFonts w:hAnsi="Times New Roman" w:ascii="Times New Roman"/>
          <w:sz w:val="24"/>
          <w:szCs w:val="24"/>
          <w:lang w:eastAsia="en-US"/>
        </w:rPr>
      </w:pPr>
      <w:r w:rsidRPr="0009223C">
        <w:rPr>
          <w:rFonts w:hAnsi="Times New Roman" w:ascii="Times New Roman"/>
          <w:sz w:val="24"/>
          <w:szCs w:val="24"/>
          <w:lang w:eastAsia="en-US"/>
        </w:rPr>
        <w:t xml:space="preserve">                Monika Grbac</w:t>
      </w:r>
    </w:p>
    <w:p w:rsidRDefault="002D7F29" w:rsidP="0009223C" w:rsidR="002D7F29" w:rsidRPr="000A6927">
      <w:pPr>
        <w:pStyle w:val="Odlomakpopisa"/>
        <w:rPr>
          <w:rFonts w:hAnsi="Times New Roman" w:ascii="Times New Roman"/>
          <w:lang w:val="hr-HR"/>
        </w:rPr>
      </w:pPr>
    </w:p>
    <w:sectPr w:rsidSect="00824713" w:rsidR="002D7F29" w:rsidRPr="000A6927">
      <w:headerReference w:type="default" r:id="rId10"/>
      <w:pgSz w:h="16838" w:w="11906"/>
      <w:pgMar w:gutter="0" w:footer="708" w:header="708" w:left="1417" w:bottom="1417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7F29" w:rsidP="002D7F29" w:rsidR="002D7F29">
      <w:r>
        <w:separator/>
      </w:r>
    </w:p>
  </w:endnote>
  <w:endnote w:id="0" w:type="continuationSeparator">
    <w:p w:rsidRDefault="002D7F29" w:rsidP="002D7F29" w:rsidR="002D7F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7F29" w:rsidP="002D7F29" w:rsidR="002D7F29">
      <w:r>
        <w:separator/>
      </w:r>
    </w:p>
  </w:footnote>
  <w:footnote w:id="0" w:type="continuationSeparator">
    <w:p w:rsidRDefault="002D7F29" w:rsidP="002D7F29" w:rsidR="002D7F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51306184"/>
      <w:docPartObj>
        <w:docPartGallery w:val="Page Numbers (Top of Page)"/>
        <w:docPartUnique/>
      </w:docPartObj>
    </w:sdtPr>
    <w:sdtEndPr/>
    <w:sdtContent>
      <w:p w:rsidRDefault="002D7F29" w:rsidP="002D7F29" w:rsidR="002D7F29">
        <w:pPr>
          <w:ind w:firstLine="708" w:left="3540"/>
          <w:rPr>
            <w:rFonts w:hAnsi="Times New Roman" w:ascii="Times New Roman"/>
            <w:szCs w:val="24"/>
            <w:lang w:val="hr-HR"/>
          </w:rPr>
        </w:pPr>
        <w:r>
          <w:t xml:space="preserve">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9223C" w:rsidRPr="0009223C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hAnsi="Times New Roman" w:ascii="Times New Roman"/>
            <w:szCs w:val="24"/>
            <w:lang w:val="hr-HR"/>
          </w:rPr>
          <w:t>20 St-</w:t>
        </w:r>
        <w:r w:rsidR="00824713">
          <w:rPr>
            <w:rFonts w:hAnsi="Times New Roman" w:ascii="Times New Roman"/>
            <w:szCs w:val="24"/>
            <w:lang w:val="hr-HR"/>
          </w:rPr>
          <w:t>5387</w:t>
        </w:r>
        <w:r w:rsidR="007229F4">
          <w:rPr>
            <w:rFonts w:hAnsi="Times New Roman" w:ascii="Times New Roman"/>
            <w:szCs w:val="24"/>
            <w:lang w:val="hr-HR"/>
          </w:rPr>
          <w:t>/16</w:t>
        </w:r>
      </w:p>
      <w:p w:rsidRDefault="0009223C" w:rsidR="002D7F29">
        <w:pPr>
          <w:pStyle w:val="Zaglavlje"/>
          <w:jc w:val="center"/>
        </w:pPr>
      </w:p>
    </w:sdtContent>
  </w:sdt>
  <w:p w:rsidRDefault="002D7F29" w:rsidR="002D7F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4A2232"/>
    <w:multiLevelType w:val="hybridMultilevel"/>
    <w:tmpl w:val="9F0403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362E"/>
    <w:rsid w:val="0005362E"/>
    <w:rsid w:val="000725CB"/>
    <w:rsid w:val="000840B9"/>
    <w:rsid w:val="0009223C"/>
    <w:rsid w:val="000A6927"/>
    <w:rsid w:val="001073D0"/>
    <w:rsid w:val="00144773"/>
    <w:rsid w:val="0017624E"/>
    <w:rsid w:val="001769A4"/>
    <w:rsid w:val="001C7E49"/>
    <w:rsid w:val="001E6EE1"/>
    <w:rsid w:val="0027453A"/>
    <w:rsid w:val="00293C71"/>
    <w:rsid w:val="002B4A0D"/>
    <w:rsid w:val="002D40E6"/>
    <w:rsid w:val="002D7F29"/>
    <w:rsid w:val="003234E1"/>
    <w:rsid w:val="003707DE"/>
    <w:rsid w:val="00382D8B"/>
    <w:rsid w:val="00413F2A"/>
    <w:rsid w:val="00440C14"/>
    <w:rsid w:val="00447046"/>
    <w:rsid w:val="004F30B4"/>
    <w:rsid w:val="0059153E"/>
    <w:rsid w:val="005C2E95"/>
    <w:rsid w:val="0060551C"/>
    <w:rsid w:val="00670FED"/>
    <w:rsid w:val="0070611C"/>
    <w:rsid w:val="007121E4"/>
    <w:rsid w:val="007229F4"/>
    <w:rsid w:val="00824713"/>
    <w:rsid w:val="00902637"/>
    <w:rsid w:val="00966BFE"/>
    <w:rsid w:val="00B57248"/>
    <w:rsid w:val="00BB4567"/>
    <w:rsid w:val="00BE7E19"/>
    <w:rsid w:val="00C51DF1"/>
    <w:rsid w:val="00D17B4E"/>
    <w:rsid w:val="00D36F3F"/>
    <w:rsid w:val="00E12168"/>
    <w:rsid w:val="00E543C8"/>
    <w:rsid w:val="00ED7573"/>
    <w:rsid w:val="00F43544"/>
    <w:rsid w:val="00FE2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362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ableContents" w:type="paragraph">
    <w:name w:val="Table Contents"/>
    <w:basedOn w:val="Normal"/>
    <w:rsid w:val="0005362E"/>
    <w:pPr>
      <w:widowControl w:val="false"/>
      <w:suppressLineNumbers/>
      <w:suppressAutoHyphens/>
      <w:overflowPunct/>
      <w:autoSpaceDE/>
      <w:adjustRightInd/>
    </w:pPr>
    <w:rPr>
      <w:rFonts w:cs="Tahoma" w:hAnsi="Times New Roman" w:ascii="Times New Roman"/>
      <w:kern w:val="3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36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362E"/>
    <w:rPr>
      <w:rFonts w:cs="Tahoma" w:eastAsia="Times New Roman" w:hAnsi="Tahoma" w:ascii="Tahoma"/>
      <w:sz w:val="16"/>
      <w:szCs w:val="16"/>
      <w:lang w:eastAsia="hr-HR" w:val="en-GB"/>
    </w:rPr>
  </w:style>
  <w:style w:styleId="Reetkatablice" w:type="table">
    <w:name w:val="Table Grid"/>
    <w:basedOn w:val="Obinatablica"/>
    <w:uiPriority w:val="39"/>
    <w:rsid w:val="002D7F29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2D7F2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2D7F29"/>
    <w:pPr>
      <w:ind w:left="142"/>
      <w:jc w:val="both"/>
    </w:pPr>
    <w:rPr>
      <w:rFonts w:cstheme="minorBidi" w:eastAsiaTheme="minorHAnsi" w:hAnsi="Times New Roman" w:ascii="Times New Roman"/>
      <w:szCs w:val="22"/>
      <w:lang w:eastAsia="en-US" w:val="hr-HR"/>
    </w:rPr>
  </w:style>
  <w:style w:customStyle="true" w:styleId="TijelotekstaChar1" w:type="character">
    <w:name w:val="Tijelo teksta Char1"/>
    <w:basedOn w:val="Zadanifontodlomka"/>
    <w:uiPriority w:val="99"/>
    <w:semiHidden/>
    <w:rsid w:val="002D7F29"/>
    <w:rPr>
      <w:rFonts w:cs="Times New Roman" w:eastAsia="Times New Roman" w:hAnsi="Arial" w:ascii="Arial"/>
      <w:szCs w:val="20"/>
      <w:lang w:eastAsia="hr-HR" w:val="en-GB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2D7F2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2D7F29"/>
    <w:rPr>
      <w:rFonts w:cs="Times New Roman" w:eastAsia="Times New Roman" w:hAnsi="Arial" w:ascii="Arial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2D7F2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D7F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D7F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D7F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D7F29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922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223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223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223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223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362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ableContents" w:type="paragraph">
    <w:name w:val="Table Contents"/>
    <w:basedOn w:val="Normal"/>
    <w:rsid w:val="0005362E"/>
    <w:pPr>
      <w:widowControl w:val="0"/>
      <w:suppressLineNumbers/>
      <w:suppressAutoHyphens/>
      <w:overflowPunct/>
      <w:autoSpaceDE/>
      <w:adjustRightInd/>
    </w:pPr>
    <w:rPr>
      <w:rFonts w:ascii="Times New Roman" w:cs="Tahoma" w:hAnsi="Times New Roman"/>
      <w:kern w:val="3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36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362E"/>
    <w:rPr>
      <w:rFonts w:ascii="Tahoma" w:cs="Tahoma" w:eastAsia="Times New Roman" w:hAnsi="Tahoma"/>
      <w:sz w:val="16"/>
      <w:szCs w:val="16"/>
      <w:lang w:eastAsia="hr-HR" w:val="en-GB"/>
    </w:rPr>
  </w:style>
  <w:style w:styleId="Reetkatablice" w:type="table">
    <w:name w:val="Table Grid"/>
    <w:basedOn w:val="Obinatablica"/>
    <w:uiPriority w:val="39"/>
    <w:rsid w:val="002D7F29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2D7F2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2D7F29"/>
    <w:pPr>
      <w:ind w:left="142"/>
      <w:jc w:val="both"/>
    </w:pPr>
    <w:rPr>
      <w:rFonts w:ascii="Times New Roman" w:cstheme="minorBidi" w:eastAsiaTheme="minorHAnsi" w:hAnsi="Times New Roman"/>
      <w:szCs w:val="22"/>
      <w:lang w:eastAsia="en-US" w:val="hr-HR"/>
    </w:rPr>
  </w:style>
  <w:style w:customStyle="1" w:styleId="TijelotekstaChar1" w:type="character">
    <w:name w:val="Tijelo teksta Char1"/>
    <w:basedOn w:val="Zadanifontodlomka"/>
    <w:uiPriority w:val="99"/>
    <w:semiHidden/>
    <w:rsid w:val="002D7F29"/>
    <w:rPr>
      <w:rFonts w:ascii="Arial" w:cs="Times New Roman" w:eastAsia="Times New Roman" w:hAnsi="Arial"/>
      <w:szCs w:val="20"/>
      <w:lang w:eastAsia="hr-HR" w:val="en-GB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2D7F2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2D7F29"/>
    <w:rPr>
      <w:rFonts w:ascii="Arial" w:cs="Times New Roman" w:eastAsia="Times New Roman" w:hAnsi="Arial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2D7F2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D7F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D7F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D7F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D7F29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922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223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223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223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223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2160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St-5387/2016-37</izvorni_sadrzaj>
    <derivirana_varijabla naziv="DomainObject.Oznaka_1">St-5387/2016-37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5387</izvorni_sadrzaj>
    <derivirana_varijabla naziv="DomainObject.Predmet.Broj_1">5387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2016.</izvorni_sadrzaj>
    <derivirana_varijabla naziv="DomainObject.Predmet.DatumOsnivanja_1">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St-5387/2016</izvorni_sadrzaj>
    <derivirana_varijabla naziv="DomainObject.Predmet.OznakaBroj_1">St-5387/2016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MEATOR d.o.o.</izvorni_sadrzaj>
    <derivirana_varijabla naziv="DomainObject.Predmet.ProtustrankaFormated_1">  MEATOR d.o.o.</derivirana_varijabla>
  </DomainObject.Predmet.ProtustrankaFormated>
  <DomainObject.Predmet.ProtustrankaFormatedOIB>
    <izvorni_sadrzaj>  MEATOR d.o.o., OIB 05027493453</izvorni_sadrzaj>
    <derivirana_varijabla naziv="DomainObject.Predmet.ProtustrankaFormatedOIB_1">  MEATOR d.o.o., OIB 05027493453</derivirana_varijabla>
  </DomainObject.Predmet.ProtustrankaFormatedOIB>
  <DomainObject.Predmet.ProtustrankaFormatedWithAdress>
    <izvorni_sadrzaj> MEATOR d.o.o., Novaki Petrovinski 4 C, 10450 Jastrebarsko</izvorni_sadrzaj>
    <derivirana_varijabla naziv="DomainObject.Predmet.ProtustrankaFormatedWithAdress_1"> MEATOR d.o.o., Novaki Petrovinski 4 C, 10450 Jastrebarsko</derivirana_varijabla>
  </DomainObject.Predmet.ProtustrankaFormatedWithAdress>
  <DomainObject.Predmet.ProtustrankaFormatedWithAdressOIB>
    <izvorni_sadrzaj> MEATOR d.o.o., OIB 05027493453, Novaki Petrovinski 4 C, 10450 Jastrebarsko</izvorni_sadrzaj>
    <derivirana_varijabla naziv="DomainObject.Predmet.ProtustrankaFormatedWithAdressOIB_1"> MEATOR d.o.o., OIB 05027493453, Novaki Petrovinski 4 C, 10450 Jastrebarsko</derivirana_varijabla>
  </DomainObject.Predmet.ProtustrankaFormatedWithAdressOIB>
  <DomainObject.Predmet.ProtustrankaWithAdress>
    <izvorni_sadrzaj>MEATOR d.o.o. Novaki Petrovinski 4 C, 10450 Jastrebarsko</izvorni_sadrzaj>
    <derivirana_varijabla naziv="DomainObject.Predmet.ProtustrankaWithAdress_1">MEATOR d.o.o. Novaki Petrovinski 4 C, 10450 Jastrebarsko</derivirana_varijabla>
  </DomainObject.Predmet.ProtustrankaWithAdress>
  <DomainObject.Predmet.ProtustrankaWithAdressOIB>
    <izvorni_sadrzaj>MEATOR d.o.o., OIB 05027493453, Novaki Petrovinski 4 C, 10450 Jastrebarsko</izvorni_sadrzaj>
    <derivirana_varijabla naziv="DomainObject.Predmet.ProtustrankaWithAdressOIB_1">MEATOR d.o.o., OIB 05027493453, Novaki Petrovinski 4 C, 10450 Jastrebarsko</derivirana_varijabla>
  </DomainObject.Predmet.ProtustrankaWithAdressOIB>
  <DomainObject.Predmet.ProtustrankaNazivFormated>
    <izvorni_sadrzaj>MEATOR d.o.o.</izvorni_sadrzaj>
    <derivirana_varijabla naziv="DomainObject.Predmet.ProtustrankaNazivFormated_1">MEATOR d.o.o.</derivirana_varijabla>
  </DomainObject.Predmet.ProtustrankaNazivFormated>
  <DomainObject.Predmet.ProtustrankaNazivFormatedOIB>
    <izvorni_sadrzaj>MEATOR d.o.o., OIB 05027493453</izvorni_sadrzaj>
    <derivirana_varijabla naziv="DomainObject.Predmet.ProtustrankaNazivFormatedOIB_1">MEATOR d.o.o., OIB 05027493453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MEATOR d.o.o.</item>
    </izvorni_sadrzaj>
    <derivirana_varijabla naziv="DomainObject.Predmet.ProtuStrankaListFormated_1">
      <item>MEATOR d.o.o.</item>
    </derivirana_varijabla>
  </DomainObject.Predmet.ProtuStrankaListFormated>
  <DomainObject.Predmet.ProtuStrankaListFormatedOIB>
    <izvorni_sadrzaj>
      <item>MEATOR d.o.o., OIB 05027493453</item>
    </izvorni_sadrzaj>
    <derivirana_varijabla naziv="DomainObject.Predmet.ProtuStrankaListFormatedOIB_1">
      <item>MEATOR d.o.o., OIB 05027493453</item>
    </derivirana_varijabla>
  </DomainObject.Predmet.ProtuStrankaListFormatedOIB>
  <DomainObject.Predmet.ProtuStrankaListFormatedWithAdress>
    <izvorni_sadrzaj>
      <item>MEATOR d.o.o., Novaki Petrovinski 4 C, 10450 Jastrebarsko</item>
    </izvorni_sadrzaj>
    <derivirana_varijabla naziv="DomainObject.Predmet.ProtuStrankaListFormatedWithAdress_1">
      <item>MEATOR d.o.o., Novaki Petrovinski 4 C, 10450 Jastrebarsko</item>
    </derivirana_varijabla>
  </DomainObject.Predmet.ProtuStrankaListFormatedWithAdress>
  <DomainObject.Predmet.ProtuStrankaListFormatedWithAdressOIB>
    <izvorni_sadrzaj>
      <item>MEATOR d.o.o., OIB 05027493453, Novaki Petrovinski 4 C, 10450 Jastrebarsko</item>
    </izvorni_sadrzaj>
    <derivirana_varijabla naziv="DomainObject.Predmet.ProtuStrankaListFormatedWithAdressOIB_1">
      <item>MEATOR d.o.o., OIB 05027493453, Novaki Petrovinski 4 C, 10450 Jastrebarsko</item>
    </derivirana_varijabla>
  </DomainObject.Predmet.ProtuStrankaListFormatedWithAdressOIB>
  <DomainObject.Predmet.ProtuStrankaListNazivFormated>
    <izvorni_sadrzaj>
      <item>MEATOR d.o.o.</item>
    </izvorni_sadrzaj>
    <derivirana_varijabla naziv="DomainObject.Predmet.ProtuStrankaListNazivFormated_1">
      <item>MEATOR d.o.o.</item>
    </derivirana_varijabla>
  </DomainObject.Predmet.ProtuStrankaListNazivFormated>
  <DomainObject.Predmet.ProtuStrankaListNazivFormatedOIB>
    <izvorni_sadrzaj>
      <item>MEATOR d.o.o., OIB 05027493453</item>
    </izvorni_sadrzaj>
    <derivirana_varijabla naziv="DomainObject.Predmet.ProtuStrankaListNazivFormatedOIB_1">
      <item>MEATOR d.o.o., OIB 05027493453</item>
    </derivirana_varijabla>
  </DomainObject.Predmet.ProtuStrankaListNazivFormatedOIB>
  <DomainObject.Predmet.OstaliListFormated>
    <izvorni_sadrzaj>
      <item>Božo Grgurić</item>
      <item>OS PULA, ZK ODJEL BUZET</item>
      <item>ŽDO VELIKA GORICA</item>
    </izvorni_sadrzaj>
    <derivirana_varijabla naziv="DomainObject.Predmet.OstaliListFormated_1">
      <item>Božo Grgurić</item>
      <item>OS PULA, ZK ODJEL BUZET</item>
      <item>ŽDO VELIKA GORICA</item>
    </derivirana_varijabla>
  </DomainObject.Predmet.OstaliListFormated>
  <DomainObject.Predmet.OstaliListFormatedOIB>
    <izvorni_sadrzaj>
      <item>Božo Grgurić, OIB 86528581438</item>
      <item>OS PULA, ZK ODJEL BUZET</item>
      <item>ŽDO VELIKA GORICA</item>
    </izvorni_sadrzaj>
    <derivirana_varijabla naziv="DomainObject.Predmet.OstaliListFormatedOIB_1">
      <item>Božo Grgurić, OIB 86528581438</item>
      <item>OS PULA, ZK ODJEL BUZET</item>
      <item>ŽDO VELIKA GORICA</item>
    </derivirana_varijabla>
  </DomainObject.Predmet.OstaliListFormatedOIB>
  <DomainObject.Predmet.OstaliListFormatedWithAdress>
    <izvorni_sadrzaj>
      <item>Božo Grgurić, Veliki Lipovec 25, 10430 Veliki Lipovec</item>
      <item>OS PULA, ZK ODJEL BUZET, Rovinjska 2a, 52100 Pula</item>
      <item>ŽDO VELIKA GORICA, Hrvatske bratske zajednice 1, 10410 Velika Gorica</item>
    </izvorni_sadrzaj>
    <derivirana_varijabla naziv="DomainObject.Predmet.OstaliListFormatedWithAdress_1">
      <item>Božo Grgurić, Veliki Lipovec 25, 10430 Veliki Lipovec</item>
      <item>OS PULA, ZK ODJEL BUZET, Rovinjska 2a, 52100 Pula</item>
      <item>ŽDO VELIKA GORICA, Hrvatske bratske zajednice 1, 10410 Velika Gorica</item>
    </derivirana_varijabla>
  </DomainObject.Predmet.OstaliListFormatedWithAdress>
  <DomainObject.Predmet.OstaliListFormatedWithAdressOIB>
    <izvorni_sadrzaj>
      <item>Božo Grgurić, OIB 86528581438, Veliki Lipovec 25, 10430 Veliki Lipovec</item>
      <item>OS PULA, ZK ODJEL BUZET, Rovinjska 2a, 52100 Pula</item>
      <item>ŽDO VELIKA GORICA, Hrvatske bratske zajednice 1, 10410 Velika Gorica</item>
    </izvorni_sadrzaj>
    <derivirana_varijabla naziv="DomainObject.Predmet.OstaliListFormatedWithAdressOIB_1">
      <item>Božo Grgurić, OIB 86528581438, Veliki Lipovec 25, 10430 Veliki Lipovec</item>
      <item>OS PULA, ZK ODJEL BUZET, Rovinjska 2a, 52100 Pula</item>
      <item>ŽDO VELIKA GORICA, Hrvatske bratske zajednice 1, 10410 Velika Gorica</item>
    </derivirana_varijabla>
  </DomainObject.Predmet.OstaliListFormatedWithAdressOIB>
  <DomainObject.Predmet.OstaliListNazivFormated>
    <izvorni_sadrzaj>
      <item>Božo Grgurić</item>
      <item>OS PULA, ZK ODJEL BUZET</item>
      <item>ŽDO VELIKA GORICA</item>
    </izvorni_sadrzaj>
    <derivirana_varijabla naziv="DomainObject.Predmet.OstaliListNazivFormated_1">
      <item>Božo Grgurić</item>
      <item>OS PULA, ZK ODJEL BUZET</item>
      <item>ŽDO VELIKA GORICA</item>
    </derivirana_varijabla>
  </DomainObject.Predmet.OstaliListNazivFormated>
  <DomainObject.Predmet.OstaliListNazivFormatedOIB>
    <izvorni_sadrzaj>
      <item>Božo Grgurić, OIB 86528581438</item>
      <item>OS PULA, ZK ODJEL BUZET</item>
      <item>ŽDO VELIKA GORICA</item>
    </izvorni_sadrzaj>
    <derivirana_varijabla naziv="DomainObject.Predmet.OstaliListNazivFormatedOIB_1">
      <item>Božo Grgurić, OIB 86528581438</item>
      <item>OS PULA, ZK ODJEL BUZET</item>
      <item>ŽDO VELIKA GORICA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>St-5387/2016-37</izvorni_sadrzaj>
    <derivirana_varijabla naziv="DomainObject.PoslovniBrojDokumenta_1">St-5387/2016-37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MEATOR d.o.o.</izvorni_sadrzaj>
    <derivirana_varijabla naziv="DomainObject.Predmet.ProtustrankaIDrugi_1">MEATOR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MEATOR d.o.o., OIB 05027493453, Novaki Petrovinski 4 C, 10450 Jastrebarsko</izvorni_sadrzaj>
    <derivirana_varijabla naziv="DomainObject.Predmet.ProtustrankaIDrugiAdressOIB_1">MEATOR d.o.o., OIB 05027493453, Novaki Petrovinski 4 C,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MEATOR d.o.o.</item>
      <item>Božo Grgurić</item>
      <item>OS PULA, ZK ODJEL BUZET</item>
      <item>ŽDO VELIKA GORICA</item>
    </izvorni_sadrzaj>
    <derivirana_varijabla naziv="DomainObject.Predmet.SudioniciListNaziv_1">
      <item>FINA Regionalni centar Zagreb</item>
      <item>MEATOR d.o.o.</item>
      <item>Božo Grgurić</item>
      <item>OS PULA, ZK ODJEL BUZET</item>
      <item>ŽDO VELIKA GORICA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MEATOR d.o.o., OIB 05027493453, Novaki Petrovinski 4 C,10450 Jastrebarsko</item>
      <item>Božo Grgurić, OIB 86528581438, Veliki Lipovec 25,10430 Veliki Lipovec</item>
      <item>OS PULA, ZK ODJEL BUZET, Rovinjska 2a,52100 Pula</item>
      <item>ŽDO VELIKA GORICA, Hrvatske bratske zajednice 1,10410 Velika Gorica</item>
    </izvorni_sadrzaj>
    <derivirana_varijabla naziv="DomainObject.Predmet.SudioniciListAdressOIB_1">
      <item>FINA Regionalni centar Zagreb, OIB 85821130368, Trg svibanjskih žrtava 1995. br. 1,10000 Zagreb</item>
      <item>MEATOR d.o.o., OIB 05027493453, Novaki Petrovinski 4 C,10450 Jastrebarsko</item>
      <item>Božo Grgurić, OIB 86528581438, Veliki Lipovec 25,10430 Veliki Lipovec</item>
      <item>OS PULA, ZK ODJEL BUZET, Rovinjska 2a,52100 Pula</item>
      <item>ŽDO VELIKA GORICA, Hrvatske bratske zajednice 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05027493453</item>
      <item>, OIB 86528581438</item>
      <item>, OIB null</item>
      <item>, OIB null</item>
    </izvorni_sadrzaj>
    <derivirana_varijabla naziv="DomainObject.Predmet.SudioniciListNazivOIB_1">
      <item>, OIB 85821130368</item>
      <item>, OIB 05027493453</item>
      <item>, OIB 86528581438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1905</properties:Characters>
  <properties:Lines>68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2018-09-13T11:05:00Z</dcterms:created>
  <dc:creator>Monika Grbac</dc:creator>
  <cp:lastModifiedBy>Monika Grbac</cp:lastModifiedBy>
  <cp:lastPrinted>2018-09-14T11:01:00Z</cp:lastPrinted>
  <dcterms:modified xmlns:xsi="http://www.w3.org/2001/XMLSchema-instance" xsi:type="dcterms:W3CDTF">2018-09-14T11:02:00Z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St-5387/2016-37 / Odluka - Izvadak iz rješenja o osporenim tražbinama (st-5387-16 MEATOR.docx)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