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0837" w14:paraId="7a80837" w:rsidRDefault="00142403" w:rsidP="00142403" w:rsidR="00142403" w:rsidRPr="002215E8">
      <w:pPr>
        <w15:collapsed w:val="false"/>
        <w:rPr>
          <w:color w:themeColor="accent1" w:val="4F81BD"/>
        </w:rPr>
      </w:pPr>
      <w:bookmarkStart w:name="_GoBack" w:id="0"/>
      <w:bookmarkEnd w:id="0"/>
      <w:r w:rsidRPr="002215E8">
        <w:rPr>
          <w:bCs/>
        </w:rPr>
        <w:t xml:space="preserve">                  </w:t>
      </w:r>
      <w:r w:rsidRPr="002215E8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15E8">
        <w:rPr>
          <w:bCs/>
        </w:rPr>
        <w:t xml:space="preserve">              </w:t>
      </w:r>
    </w:p>
    <w:p w:rsidRDefault="00142403" w:rsidP="00142403" w:rsidR="00142403" w:rsidRPr="002215E8">
      <w:r w:rsidRPr="002215E8">
        <w:t xml:space="preserve">    REPUBLIKA HRVATSKA</w:t>
      </w:r>
    </w:p>
    <w:p w:rsidRDefault="00142403" w:rsidP="00142403" w:rsidR="00142403" w:rsidRPr="002215E8">
      <w:r w:rsidRPr="002215E8">
        <w:t xml:space="preserve"> TRGOVAČKI SUD U PAZINU</w:t>
      </w:r>
    </w:p>
    <w:p w:rsidRDefault="00142403" w:rsidP="00142403" w:rsidR="00142403" w:rsidRPr="002215E8">
      <w:r w:rsidRPr="002215E8">
        <w:t xml:space="preserve">     52000 PAZIN, Dršćevka 1</w:t>
      </w:r>
      <w:r w:rsidRPr="002215E8">
        <w:tab/>
      </w:r>
      <w:r w:rsidRPr="002215E8">
        <w:tab/>
      </w:r>
      <w:r w:rsidRPr="002215E8">
        <w:tab/>
      </w:r>
      <w:r w:rsidRPr="002215E8">
        <w:tab/>
        <w:t xml:space="preserve">                Posl.br.: 2 St-192/15-23</w:t>
      </w:r>
    </w:p>
    <w:p w:rsidRDefault="00142403" w:rsidP="002215E8" w:rsidR="002215E8">
      <w:r w:rsidRPr="002215E8">
        <w:tab/>
      </w:r>
      <w:r w:rsidRPr="002215E8">
        <w:tab/>
      </w:r>
      <w:r w:rsidRPr="002215E8">
        <w:tab/>
      </w:r>
      <w:r w:rsidRPr="002215E8">
        <w:tab/>
      </w:r>
      <w:r w:rsidRPr="002215E8">
        <w:tab/>
      </w:r>
      <w:r w:rsidRPr="002215E8">
        <w:tab/>
      </w:r>
      <w:r w:rsidRPr="002215E8">
        <w:tab/>
      </w:r>
      <w:r w:rsidRPr="002215E8">
        <w:tab/>
      </w:r>
      <w:r w:rsidRPr="002215E8">
        <w:tab/>
        <w:t xml:space="preserve">   </w:t>
      </w:r>
    </w:p>
    <w:p w:rsidRDefault="00142403" w:rsidP="002215E8" w:rsidR="00142403" w:rsidRPr="002215E8">
      <w:r w:rsidRPr="002215E8">
        <w:t xml:space="preserve">    </w:t>
      </w:r>
    </w:p>
    <w:p w:rsidRDefault="00142403" w:rsidP="00142403" w:rsidR="00142403" w:rsidRPr="002215E8">
      <w:pPr>
        <w:jc w:val="center"/>
      </w:pPr>
      <w:r w:rsidRPr="002215E8">
        <w:t>R E P U B L I K A  H R V A T S K A</w:t>
      </w:r>
    </w:p>
    <w:p w:rsidRDefault="00142403" w:rsidP="00142403" w:rsidR="00142403" w:rsidRPr="002215E8"/>
    <w:p w:rsidRDefault="00142403" w:rsidP="002215E8" w:rsidR="00142403" w:rsidRPr="002215E8">
      <w:pPr>
        <w:jc w:val="center"/>
      </w:pPr>
      <w:r w:rsidRPr="002215E8">
        <w:t>R J E Š E NJ E</w:t>
      </w:r>
    </w:p>
    <w:p w:rsidRDefault="00142403" w:rsidP="00142403" w:rsidR="00142403">
      <w:pPr>
        <w:jc w:val="both"/>
      </w:pPr>
    </w:p>
    <w:p w:rsidRDefault="002215E8" w:rsidP="00142403" w:rsidR="002215E8" w:rsidRPr="002215E8">
      <w:pPr>
        <w:jc w:val="both"/>
      </w:pPr>
    </w:p>
    <w:p w:rsidRDefault="00142403" w:rsidP="00142403" w:rsidR="00142403" w:rsidRPr="002215E8">
      <w:pPr>
        <w:jc w:val="both"/>
      </w:pPr>
      <w:r w:rsidRPr="002215E8">
        <w:tab/>
        <w:t xml:space="preserve">Trgovački sud u Pazinu, po stečajnom sucu Adrijani Labinjan Skok, nakon ročišta radi rasprave o uvjetima za otvaranje stečajnog postupka, nad dužnikom SAVUDRIJA INŽENJERING d.o.o., Umag, Savudrija, Crveni Vrh 160, OIB: 47689503586, dana 5. veljače 2016., </w:t>
      </w:r>
    </w:p>
    <w:p w:rsidRDefault="00142403" w:rsidP="00142403" w:rsidR="00142403" w:rsidRPr="002215E8">
      <w:pPr>
        <w:jc w:val="both"/>
      </w:pPr>
    </w:p>
    <w:p w:rsidRDefault="00142403" w:rsidP="002215E8" w:rsidR="00142403" w:rsidRPr="002215E8">
      <w:pPr>
        <w:jc w:val="center"/>
        <w:rPr>
          <w:bCs/>
        </w:rPr>
      </w:pPr>
      <w:r w:rsidRPr="002215E8">
        <w:rPr>
          <w:bCs/>
        </w:rPr>
        <w:t>r i j e š i o  je</w:t>
      </w:r>
    </w:p>
    <w:p w:rsidRDefault="00142403" w:rsidP="00142403" w:rsidR="00142403">
      <w:pPr>
        <w:jc w:val="both"/>
      </w:pPr>
    </w:p>
    <w:p w:rsidRDefault="002215E8" w:rsidP="00142403" w:rsidR="002215E8" w:rsidRPr="002215E8">
      <w:pPr>
        <w:jc w:val="both"/>
      </w:pPr>
    </w:p>
    <w:p w:rsidRDefault="00142403" w:rsidP="00142403" w:rsidR="00142403" w:rsidRPr="002215E8">
      <w:pPr>
        <w:jc w:val="both"/>
      </w:pPr>
      <w:r w:rsidRPr="002215E8">
        <w:tab/>
        <w:t>I.</w:t>
      </w:r>
      <w:r w:rsidRPr="002215E8">
        <w:tab/>
        <w:t>Određuje se jednokratna nagrada privremenom stečajnom upravitelju Borisu Zadkoviću iz Buzeta, Sportska 2/III, OIB: 90786626685</w:t>
      </w:r>
      <w:r w:rsidRPr="002215E8">
        <w:rPr>
          <w:bCs/>
        </w:rPr>
        <w:t>,</w:t>
      </w:r>
      <w:r w:rsidRPr="002215E8">
        <w:t xml:space="preserve"> za poslove obavljene u prethodnom postupku nad dužnikom SAVUDRIJA INŽENJERING d.o.o., Umag, Savudrija, Crveni Vrh 160, OIB: 47689503586, u iznosu od 6.000,00 kuna bruto.</w:t>
      </w:r>
    </w:p>
    <w:p w:rsidRDefault="00142403" w:rsidP="00142403" w:rsidR="00142403" w:rsidRPr="002215E8">
      <w:pPr>
        <w:ind w:left="705"/>
        <w:jc w:val="both"/>
      </w:pPr>
    </w:p>
    <w:p w:rsidRDefault="00142403" w:rsidP="00142403" w:rsidR="00142403" w:rsidRPr="002215E8">
      <w:pPr>
        <w:jc w:val="both"/>
      </w:pPr>
      <w:r w:rsidRPr="002215E8">
        <w:tab/>
        <w:t>II.</w:t>
      </w:r>
      <w:r w:rsidRPr="002215E8">
        <w:tab/>
        <w:t>Nalaže se računovodstvu Trgovačkog suda u Rijeci da izvrši isplatu iznosa iz točke I. ovog rješenja privremenom stečajnom upravitelju Borisu Zadkoviću iz Buzeta, Sportska 2/III, OIB: 90786626685</w:t>
      </w:r>
      <w:r w:rsidRPr="002215E8">
        <w:rPr>
          <w:bCs/>
        </w:rPr>
        <w:t>,</w:t>
      </w:r>
      <w:r w:rsidRPr="002215E8">
        <w:t xml:space="preserve"> na žiro račun broj HR572360000-3112504110 kod Zagrebačke banke d.d., iz </w:t>
      </w:r>
      <w:r w:rsidR="002215E8" w:rsidRPr="002215E8">
        <w:t>predujma koji je u ovom predmetu uplatila Istarska kreditna banka Umag d.d.</w:t>
      </w:r>
    </w:p>
    <w:p w:rsidRDefault="00142403" w:rsidP="00142403" w:rsidR="00142403" w:rsidRPr="002215E8">
      <w:pPr>
        <w:jc w:val="both"/>
      </w:pPr>
    </w:p>
    <w:p w:rsidRDefault="00142403" w:rsidP="00142403" w:rsidR="00142403" w:rsidRPr="002215E8">
      <w:pPr>
        <w:jc w:val="center"/>
        <w:rPr>
          <w:bCs/>
        </w:rPr>
      </w:pPr>
      <w:r w:rsidRPr="002215E8">
        <w:rPr>
          <w:bCs/>
        </w:rPr>
        <w:t>Obrazloženje</w:t>
      </w:r>
    </w:p>
    <w:p w:rsidRDefault="00142403" w:rsidP="00142403" w:rsidR="002215E8">
      <w:pPr>
        <w:jc w:val="center"/>
        <w:rPr>
          <w:bCs/>
        </w:rPr>
      </w:pPr>
      <w:r w:rsidRPr="002215E8">
        <w:rPr>
          <w:bCs/>
        </w:rPr>
        <w:t xml:space="preserve"> </w:t>
      </w:r>
      <w:r w:rsidRPr="002215E8">
        <w:rPr>
          <w:bCs/>
        </w:rPr>
        <w:tab/>
      </w:r>
    </w:p>
    <w:p w:rsidRDefault="00142403" w:rsidP="00142403" w:rsidR="00142403" w:rsidRPr="002215E8">
      <w:pPr>
        <w:jc w:val="center"/>
        <w:rPr>
          <w:bCs/>
        </w:rPr>
      </w:pPr>
      <w:r w:rsidRPr="002215E8">
        <w:t xml:space="preserve"> </w:t>
      </w:r>
    </w:p>
    <w:p w:rsidRDefault="00142403" w:rsidP="00142403" w:rsidR="00142403" w:rsidRPr="002215E8">
      <w:pPr>
        <w:ind w:firstLine="708"/>
        <w:jc w:val="both"/>
      </w:pPr>
      <w:r w:rsidRPr="002215E8">
        <w:t xml:space="preserve"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</w:t>
      </w:r>
    </w:p>
    <w:p w:rsidRDefault="002215E8" w:rsidP="00142403" w:rsidR="00142403" w:rsidRPr="002215E8">
      <w:pPr>
        <w:jc w:val="both"/>
      </w:pPr>
      <w:r w:rsidRPr="002215E8">
        <w:rPr>
          <w:color w:val="FF0000"/>
        </w:rPr>
        <w:tab/>
      </w:r>
      <w:r w:rsidR="00142403" w:rsidRPr="002215E8"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142403" w:rsidP="00142403" w:rsidR="00142403" w:rsidRPr="002215E8">
      <w:pPr>
        <w:jc w:val="both"/>
      </w:pPr>
      <w:r w:rsidRPr="002215E8">
        <w:tab/>
        <w:t xml:space="preserve">Uvažavajući da je privremeni stečajni upravitelj u prethodnom postupku obavio izvide i pribavio podatke te informacije od nadležnih tijela i uvidom u javne registre, da je sastavio </w:t>
      </w:r>
      <w:r w:rsidRPr="002215E8">
        <w:lastRenderedPageBreak/>
        <w:t xml:space="preserve">pisano izvješće te da je izvješće iznio i usmeno na ročištu, sud je istome odredio jednokratnu nagradu u iznosu od </w:t>
      </w:r>
      <w:r w:rsidR="002215E8" w:rsidRPr="002215E8">
        <w:t>6.000,00</w:t>
      </w:r>
      <w:r w:rsidRPr="002215E8">
        <w:t xml:space="preserve"> kn bruto (čl. 15. Uredbe).</w:t>
      </w:r>
    </w:p>
    <w:p w:rsidRDefault="00142403" w:rsidP="00142403" w:rsidR="00142403">
      <w:pPr>
        <w:jc w:val="both"/>
      </w:pPr>
      <w:r w:rsidRPr="002215E8">
        <w:tab/>
      </w:r>
      <w:r w:rsidRPr="002215E8">
        <w:tab/>
      </w:r>
    </w:p>
    <w:p w:rsidRDefault="002215E8" w:rsidP="00142403" w:rsidR="002215E8" w:rsidRPr="002215E8">
      <w:pPr>
        <w:jc w:val="both"/>
      </w:pPr>
    </w:p>
    <w:p w:rsidRDefault="00142403" w:rsidP="00142403" w:rsidR="00142403" w:rsidRPr="002215E8">
      <w:pPr>
        <w:jc w:val="center"/>
      </w:pPr>
      <w:r w:rsidRPr="002215E8">
        <w:t xml:space="preserve">U Pazinu, dana 5. veljače 2016. </w:t>
      </w:r>
    </w:p>
    <w:p w:rsidRDefault="00142403" w:rsidP="00142403" w:rsidR="00142403">
      <w:pPr>
        <w:jc w:val="both"/>
      </w:pPr>
    </w:p>
    <w:p w:rsidRDefault="002215E8" w:rsidP="00142403" w:rsidR="002215E8" w:rsidRPr="002215E8">
      <w:pPr>
        <w:jc w:val="both"/>
      </w:pPr>
    </w:p>
    <w:p w:rsidRDefault="00142403" w:rsidP="00142403" w:rsidR="00142403" w:rsidRPr="002215E8">
      <w:pPr>
        <w:jc w:val="both"/>
      </w:pPr>
      <w:r w:rsidRPr="002215E8">
        <w:tab/>
      </w:r>
      <w:r w:rsidRPr="002215E8">
        <w:tab/>
      </w:r>
      <w:r w:rsidRPr="002215E8">
        <w:tab/>
      </w:r>
      <w:r w:rsidRPr="002215E8">
        <w:tab/>
      </w:r>
      <w:r w:rsidRPr="002215E8">
        <w:tab/>
      </w:r>
      <w:r w:rsidRPr="002215E8">
        <w:tab/>
      </w:r>
      <w:r w:rsidRPr="002215E8">
        <w:tab/>
      </w:r>
      <w:r w:rsidRPr="002215E8">
        <w:tab/>
      </w:r>
      <w:r w:rsidRPr="002215E8">
        <w:tab/>
        <w:t xml:space="preserve">        Stečajni sudac                 </w:t>
      </w:r>
    </w:p>
    <w:p w:rsidRDefault="00142403" w:rsidP="00142403" w:rsidR="00142403" w:rsidRPr="002215E8">
      <w:pPr>
        <w:ind w:left="2160"/>
        <w:jc w:val="both"/>
      </w:pPr>
      <w:r w:rsidRPr="002215E8">
        <w:t xml:space="preserve">                               </w:t>
      </w:r>
      <w:r w:rsidRPr="002215E8">
        <w:tab/>
      </w:r>
      <w:r w:rsidRPr="002215E8">
        <w:tab/>
        <w:t xml:space="preserve">                    Adrijana Labinjan Skok, v.r. </w:t>
      </w:r>
    </w:p>
    <w:p w:rsidRDefault="00142403" w:rsidP="00142403" w:rsidR="00142403"/>
    <w:p w:rsidRDefault="002215E8" w:rsidP="00142403" w:rsidR="002215E8"/>
    <w:p w:rsidRDefault="002215E8" w:rsidP="00142403" w:rsidR="002215E8"/>
    <w:p w:rsidRDefault="002215E8" w:rsidP="00142403" w:rsidR="002215E8" w:rsidRPr="002215E8"/>
    <w:p w:rsidRDefault="00142403" w:rsidP="00142403" w:rsidR="00142403" w:rsidRPr="002215E8">
      <w:r w:rsidRPr="002215E8">
        <w:t>UPUTA O PRAVNOM LIJEKU:</w:t>
      </w:r>
    </w:p>
    <w:p w:rsidRDefault="00142403" w:rsidP="00142403" w:rsidR="00142403">
      <w:pPr>
        <w:jc w:val="both"/>
      </w:pPr>
      <w:r w:rsidRPr="002215E8">
        <w:tab/>
        <w:t>Protiv ovog rješenja nezadovoljna stranka ima pravo na žalbu u roku od 8 dana od dana primitka prijepisa istog. Žalba se podnosi putem ovog suda u dva istovjetna primjerka, a o žalbi odlučuje Visoki trgova</w:t>
      </w:r>
      <w:r w:rsidR="002215E8" w:rsidRPr="002215E8">
        <w:t xml:space="preserve">čki sud </w:t>
      </w:r>
      <w:r w:rsidRPr="002215E8">
        <w:t>Republike Hrvatske. Žalba ne odgađa provedbu rješenja (čl. 19. st. 3. SZ-a).</w:t>
      </w:r>
    </w:p>
    <w:p w:rsidRDefault="002215E8" w:rsidP="00142403" w:rsidR="002215E8" w:rsidRPr="002215E8">
      <w:pPr>
        <w:jc w:val="both"/>
      </w:pPr>
    </w:p>
    <w:p w:rsidRDefault="00142403" w:rsidP="00142403" w:rsidR="00142403" w:rsidRPr="002215E8">
      <w:r w:rsidRPr="002215E8">
        <w:t>DNA:</w:t>
      </w:r>
    </w:p>
    <w:p w:rsidRDefault="00142403" w:rsidP="00142403" w:rsidR="00142403" w:rsidRPr="002215E8">
      <w:r w:rsidRPr="002215E8">
        <w:t>- privremeni stečajni upravitelj</w:t>
      </w:r>
    </w:p>
    <w:p w:rsidRDefault="00142403" w:rsidP="00142403" w:rsidR="00142403" w:rsidRPr="002215E8">
      <w:r w:rsidRPr="002215E8">
        <w:t>- e-Oglasna ploča 8 dana</w:t>
      </w:r>
    </w:p>
    <w:p w:rsidRDefault="00142403" w:rsidP="00142403" w:rsidR="00142403" w:rsidRPr="002215E8">
      <w:r w:rsidRPr="002215E8">
        <w:t>- računovodstvu Trgovačkog suda u Rijeci</w:t>
      </w:r>
    </w:p>
    <w:p w:rsidRDefault="00142403" w:rsidP="00142403" w:rsidR="00142403" w:rsidRPr="002215E8"/>
    <w:p w:rsidRDefault="00142403" w:rsidP="00142403" w:rsidR="00142403" w:rsidRPr="002215E8"/>
    <w:p w:rsidRDefault="00142403" w:rsidP="00142403" w:rsidR="00142403" w:rsidRPr="002215E8"/>
    <w:p w:rsidRDefault="00142403" w:rsidP="00142403" w:rsidR="00142403" w:rsidRPr="002215E8"/>
    <w:p w:rsidRDefault="00142403" w:rsidP="00142403" w:rsidR="00142403" w:rsidRPr="002215E8"/>
    <w:p w:rsidRDefault="00142403" w:rsidP="00142403" w:rsidR="00142403" w:rsidRPr="002215E8"/>
    <w:p w:rsidRDefault="00142403" w:rsidP="00142403" w:rsidR="00142403" w:rsidRPr="002215E8"/>
    <w:p w:rsidRDefault="00142403" w:rsidP="00142403" w:rsidR="00142403" w:rsidRPr="002215E8"/>
    <w:p w:rsidRDefault="00142403" w:rsidP="00142403" w:rsidR="00142403" w:rsidRPr="002215E8"/>
    <w:p w:rsidRDefault="00142403" w:rsidP="00142403" w:rsidR="00142403" w:rsidRPr="002215E8"/>
    <w:p w:rsidRDefault="00142403" w:rsidP="00142403" w:rsidR="00142403" w:rsidRPr="002215E8"/>
    <w:p w:rsidRDefault="009546D7" w:rsidR="00500701" w:rsidRPr="002215E8"/>
    <w:sectPr w:rsidSect="002215E8" w:rsidR="00500701" w:rsidRPr="002215E8">
      <w:headerReference w:type="even" r:id="rId9"/>
      <w:headerReference w:type="default" r:id="rId10"/>
      <w:pgSz w:h="16838" w:w="11906"/>
      <w:pgMar w:gutter="0" w:footer="709" w:header="709" w:left="1418" w:bottom="184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403" w:rsidP="00142403" w:rsidR="00142403">
      <w:r>
        <w:separator/>
      </w:r>
    </w:p>
  </w:endnote>
  <w:endnote w:id="0" w:type="continuationSeparator">
    <w:p w:rsidRDefault="00142403" w:rsidP="00142403" w:rsidR="00142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403" w:rsidP="00142403" w:rsidR="00142403">
      <w:r>
        <w:separator/>
      </w:r>
    </w:p>
  </w:footnote>
  <w:footnote w:id="0" w:type="continuationSeparator">
    <w:p w:rsidRDefault="00142403" w:rsidP="00142403" w:rsidR="001424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5E8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6D7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5E8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6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5E8" w:rsidP="005275EF" w:rsidR="00E52DDF">
    <w:pPr>
      <w:pStyle w:val="Zaglavlje"/>
      <w:jc w:val="center"/>
    </w:pPr>
    <w:r>
      <w:tab/>
    </w:r>
    <w:r>
      <w:tab/>
    </w:r>
    <w:r w:rsidR="00142403">
      <w:t>Posl.br.: 2</w:t>
    </w:r>
    <w:r w:rsidR="00142403" w:rsidRPr="00F83270">
      <w:t xml:space="preserve"> St-</w:t>
    </w:r>
    <w:r w:rsidR="00142403">
      <w:t>192</w:t>
    </w:r>
    <w:r w:rsidR="00142403" w:rsidRPr="00F83270">
      <w:t>/1</w:t>
    </w:r>
    <w:r w:rsidR="00142403">
      <w:t>5</w:t>
    </w:r>
    <w:r w:rsidR="00142403" w:rsidRPr="00F83270">
      <w:t>-</w:t>
    </w:r>
    <w:r w:rsidR="00142403">
      <w:t>23</w:t>
    </w:r>
  </w:p>
  <w:p w:rsidRDefault="009546D7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403"/>
    <w:rsid w:val="00142403"/>
    <w:rsid w:val="002215E8"/>
    <w:rsid w:val="00554328"/>
    <w:rsid w:val="009546D7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240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424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4240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42403"/>
  </w:style>
  <w:style w:styleId="Tekstbalonia" w:type="paragraph">
    <w:name w:val="Balloon Text"/>
    <w:basedOn w:val="Normal"/>
    <w:link w:val="TekstbaloniaChar"/>
    <w:uiPriority w:val="99"/>
    <w:semiHidden/>
    <w:unhideWhenUsed/>
    <w:rsid w:val="001424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240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24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240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6D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6D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6D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6D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240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424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4240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42403"/>
  </w:style>
  <w:style w:styleId="Tekstbalonia" w:type="paragraph">
    <w:name w:val="Balloon Text"/>
    <w:basedOn w:val="Normal"/>
    <w:link w:val="TekstbaloniaChar"/>
    <w:uiPriority w:val="99"/>
    <w:semiHidden/>
    <w:unhideWhenUsed/>
    <w:rsid w:val="001424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240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24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240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6D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6D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6D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6D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SAVUDRIJA INŽENJERING d.o.o. UMAG</izvorni_sadrzaj>
    <derivirana_varijabla naziv="DomainObject.Predmet.ProtustrankaFormated_1">  SAVUDRIJA INŽENJERING d.o.o. UMAG</derivirana_varijabla>
  </DomainObject.Predmet.ProtustrankaFormated>
  <DomainObject.Predmet.ProtustrankaFormatedOIB>
    <izvorni_sadrzaj>  SAVUDRIJA INŽENJERING d.o.o. UMAG, OIB 47689503586</izvorni_sadrzaj>
    <derivirana_varijabla naziv="DomainObject.Predmet.ProtustrankaFormatedOIB_1">  SAVUDRIJA INŽENJERING d.o.o. UMAG, OIB 47689503586</derivirana_varijabla>
  </DomainObject.Predmet.ProtustrankaFormatedOIB>
  <DomainObject.Predmet.ProtustrankaFormatedWithAdress>
    <izvorni_sadrzaj> SAVUDRIJA INŽENJERING d.o.o. UMAG, Savudrija, Crveni Vrh 160, 52470 Umag</izvorni_sadrzaj>
    <derivirana_varijabla naziv="DomainObject.Predmet.ProtustrankaFormatedWithAdress_1"> SAVUDRIJA INŽENJERING d.o.o. UMAG, Savudrija, Crveni Vrh 160, 52470 Umag</derivirana_varijabla>
  </DomainObject.Predmet.ProtustrankaFormatedWithAdress>
  <DomainObject.Predmet.ProtustrankaFormatedWithAdressOIB>
    <izvorni_sadrzaj> SAVUDRIJA INŽENJERING d.o.o. UMAG, OIB 47689503586, Savudrija, Crveni Vrh 160, 52470 Umag</izvorni_sadrzaj>
    <derivirana_varijabla naziv="DomainObject.Predmet.ProtustrankaFormatedWithAdressOIB_1"> SAVUDRIJA INŽENJERING d.o.o. UMAG, OIB 47689503586, Savudrija, Crveni Vrh 160, 52470 Umag</derivirana_varijabla>
  </DomainObject.Predmet.ProtustrankaFormatedWithAdressOIB>
  <DomainObject.Predmet.ProtustrankaWithAdress>
    <izvorni_sadrzaj>SAVUDRIJA INŽENJERING d.o.o. UMAG Savudrija, Crveni Vrh 160, 52470 Umag</izvorni_sadrzaj>
    <derivirana_varijabla naziv="DomainObject.Predmet.ProtustrankaWithAdress_1">SAVUDRIJA INŽENJERING d.o.o. UMAG Savudrija, Crveni Vrh 160, 52470 Umag</derivirana_varijabla>
  </DomainObject.Predmet.ProtustrankaWithAdress>
  <DomainObject.Predmet.ProtustrankaWithAdressOIB>
    <izvorni_sadrzaj>SAVUDRIJA INŽENJERING d.o.o. UMAG, OIB 47689503586, Savudrija, Crveni Vrh 160, 52470 Umag</izvorni_sadrzaj>
    <derivirana_varijabla naziv="DomainObject.Predmet.ProtustrankaWithAdressOIB_1">SAVUDRIJA INŽENJERING d.o.o. UMAG, OIB 47689503586, Savudrija, Crveni Vrh 160, 52470 Umag</derivirana_varijabla>
  </DomainObject.Predmet.ProtustrankaWithAdressOIB>
  <DomainObject.Predmet.ProtustrankaNazivFormated>
    <izvorni_sadrzaj>SAVUDRIJA INŽENJERING d.o.o. UMAG</izvorni_sadrzaj>
    <derivirana_varijabla naziv="DomainObject.Predmet.ProtustrankaNazivFormated_1">SAVUDRIJA INŽENJERING d.o.o. UMAG</derivirana_varijabla>
  </DomainObject.Predmet.ProtustrankaNazivFormated>
  <DomainObject.Predmet.ProtustrankaNazivFormatedOIB>
    <izvorni_sadrzaj>SAVUDRIJA INŽENJERING d.o.o. UMAG, OIB 47689503586</izvorni_sadrzaj>
    <derivirana_varijabla naziv="DomainObject.Predmet.ProtustrankaNazivFormatedOIB_1">SAVUDRIJA INŽENJERING d.o.o. UMAG, OIB 47689503586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246424.89</izvorni_sadrzaj>
    <derivirana_varijabla naziv="DomainObject.Predmet.TrenutnaVrijednost_1">246424.89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SAVUDRIJA INŽENJERING d.o.o. UMAG</item>
    </izvorni_sadrzaj>
    <derivirana_varijabla naziv="DomainObject.Predmet.ProtuStrankaListFormated_1">
      <item>SAVUDRIJA INŽENJERING d.o.o. UMAG</item>
    </derivirana_varijabla>
  </DomainObject.Predmet.ProtuStrankaListFormated>
  <DomainObject.Predmet.ProtuStrankaListFormatedOIB>
    <izvorni_sadrzaj>
      <item>SAVUDRIJA INŽENJERING d.o.o. UMAG, OIB 47689503586</item>
    </izvorni_sadrzaj>
    <derivirana_varijabla naziv="DomainObject.Predmet.ProtuStrankaListFormatedOIB_1">
      <item>SAVUDRIJA INŽENJERING d.o.o. UMAG, OIB 47689503586</item>
    </derivirana_varijabla>
  </DomainObject.Predmet.ProtuStrankaListFormatedOIB>
  <DomainObject.Predmet.ProtuStrankaListFormatedWithAdress>
    <izvorni_sadrzaj>
      <item>SAVUDRIJA INŽENJERING d.o.o. UMAG, Savudrija, Crveni Vrh 160, 52470 Umag</item>
    </izvorni_sadrzaj>
    <derivirana_varijabla naziv="DomainObject.Predmet.ProtuStrankaListFormatedWithAdress_1">
      <item>SAVUDRIJA INŽENJERING d.o.o. UMAG, Savudrija, Crveni Vrh 160, 52470 Umag</item>
    </derivirana_varijabla>
  </DomainObject.Predmet.ProtuStrankaListFormatedWithAdress>
  <DomainObject.Predmet.ProtuStrankaListFormatedWithAdressOIB>
    <izvorni_sadrzaj>
      <item>SAVUDRIJA INŽENJERING d.o.o. UMAG, OIB 47689503586, Savudrija, Crveni Vrh 160, 52470 Umag</item>
    </izvorni_sadrzaj>
    <derivirana_varijabla naziv="DomainObject.Predmet.ProtuStrankaListFormatedWithAdressOIB_1">
      <item>SAVUDRIJA INŽENJERING d.o.o. UMAG, OIB 47689503586, Savudrija, Crveni Vrh 160, 52470 Umag</item>
    </derivirana_varijabla>
  </DomainObject.Predmet.ProtuStrankaListFormatedWithAdressOIB>
  <DomainObject.Predmet.ProtuStrankaListNazivFormated>
    <izvorni_sadrzaj>
      <item>SAVUDRIJA INŽENJERING d.o.o. UMAG</item>
    </izvorni_sadrzaj>
    <derivirana_varijabla naziv="DomainObject.Predmet.ProtuStrankaListNazivFormated_1">
      <item>SAVUDRIJA INŽENJERING d.o.o. UMAG</item>
    </derivirana_varijabla>
  </DomainObject.Predmet.ProtuStrankaListNazivFormated>
  <DomainObject.Predmet.ProtuStrankaListNazivFormatedOIB>
    <izvorni_sadrzaj>
      <item>SAVUDRIJA INŽENJERING d.o.o. UMAG, OIB 47689503586</item>
    </izvorni_sadrzaj>
    <derivirana_varijabla naziv="DomainObject.Predmet.ProtuStrankaListNazivFormatedOIB_1">
      <item>SAVUDRIJA INŽENJERING d.o.o. UMAG, OIB 47689503586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SAVUDRIJA INŽENJERING d.o.o. UMAG</izvorni_sadrzaj>
    <derivirana_varijabla naziv="DomainObject.Predmet.ProtustrankaIDrugi_1">SAVUDRIJA INŽENJERING d.o.o. UMAG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SAVUDRIJA INŽENJERING d.o.o. UMAG, OIB 47689503586, Savudrija, Crveni Vrh 160, 52470 Umag</izvorni_sadrzaj>
    <derivirana_varijabla naziv="DomainObject.Predmet.ProtustrankaIDrugiAdressOIB_1">SAVUDRIJA INŽENJERING d.o.o. UMAG, OIB 47689503586, Savudrija, Crveni Vrh 160,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SAVUDRIJA INŽENJERING d.o.o. UMAG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SAVUDRIJA INŽENJERING d.o.o. UMAG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47689503586</item>
      <item>, OIB null</item>
    </izvorni_sadrzaj>
    <derivirana_varijabla naziv="DomainObject.Predmet.SudioniciListNazivOIB_1">
      <item>, OIB 52634238587</item>
      <item>, OIB 47689503586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2318</properties:Characters>
  <properties:Lines>80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2016-02-05T11:39:00Z</dcterms:created>
  <dc:creator>Jasmina Matika</dc:creator>
  <cp:lastModifiedBy>Jasmina Matika</cp:lastModifiedBy>
  <dcterms:modified xmlns:xsi="http://www.w3.org/2001/XMLSchema-instance" xsi:type="dcterms:W3CDTF">2016-02-05T12:03:00Z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