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f71b" w14:paraId="19af71b" w:rsidRDefault="00AE649C" w:rsidP="00FA5B5E" w:rsidR="00AE649C" w:rsidRPr="00B76F3C">
      <w:pPr>
        <w:pStyle w:val="Naslov3"/>
        <w15:collapsed w:val="false"/>
      </w:pP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REPUBLIKA HRVATSKA </w:t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  <w:t xml:space="preserve">   Poslovni broj 3. St-562/2016-11</w:t>
      </w: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TRGOVAČKI SUD U ZADRU</w:t>
      </w:r>
      <w:r w:rsidRPr="003F1E42">
        <w:rPr>
          <w:rFonts w:cs="Times New Roman" w:eastAsia="Times New Roman"/>
          <w:lang w:eastAsia="hr-HR"/>
        </w:rPr>
        <w:tab/>
      </w: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Zadar, Dr. Franje Tuđmana 35</w:t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  <w:r w:rsidRPr="003F1E42">
        <w:rPr>
          <w:rFonts w:cs="Times New Roman" w:eastAsia="Times New Roman"/>
          <w:lang w:eastAsia="hr-HR"/>
        </w:rPr>
        <w:tab/>
      </w: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R E P U B L I K A  H R V A T S KA </w:t>
      </w:r>
    </w:p>
    <w:p w:rsidRDefault="003F1E42" w:rsidP="003F1E42" w:rsidR="003F1E42" w:rsidRPr="003F1E42">
      <w:pPr>
        <w:spacing w:after="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ab/>
        <w:t>R J E Š E N J E</w:t>
      </w:r>
      <w:r w:rsidRPr="003F1E42">
        <w:rPr>
          <w:rFonts w:cs="Times New Roman" w:eastAsia="Times New Roman"/>
          <w:lang w:eastAsia="hr-HR"/>
        </w:rPr>
        <w:tab/>
      </w:r>
    </w:p>
    <w:p w:rsidRDefault="003F1E42" w:rsidP="003F1E42" w:rsidR="003F1E42" w:rsidRPr="003F1E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INTERIEUR d.o.o. sa sjedištem u Zadru (Grad Zadar), Julija Klovića 12, OIB: 60601227648, zastupanom po članu uprave Šerifu Dizdareviću iz Zadra, Julija Klovića 12, 3. svibnja 2016.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 </w:t>
      </w: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r i j e š i o  j e</w:t>
      </w: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INTERIEUR d.o.o. sa sjedištem u Zadru (Grad Zadar), Julija Klovića 12, OIB: 60601227648. </w:t>
      </w:r>
    </w:p>
    <w:p w:rsidRDefault="003F1E42" w:rsidP="003F1E42" w:rsidR="003F1E42" w:rsidRPr="003F1E42">
      <w:pPr>
        <w:spacing w:after="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16. svibnja 2016. u 10,20 sati u zgradi ovog suda, Dr. Franje Tuđmana 35, sudnica broj 34/I.  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16. svibnja 2016. u 10,30 sati u zgradi ovog suda, u zgradi ovog suda, Dr. Franje Tuđmana 35, sudnica broj 34/I. </w:t>
      </w:r>
    </w:p>
    <w:p w:rsidRDefault="003F1E42" w:rsidP="003F1E42" w:rsidR="003F1E42" w:rsidRPr="003F1E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3F1E42" w:rsidP="003F1E42" w:rsidR="003F1E42" w:rsidRPr="003F1E4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Obrazloženje</w:t>
      </w: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lastRenderedPageBreak/>
        <w:t xml:space="preserve">Vjerovnici Republika Hrvatska, Ministarstvo financija-Porezna uprava, Područni ured Dalmacija i Societe Generale – Splitska banka d.d. su u propisanom roku podnijeli ovom sudu prijedlog za otvaranje stečajnog postupka nad dužnikom te dostavili isprave iz kojih je razvidno da isti ima imovinu. 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3F1E42">
        <w:rPr>
          <w:rFonts w:cs="Times New Roman" w:eastAsia="Times New Roman"/>
          <w:lang w:eastAsia="hr-HR"/>
        </w:rPr>
        <w:t>posl</w:t>
      </w:r>
      <w:proofErr w:type="spellEnd"/>
      <w:r w:rsidRPr="003F1E42">
        <w:rPr>
          <w:rFonts w:cs="Times New Roman" w:eastAsia="Times New Roman"/>
          <w:lang w:eastAsia="hr-HR"/>
        </w:rPr>
        <w:t>.  br. 3St-306/15-8 od 22. ožujka 2016. obustavljen skraćeni stečajni postupak nad dužnikom.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3F1E42" w:rsidP="003F1E42" w:rsidR="003F1E42" w:rsidRPr="003F1E4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center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U Zadru 3. svibnja 2016. </w:t>
      </w:r>
    </w:p>
    <w:p w:rsidRDefault="003F1E42" w:rsidP="003F1E42" w:rsidR="003F1E42" w:rsidRPr="003F1E4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708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F1E42">
        <w:rPr>
          <w:rFonts w:cs="Times New Roman" w:eastAsia="Times New Roman"/>
          <w:lang w:eastAsia="hr-HR"/>
        </w:rPr>
        <w:t>otpravka</w:t>
      </w:r>
      <w:proofErr w:type="spellEnd"/>
      <w:r w:rsidRPr="003F1E42">
        <w:rPr>
          <w:rFonts w:cs="Times New Roman" w:eastAsia="Times New Roman"/>
          <w:lang w:eastAsia="hr-HR"/>
        </w:rPr>
        <w:t>-ovlaštena službenica:                                       Sutkinja:</w:t>
      </w: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      Nena Mužanović                                                                              Tina Grgas, v.r.</w:t>
      </w:r>
    </w:p>
    <w:p w:rsidRDefault="003F1E42" w:rsidP="003F1E42" w:rsidR="003F1E42" w:rsidRPr="003F1E42">
      <w:pPr>
        <w:spacing w:after="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UPUTA O PRAVNOM LIJEKU:  </w:t>
      </w: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Protiv ovog rješenja nije dopuštena žalba.</w:t>
      </w: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F1E42" w:rsidP="003F1E42" w:rsidR="003F1E42" w:rsidRPr="003F1E42">
      <w:pPr>
        <w:spacing w:after="0"/>
        <w:ind w:firstLine="36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Dostaviti: </w:t>
      </w:r>
    </w:p>
    <w:p w:rsidRDefault="003F1E42" w:rsidP="003F1E42" w:rsidR="003F1E42" w:rsidRPr="003F1E4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Dužniku putem e-Oglasne ploče suda</w:t>
      </w:r>
    </w:p>
    <w:p w:rsidRDefault="003F1E42" w:rsidP="003F1E42" w:rsidR="003F1E42" w:rsidRPr="003F1E4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Članu uprave dužnika s upozorenjem, poštanskim putem i putem e-Oglasne ploče suda FINA-elektronskim putem</w:t>
      </w:r>
    </w:p>
    <w:p w:rsidRDefault="003F1E42" w:rsidP="003F1E42" w:rsidR="003F1E42" w:rsidRPr="003F1E4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3F1E42" w:rsidP="003F1E42" w:rsidR="003F1E42" w:rsidRPr="003F1E4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Predlagatelju Societe Generale – Splitska banka d.d. putem e-Oglasne ploče suda???</w:t>
      </w:r>
    </w:p>
    <w:p w:rsidRDefault="003F1E42" w:rsidP="003F1E42" w:rsidR="003F1E42" w:rsidRPr="003F1E4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F1E42">
        <w:rPr>
          <w:rFonts w:cs="Times New Roman" w:eastAsia="Times New Roman"/>
          <w:lang w:eastAsia="hr-HR"/>
        </w:rPr>
        <w:t>U spis</w:t>
      </w:r>
    </w:p>
    <w:p w:rsidRDefault="003F1E4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E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8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St-562/2016-2</izvorni_sadrzaj>
    <derivirana_varijabla naziv="DomainObject.Oznaka_1">St-562/2016-2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St-562/2016-2</izvorni_sadrzaj>
    <derivirana_varijabla naziv="DomainObject.PoslovniBrojDokumenta_1">St-562/2016-2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</izvorni_sadrzaj>
    <derivirana_varijabla naziv="DomainObject.Predmet.SudioniciListNaziv_1">
      <item>INTERIEUR društvo s ograničenom odgovornošću za proizvodnju, trgovinu i usluge</item>
      <item>FINA</item>
      <item>Šerif Dizdarević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DF929-1D1C-432C-81C8-5F98E7966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2755</properties:Characters>
  <properties:Lines>82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