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CA2FC0" w:rsidR="00CB6A3F" w:rsidRPr="002A37B5">
        <w:trPr>
          <w:gridAfter w:val="1"/>
          <w:wAfter w:type="dxa" w:w="284"/>
        </w:trPr>
        <w:tc>
          <w:tcPr>
            <w:tcW w:type="dxa" w:w="2943"/>
          </w:tcPr>
          <w:p w:rsidRDefault="00CB6A3F" w:rsidP="00CA2FC0" w:rsidR="00CB6A3F"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CA2FC0" w:rsidR="00CB6A3F" w:rsidRPr="002A37B5">
        <w:tc>
          <w:tcPr>
            <w:tcW w:type="dxa" w:w="3227"/>
            <w:gridSpan w:val="2"/>
          </w:tcPr>
          <w:p w:rsidRDefault="00CB6A3F" w:rsidP="00CA2FC0" w:rsidR="00CB6A3F" w:rsidRPr="002A37B5">
            <w:pPr>
              <w:jc w:val="center"/>
              <w:rPr>
                <w:rFonts w:cs="Times New Roman" w:hAnsi="Times New Roman" w:ascii="Times New Roman"/>
              </w:rPr>
            </w:pPr>
            <w:r w:rsidRPr="002A37B5">
              <w:rPr>
                <w:rFonts w:cs="Times New Roman" w:hAnsi="Times New Roman" w:ascii="Times New Roman"/>
              </w:rPr>
              <w:t>Republika Hrvatska</w:t>
            </w:r>
          </w:p>
          <w:p w:rsidRDefault="00CB6A3F" w:rsidP="00CA2FC0" w:rsidR="00CB6A3F" w:rsidRPr="002A37B5">
            <w:pPr>
              <w:jc w:val="center"/>
              <w:rPr>
                <w:rFonts w:cs="Times New Roman" w:hAnsi="Times New Roman" w:ascii="Times New Roman"/>
              </w:rPr>
            </w:pPr>
            <w:r w:rsidRPr="002A37B5">
              <w:rPr>
                <w:rFonts w:cs="Times New Roman" w:hAnsi="Times New Roman" w:ascii="Times New Roman"/>
              </w:rPr>
              <w:t>Trgovački sud u Zadru</w:t>
            </w:r>
          </w:p>
          <w:p w:rsidRDefault="00CB6A3F" w:rsidP="00CA2FC0" w:rsidR="00CB6A3F"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b44f027" w14:paraId="b44f027" w:rsidRDefault="00386198" w:rsidP="00CB6A3F" w:rsidR="00386198" w:rsidRPr="00104B99">
      <w:pPr>
        <w15:collapsed w:val="false"/>
      </w:pPr>
    </w:p>
    <w:p w:rsidRDefault="00161E46"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9A6524" w:rsidR="00C26D1C">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B6A3F" w:rsidRPr="00CB6A3F">
        <w:t xml:space="preserve"> </w:t>
      </w:r>
      <w:r w:rsidR="00DA526B">
        <w:t>ROBINZON j.d.o.o. za proizvodnju i preradu drva, Cerovec, Cerovec 32, OIB:29860495550</w:t>
      </w:r>
      <w:r w:rsidR="009A6524">
        <w:t xml:space="preserve">, </w:t>
      </w:r>
      <w:r w:rsidR="00DA526B">
        <w:t xml:space="preserve">dana </w:t>
      </w:r>
      <w:r w:rsidR="003F31D5">
        <w:t>29. ožujka 2019.</w:t>
      </w:r>
      <w:r w:rsidR="000A1F5A" w:rsidRPr="00104B99">
        <w:t>,</w:t>
      </w:r>
    </w:p>
    <w:p w:rsidRDefault="003F31D5" w:rsidP="009A6524" w:rsidR="003F31D5"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CB6A3F">
        <w:t xml:space="preserve"> </w:t>
      </w:r>
      <w:r w:rsidR="00DA526B">
        <w:t>ROBINZON j.d.o.o. za proizvodnju i preradu drva, Cerovec, Cerovec 32, OIB:29860495550</w:t>
      </w:r>
      <w:r w:rsidR="00104B99">
        <w:t xml:space="preserve">, </w:t>
      </w:r>
      <w:r w:rsidRPr="000D739E">
        <w:t>s danom</w:t>
      </w:r>
      <w:r w:rsidR="00731302">
        <w:t xml:space="preserve"> </w:t>
      </w:r>
      <w:r w:rsidR="003F31D5">
        <w:t xml:space="preserve">29. ožujkom </w:t>
      </w:r>
      <w:r w:rsidR="00A80B56">
        <w:t xml:space="preserve"> 2019. u 14</w:t>
      </w:r>
      <w:r w:rsidR="00CB6A3F">
        <w:t xml:space="preserve">,30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B32C8D" w:rsidP="00654A2D" w:rsidR="00386198" w:rsidRPr="000D739E">
      <w:pPr>
        <w:jc w:val="both"/>
      </w:pPr>
      <w:r>
        <w:t>II.</w:t>
      </w:r>
      <w:r>
        <w:tab/>
      </w:r>
      <w:r w:rsidR="00DA526B">
        <w:t>Hrvoje Kraljičković iz Zagreba</w:t>
      </w:r>
      <w:r w:rsidR="00CB6A3F" w:rsidRPr="002F67A0">
        <w:t xml:space="preserve">, </w:t>
      </w:r>
      <w:r w:rsidR="00DA526B">
        <w:t>Kninski trg 13,</w:t>
      </w:r>
      <w:r w:rsidR="00CB6A3F" w:rsidRPr="002F67A0">
        <w:t xml:space="preserve"> OIB:</w:t>
      </w:r>
      <w:r w:rsidR="00DA526B">
        <w:t>63875916042</w:t>
      </w:r>
      <w:r w:rsidR="00CB6A3F">
        <w:t xml:space="preserve">, </w:t>
      </w:r>
      <w:r w:rsidR="002859B2">
        <w:t>imenuje se za stečajnog upravitelja</w:t>
      </w:r>
      <w:r w:rsidR="00386198" w:rsidRPr="000D739E">
        <w:t>.</w:t>
      </w:r>
    </w:p>
    <w:p w:rsidRDefault="00386198" w:rsidP="00013993" w:rsidR="00386198" w:rsidRPr="000D739E">
      <w:pPr>
        <w:jc w:val="both"/>
      </w:pPr>
    </w:p>
    <w:p w:rsidRDefault="00654A2D" w:rsidP="00654A2D" w:rsidR="009C1CDC">
      <w:pPr>
        <w:jc w:val="both"/>
      </w:pPr>
      <w:r w:rsidRPr="000D739E">
        <w:t>III.</w:t>
      </w:r>
      <w:r w:rsidRPr="000D739E">
        <w:tab/>
      </w:r>
      <w:r w:rsidR="00386198" w:rsidRPr="000D739E">
        <w:t xml:space="preserve">Zaključuje se stečajni postupak nad stečajnim dužnikom </w:t>
      </w:r>
      <w:r w:rsidR="00DA526B">
        <w:t>ROBINZON j.d.o.o. za proizvodnju i preradu drva, Cerovec, Cerovec 32, OIB:29860495550</w:t>
      </w:r>
      <w:r w:rsidR="00CB6A3F">
        <w:t>.</w:t>
      </w:r>
    </w:p>
    <w:p w:rsidRDefault="00CB6A3F" w:rsidP="00654A2D" w:rsidR="00CB6A3F">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3F31D5" w:rsidR="00386198" w:rsidRPr="000D739E">
      <w:pPr>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3F31D5" w:rsidR="00721FB9">
      <w:pPr>
        <w:ind w:firstLine="720"/>
        <w:jc w:val="both"/>
      </w:pPr>
      <w:r w:rsidRPr="000D739E">
        <w:t>Financijska agencija, Regionalni centar Split</w:t>
      </w:r>
      <w:r w:rsidR="00F1126F" w:rsidRPr="000D739E">
        <w:t xml:space="preserve">, Podružnica </w:t>
      </w:r>
      <w:r w:rsidR="007F1C41">
        <w:t>Zadar</w:t>
      </w:r>
      <w:r w:rsidR="002859B2">
        <w:t>,</w:t>
      </w:r>
      <w:r w:rsidR="000D739E">
        <w:t xml:space="preserve"> </w:t>
      </w:r>
      <w:r w:rsidRPr="000D739E">
        <w:t xml:space="preserve">dostavila </w:t>
      </w:r>
      <w:r w:rsidR="00654A2D" w:rsidRPr="000D739E">
        <w:t xml:space="preserve">je </w:t>
      </w:r>
      <w:r w:rsidRPr="000D739E">
        <w:t xml:space="preserve">ovom sudu </w:t>
      </w:r>
      <w:r w:rsidR="003F31D5">
        <w:t xml:space="preserve">zahtjev za provedbu skraćenog stečajnog postupka </w:t>
      </w:r>
      <w:r w:rsidRPr="000D739E">
        <w:t xml:space="preserve">nad </w:t>
      </w:r>
      <w:r w:rsidR="009C416E" w:rsidRPr="000D739E">
        <w:t xml:space="preserve">uvodnom označenim </w:t>
      </w:r>
      <w:r w:rsidRPr="000D739E">
        <w:t xml:space="preserve">stečajnim dužnikom postupajući temeljem članka </w:t>
      </w:r>
      <w:r w:rsidR="003F31D5">
        <w:t xml:space="preserve">429. st. 1. </w:t>
      </w:r>
      <w:r w:rsidR="00812BB5">
        <w:t xml:space="preserve">Stečajnog zakona </w:t>
      </w:r>
      <w:r w:rsidR="00CB6A3F">
        <w:t>(Narodne novine</w:t>
      </w:r>
      <w:r w:rsidR="00826BD7">
        <w:t xml:space="preserve"> broj 71/2015</w:t>
      </w:r>
      <w:r w:rsidR="003F31D5">
        <w:t>)</w:t>
      </w:r>
      <w:r w:rsidR="00654A2D" w:rsidRPr="000D739E">
        <w:t>.</w:t>
      </w:r>
      <w:r w:rsidR="00280E12" w:rsidRPr="000D739E">
        <w:t xml:space="preserve"> </w:t>
      </w:r>
      <w:r w:rsidR="00721FB9">
        <w:t>U</w:t>
      </w:r>
      <w:r w:rsidR="003F31D5">
        <w:t xml:space="preserve"> zahtjevu je ista </w:t>
      </w:r>
      <w:r w:rsidR="00323593">
        <w:t>nav</w:t>
      </w:r>
      <w:r w:rsidR="00A62314">
        <w:t xml:space="preserve">ela da je </w:t>
      </w:r>
      <w:r w:rsidR="00721FB9">
        <w:t xml:space="preserve">dužnik na dan </w:t>
      </w:r>
      <w:r w:rsidR="00DA526B">
        <w:t>25. siječnja 2017</w:t>
      </w:r>
      <w:r w:rsidR="00CB6A3F">
        <w:t xml:space="preserve">. </w:t>
      </w:r>
      <w:r w:rsidR="00721FB9" w:rsidRPr="002B5AAE">
        <w:t>u Očevidniku redoslijeda osnova za plaćanje ima</w:t>
      </w:r>
      <w:r w:rsidR="00323593">
        <w:t>o</w:t>
      </w:r>
      <w:r w:rsidR="00721FB9" w:rsidRPr="002B5AAE">
        <w:t xml:space="preserve"> evidentirane neizvršene osnove za plaćanje u neprekinutom razdoblju od </w:t>
      </w:r>
      <w:r w:rsidR="009C1CDC">
        <w:t>120</w:t>
      </w:r>
      <w:r w:rsidR="00721FB9">
        <w:t xml:space="preserve"> </w:t>
      </w:r>
      <w:r w:rsidR="00721FB9" w:rsidRPr="002B5AAE">
        <w:t>dan</w:t>
      </w:r>
      <w:r w:rsidR="00721FB9">
        <w:t>a</w:t>
      </w:r>
      <w:r w:rsidR="00721FB9" w:rsidRPr="002B5AAE">
        <w:t xml:space="preserve"> u ukupnom iznosu od </w:t>
      </w:r>
      <w:r w:rsidR="00DA526B">
        <w:t>64.655,96</w:t>
      </w:r>
      <w:r w:rsidR="00CB6A3F">
        <w:t xml:space="preserve"> </w:t>
      </w:r>
      <w:r w:rsidR="00721FB9">
        <w:t>kn</w:t>
      </w:r>
      <w:r w:rsidR="00721FB9" w:rsidRPr="002B5AAE">
        <w:t xml:space="preserve">, da </w:t>
      </w:r>
      <w:r w:rsidR="00DA526B">
        <w:t>nema zaposlenih</w:t>
      </w:r>
      <w:r w:rsidR="00721FB9" w:rsidRPr="002B5AAE">
        <w:t xml:space="preserve">, </w:t>
      </w:r>
      <w:r w:rsidR="00721FB9" w:rsidRPr="00CF7AC9">
        <w:t xml:space="preserve">da </w:t>
      </w:r>
      <w:r w:rsidR="00721FB9">
        <w:t>ima</w:t>
      </w:r>
      <w:r w:rsidR="00721FB9" w:rsidRPr="00CF7AC9">
        <w:t xml:space="preserve"> otvoren račun</w:t>
      </w:r>
      <w:r w:rsidR="009C1CDC">
        <w:t xml:space="preserve"> kod </w:t>
      </w:r>
      <w:r w:rsidR="00DA526B">
        <w:t>Privredne</w:t>
      </w:r>
      <w:r w:rsidR="00CB6A3F">
        <w:t xml:space="preserve"> banke d.d., </w:t>
      </w:r>
      <w:r w:rsidR="00721FB9">
        <w:t xml:space="preserve">kao </w:t>
      </w:r>
      <w:r w:rsidR="00721FB9" w:rsidRPr="00CF7AC9">
        <w:t xml:space="preserve">i da </w:t>
      </w:r>
      <w:r w:rsidR="00721FB9">
        <w:t xml:space="preserve">nema </w:t>
      </w:r>
      <w:r w:rsidR="00721FB9" w:rsidRPr="00CF7AC9">
        <w:t>zaplijenjenih sredstava na ime predujma za namire</w:t>
      </w:r>
      <w:r w:rsidR="00721FB9">
        <w:t>nje troškova.</w:t>
      </w:r>
    </w:p>
    <w:p w:rsidRDefault="003F31D5" w:rsidP="003F31D5" w:rsidR="003F31D5" w:rsidRPr="000D739E">
      <w:pPr>
        <w:ind w:firstLine="720"/>
        <w:jc w:val="both"/>
      </w:pPr>
      <w:r>
        <w:t>Oglasom ovog suda od 3. veljače 2017. pozvani su vjerovnici dužnika da u roku od 45 dana od dana objave oglasa predlože otvaranje stečajnog postupka nad dužnikom. U propisanom roku prijedlog za otvaranje stečajnog postupka podnio je vjerovnik Republika Hrvatska, Ministarstvo financija, Područni ured Dalmacija, zastupan po Županijskom državnom odvjetništvu u Zadru, slijedom čega je rješenjem suda broj St-37/2017-8 od 31. ožujka 2017. obustavljen skraćeni stečajni postupak sukladno odredbi čl. 431. Stečajnog zakona.</w:t>
      </w:r>
    </w:p>
    <w:p w:rsidRDefault="003F31D5" w:rsidP="003F31D5" w:rsidR="003F31D5">
      <w:pPr>
        <w:ind w:firstLine="720"/>
        <w:jc w:val="both"/>
      </w:pPr>
    </w:p>
    <w:p w:rsidRDefault="003F31D5" w:rsidP="003F31D5" w:rsidR="003F31D5">
      <w:pPr>
        <w:ind w:firstLine="720"/>
        <w:jc w:val="both"/>
      </w:pPr>
    </w:p>
    <w:p w:rsidRDefault="003F31D5" w:rsidP="00CB6A3F" w:rsidR="00CB6A3F">
      <w:pPr>
        <w:ind w:firstLine="708"/>
        <w:jc w:val="both"/>
      </w:pPr>
      <w:r>
        <w:lastRenderedPageBreak/>
        <w:t>Nakon pravomoćnosti predmenog rješenja od 31. ožujka 2017., r</w:t>
      </w:r>
      <w:r w:rsidR="00CB6A3F" w:rsidRPr="000D739E">
        <w:t xml:space="preserve">ješenjem </w:t>
      </w:r>
      <w:r w:rsidR="00CB6A3F">
        <w:t>s</w:t>
      </w:r>
      <w:r w:rsidR="00CB6A3F" w:rsidRPr="000D739E">
        <w:t xml:space="preserve">uda </w:t>
      </w:r>
      <w:r>
        <w:t xml:space="preserve">gornjeg poslovnog broja </w:t>
      </w:r>
      <w:r w:rsidR="00CB6A3F" w:rsidRPr="000D739E">
        <w:t xml:space="preserve">od </w:t>
      </w:r>
      <w:r w:rsidR="00DA526B">
        <w:t>17. kolovoza 2017</w:t>
      </w:r>
      <w:r w:rsidR="00CB6A3F">
        <w:t xml:space="preserve">. </w:t>
      </w:r>
      <w:r w:rsidR="00CB6A3F" w:rsidRPr="000D739E">
        <w:t xml:space="preserve">pokrenut je prethodni postupak nad </w:t>
      </w:r>
      <w:r w:rsidR="00CB6A3F">
        <w:t>uvodno označenim dužnikom.</w:t>
      </w:r>
    </w:p>
    <w:p w:rsidRDefault="00CB6A3F" w:rsidP="00EA0BDA" w:rsidR="00EA0BDA">
      <w:pPr>
        <w:jc w:val="both"/>
      </w:pPr>
      <w:r w:rsidRPr="000D739E">
        <w:tab/>
      </w:r>
      <w:r w:rsidRPr="004541CA">
        <w:t xml:space="preserve">Privremeni stečajni upravitelj </w:t>
      </w:r>
      <w:r w:rsidR="00DA526B" w:rsidRPr="004541CA">
        <w:t>Hrvoje Kraljičković</w:t>
      </w:r>
      <w:r w:rsidRPr="004541CA">
        <w:t xml:space="preserve"> sudu </w:t>
      </w:r>
      <w:r w:rsidR="00812BB5">
        <w:t xml:space="preserve">je </w:t>
      </w:r>
      <w:r w:rsidR="00812BB5" w:rsidRPr="004541CA">
        <w:t xml:space="preserve">dostavio </w:t>
      </w:r>
      <w:r w:rsidRPr="004541CA">
        <w:t xml:space="preserve">izvješće iz kojeg proizlazi </w:t>
      </w:r>
      <w:r w:rsidR="00A80B56" w:rsidRPr="004541CA">
        <w:t xml:space="preserve">u bitnom da </w:t>
      </w:r>
      <w:r w:rsidR="00EA0BDA">
        <w:t xml:space="preserve">na strani dužnika postoje stečajni razlozi i to prezaduženost i nesposobnost za plaćanje. Imovina dužnika u knjigovodstvenom smislu u 2017. da se sastoji od potraživanja prema trećima u iznosu od 307.415,01 kn. Radni strojevi – pila za rezanje drva, silos za spremanje piljevine za koja da ovlaštena osoba dužnika navodi da su stari preko 25 godina te da njihova vrijednost iznosi cca 40.000,00 do 60.000,00 kn, međutim, isti da nisu iskazani u dugotrajnoj imovini budući da je njihova vrijednost amortizirana 100%. Predmetna imovina da je upitno utrživa. Privremeni stečajni upravitelj u izvješću je nadalje naveo da ne raspolaže podacima o vlasništvu vozila dužnika. Obveze dužnika prema bruto bilanci za 2017. da iznose 2.301,88 kn, a obveze za poreze, doprinose i druga javna davanja 168.769,52 kn, ukupno 171.071,40 kn. Predračuna troškova za naredno šestomjesečno razdoblje </w:t>
      </w:r>
      <w:r w:rsidR="00812BB5">
        <w:t>prema istome bi izn</w:t>
      </w:r>
      <w:r w:rsidR="00EA0BDA">
        <w:t xml:space="preserve">osili ukupno 10.400,00 kn i to na ime: troškova računovodstva iznos od 1.250,00 kn x 6 mjeseci, što ukupno iznosi 7.500,00 kn, iznos od 1.200,00 kn na ime predaje GFI (3 kom x 400,00 kn), iznos od 900,00 kn na ime bankarskih troškova i FINA certifikat ( 150 kn x 6 mjeseci), iznos od 600,00 kn  na ime materijalnih troškova (poštarina, uredski materijal, biljezi, 100 kn x 6 mjeseci), iznos od 200,00 kn na ime bankarske naknade (trošak zatvaranja računa). </w:t>
      </w:r>
      <w:r w:rsidR="00677EA4">
        <w:t>I</w:t>
      </w:r>
      <w:r w:rsidR="00EA0BDA">
        <w:t>movina dužnika prema navodima privremenog stečajnog upravitelja nije dostatna za pokriće troškova kako prethodnog tako i otvorenog stečajnog postupka.</w:t>
      </w:r>
    </w:p>
    <w:p w:rsidRDefault="00EA0BDA" w:rsidP="00A80B56" w:rsidR="00CB6A3F" w:rsidRPr="000D739E">
      <w:pPr>
        <w:jc w:val="both"/>
      </w:pPr>
      <w:r>
        <w:t xml:space="preserve">  </w:t>
      </w:r>
      <w:r>
        <w:tab/>
      </w:r>
      <w:r w:rsidR="00CB6A3F" w:rsidRPr="000D739E">
        <w:t xml:space="preserve">Obzirom na sadržaj navedenog izvješća </w:t>
      </w:r>
      <w:r w:rsidR="00CB6A3F">
        <w:t xml:space="preserve">privremenog stečajnog upravitelja </w:t>
      </w:r>
      <w:r w:rsidR="00CB6A3F" w:rsidRPr="000D739E">
        <w:t xml:space="preserve">ovaj sud je zaključio da su ispunjeni uvjeti iz čl. 132. st. 1. Stečajnog zakona, odnosno da se iz sada raspoložive stečajne mase ne mogu namiriti niti troškovi postupka pa se stoga ni stečajni postupak ne može provesti. Stoga je sud postupajući u skladu sa čl. 132. st. 1. Stečajnog zakona pozvao vjerovnike da predujme dostatan iznos novca za pokriće troškova postupka koje je stečajni upravitelj specificirao u predračunu troškova. </w:t>
      </w:r>
    </w:p>
    <w:p w:rsidRDefault="00CB6A3F" w:rsidP="00CB6A3F" w:rsidR="00CB6A3F" w:rsidRPr="000D739E">
      <w:pPr>
        <w:ind w:firstLine="708"/>
        <w:jc w:val="both"/>
      </w:pPr>
      <w:r w:rsidRPr="000D739E">
        <w:t xml:space="preserve">Rješenje kojim su </w:t>
      </w:r>
      <w:r w:rsidR="00677EA4">
        <w:t xml:space="preserve">osobe zainteresirane za otvaranje stečajnog postupa nad dužnikom </w:t>
      </w:r>
      <w:r w:rsidRPr="000D739E">
        <w:t>pozvan</w:t>
      </w:r>
      <w:r w:rsidR="00677EA4">
        <w:t>e</w:t>
      </w:r>
      <w:r w:rsidRPr="000D739E">
        <w:t xml:space="preserve"> na uplatu predujma</w:t>
      </w:r>
      <w:r w:rsidR="00677EA4">
        <w:t>,</w:t>
      </w:r>
      <w:r w:rsidRPr="000D739E">
        <w:t xml:space="preserve"> objavljeno je</w:t>
      </w:r>
      <w:r>
        <w:t xml:space="preserve"> na mrežnoj stranici e-O</w:t>
      </w:r>
      <w:r w:rsidRPr="000D739E">
        <w:t>glasn</w:t>
      </w:r>
      <w:r>
        <w:t xml:space="preserve">a ploča sudova </w:t>
      </w:r>
      <w:r w:rsidR="00EA0BDA">
        <w:t>24. rujna 2018.</w:t>
      </w:r>
      <w:r w:rsidRPr="000D739E">
        <w:t xml:space="preserve">, temeljem čega je rok za uplatu predujma istekao </w:t>
      </w:r>
      <w:r w:rsidR="00EA0BDA">
        <w:t xml:space="preserve">17. listopada 2018. </w:t>
      </w:r>
      <w:r w:rsidRPr="000D739E">
        <w:t>Kako u ostavljenom roku niti jed</w:t>
      </w:r>
      <w:r w:rsidR="00677EA4">
        <w:t xml:space="preserve">na zainteresirana osoba </w:t>
      </w:r>
      <w:r w:rsidRPr="000D739E">
        <w:t>nije predujmi</w:t>
      </w:r>
      <w:r w:rsidR="00677EA4">
        <w:t>la</w:t>
      </w:r>
      <w:r w:rsidRPr="000D739E">
        <w:t xml:space="preserve"> novac za pokriće troškova vođenja stečajnog postupka, to je odlučeno kao u izreci</w:t>
      </w:r>
      <w:r>
        <w:t xml:space="preserve">, budući je odredbom čl. 132. st. 2. Stečajnog zakona propisano da ako osobe iz stavka 1. </w:t>
      </w:r>
      <w:r w:rsidRPr="00932A20">
        <w:t xml:space="preserve">istog članka citiranog Zakona ne predujme zatraženi iznos, sud će donijeti rješenje o otvaranju i zaključenju stečajnog postupka. </w:t>
      </w:r>
      <w:r w:rsidRPr="000D739E">
        <w:t xml:space="preserve"> </w:t>
      </w:r>
    </w:p>
    <w:p w:rsidRDefault="00CB6A3F" w:rsidP="00CB6A3F" w:rsidR="00CB6A3F" w:rsidRPr="000D739E">
      <w:pPr>
        <w:ind w:firstLine="708"/>
        <w:jc w:val="both"/>
        <w:rPr>
          <w:bCs/>
        </w:rPr>
      </w:pPr>
      <w:r w:rsidRPr="000D739E">
        <w:rPr>
          <w:bCs/>
        </w:rPr>
        <w:t>Imenovanje stečajnog upravitelja izvršeno je sukladno odredbi čl. 85. st. 2. Stečajnog zakona.</w:t>
      </w:r>
    </w:p>
    <w:p w:rsidRDefault="00CB6A3F" w:rsidP="00CB6A3F" w:rsidR="00CB6A3F">
      <w:pPr>
        <w:ind w:firstLine="708"/>
        <w:jc w:val="both"/>
      </w:pPr>
      <w:r w:rsidRPr="000D739E">
        <w:t xml:space="preserve">Nalog iz točke </w:t>
      </w:r>
      <w:r>
        <w:t>I</w:t>
      </w:r>
      <w:r w:rsidRPr="000D739E">
        <w:t>V.</w:t>
      </w:r>
      <w:r>
        <w:t xml:space="preserve"> </w:t>
      </w:r>
      <w:r w:rsidRPr="000D739E">
        <w:t>ovog rješenja temelji se na odredbi članka 129. stavak 2. Stečajnog zakona</w:t>
      </w:r>
      <w:r>
        <w:t>.</w:t>
      </w:r>
    </w:p>
    <w:p w:rsidRDefault="00CB6A3F" w:rsidP="00A80B56" w:rsidR="00CB6A3F">
      <w:pPr>
        <w:ind w:hanging="705" w:left="705"/>
        <w:jc w:val="center"/>
      </w:pPr>
      <w:r w:rsidRPr="000D739E">
        <w:t xml:space="preserve">U Zadru </w:t>
      </w:r>
      <w:r w:rsidR="003F31D5">
        <w:t xml:space="preserve">29. ožujka 2019. </w:t>
      </w:r>
    </w:p>
    <w:p w:rsidRDefault="00731302" w:rsidP="00552858" w:rsidR="00096C5B">
      <w:r>
        <w:tab/>
      </w:r>
      <w:r>
        <w:tab/>
      </w:r>
      <w:r w:rsidR="001951F1">
        <w:tab/>
      </w:r>
      <w:r w:rsidR="001951F1">
        <w:tab/>
      </w:r>
      <w:r w:rsidR="001951F1">
        <w:tab/>
      </w:r>
      <w:r w:rsidR="001951F1">
        <w:tab/>
      </w:r>
      <w:r w:rsidR="001951F1">
        <w:tab/>
      </w:r>
      <w:r w:rsidR="002C4292">
        <w:t xml:space="preserve">           </w:t>
      </w:r>
      <w:r w:rsidR="001951F1">
        <w:tab/>
      </w:r>
    </w:p>
    <w:p w:rsidRDefault="00E766AE" w:rsidP="00580411" w:rsidR="00E766AE" w:rsidRPr="00AD2980">
      <w:pPr>
        <w:jc w:val="right"/>
      </w:pP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E766AE" w:rsidP="00580411" w:rsidR="00E766AE">
      <w:pPr>
        <w:jc w:val="right"/>
      </w:pPr>
      <w:r w:rsidRPr="00AD2980">
        <w:tab/>
      </w:r>
      <w:r w:rsidRPr="00AD2980">
        <w:tab/>
      </w:r>
      <w:r w:rsidRPr="00AD2980">
        <w:tab/>
      </w:r>
      <w:r w:rsidRPr="00AD2980">
        <w:tab/>
      </w:r>
      <w:r w:rsidRPr="00AD2980">
        <w:tab/>
      </w:r>
      <w:r w:rsidRPr="00AD2980">
        <w:tab/>
      </w:r>
      <w:r w:rsidRPr="00AD2980">
        <w:tab/>
      </w:r>
      <w:r>
        <w:t xml:space="preserve">     </w:t>
      </w:r>
      <w:r w:rsidR="00580411">
        <w:t>Ana Markač</w:t>
      </w:r>
    </w:p>
    <w:p w:rsidRDefault="00096C5B" w:rsidP="00580411" w:rsidR="00096C5B">
      <w:pPr>
        <w:jc w:val="right"/>
      </w:pPr>
    </w:p>
    <w:p w:rsidRDefault="004541CA" w:rsidP="00825537" w:rsidR="004541CA">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552858" w:rsidR="00FC52C8">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795DA9" w:rsidP="0029546C" w:rsidR="00795DA9">
      <w:pPr>
        <w:jc w:val="both"/>
      </w:pPr>
    </w:p>
    <w:p w:rsidRDefault="00A80B56" w:rsidP="0029546C" w:rsidR="00A80B56">
      <w:pPr>
        <w:jc w:val="both"/>
      </w:pPr>
    </w:p>
    <w:p w:rsidRDefault="00386198" w:rsidP="0029546C" w:rsidR="00386198" w:rsidRPr="000D739E">
      <w:pPr>
        <w:jc w:val="both"/>
      </w:pPr>
      <w:r w:rsidRPr="000D739E">
        <w:lastRenderedPageBreak/>
        <w:t>Dostaviti:</w:t>
      </w:r>
    </w:p>
    <w:p w:rsidRDefault="00386198" w:rsidP="00F00368" w:rsidR="003F31D5">
      <w:pPr>
        <w:numPr>
          <w:ilvl w:val="0"/>
          <w:numId w:val="2"/>
        </w:numPr>
      </w:pPr>
      <w:r w:rsidRPr="000D739E">
        <w:t>Stečajnom dužniku</w:t>
      </w:r>
      <w:r w:rsidR="00B05CF9" w:rsidRPr="000D739E">
        <w:t>,</w:t>
      </w:r>
      <w:r w:rsidRPr="000D739E">
        <w:t xml:space="preserve"> </w:t>
      </w:r>
    </w:p>
    <w:p w:rsidRDefault="00B24BB6" w:rsidP="00F00368" w:rsidR="00386198" w:rsidRPr="000D739E">
      <w:pPr>
        <w:numPr>
          <w:ilvl w:val="0"/>
          <w:numId w:val="2"/>
        </w:numPr>
      </w:pPr>
      <w:r>
        <w:t>Stečajno</w:t>
      </w:r>
      <w:r w:rsidR="003E326D">
        <w:t>m</w:t>
      </w:r>
      <w:r w:rsidR="00386198" w:rsidRPr="000D739E">
        <w:t xml:space="preserve"> upravitelj</w:t>
      </w:r>
      <w:r w:rsidR="003E326D">
        <w:t xml:space="preserve">u </w:t>
      </w:r>
      <w:r w:rsidR="00386198" w:rsidRPr="000D739E">
        <w:t xml:space="preserve">uz </w:t>
      </w:r>
      <w:r>
        <w:t xml:space="preserve">izjavu i </w:t>
      </w:r>
      <w:r w:rsidR="00386198" w:rsidRPr="000D739E">
        <w:t>potvrdu o imenovanju</w:t>
      </w:r>
    </w:p>
    <w:p w:rsidRDefault="00386198" w:rsidP="00F00368" w:rsidR="00386198" w:rsidRPr="000D739E">
      <w:pPr>
        <w:numPr>
          <w:ilvl w:val="0"/>
          <w:numId w:val="2"/>
        </w:numPr>
      </w:pPr>
      <w:r w:rsidRPr="000D739E">
        <w:t>FINA</w:t>
      </w:r>
    </w:p>
    <w:p w:rsidRDefault="00386198" w:rsidP="00F00368" w:rsidR="000D739E">
      <w:pPr>
        <w:numPr>
          <w:ilvl w:val="0"/>
          <w:numId w:val="2"/>
        </w:numPr>
      </w:pPr>
      <w:r w:rsidRPr="000D739E">
        <w:t>Poreznoj upravi</w:t>
      </w:r>
      <w:r w:rsidR="0073003F" w:rsidRPr="000D739E">
        <w:t xml:space="preserve"> </w:t>
      </w:r>
      <w:r w:rsidR="00A554D8">
        <w:t>Zadar</w:t>
      </w:r>
    </w:p>
    <w:p w:rsidRDefault="000D739E" w:rsidP="00F00368" w:rsidR="00386198">
      <w:pPr>
        <w:numPr>
          <w:ilvl w:val="0"/>
          <w:numId w:val="2"/>
        </w:numPr>
      </w:pPr>
      <w:r>
        <w:t>e-O</w:t>
      </w:r>
      <w:r w:rsidR="00386198" w:rsidRPr="000D739E">
        <w:t>glasna ploča</w:t>
      </w:r>
      <w:r w:rsidR="00096C5B">
        <w:t xml:space="preserve"> sudova</w:t>
      </w:r>
    </w:p>
    <w:p w:rsidRDefault="00C26D1C" w:rsidP="00F00368" w:rsidR="00C26D1C" w:rsidRPr="000D739E">
      <w:pPr>
        <w:numPr>
          <w:ilvl w:val="0"/>
          <w:numId w:val="2"/>
        </w:numPr>
      </w:pPr>
      <w:r>
        <w:t>sudskom registru</w:t>
      </w:r>
      <w:r w:rsidR="00B24BB6">
        <w:t>,</w:t>
      </w:r>
      <w:r w:rsidR="00A554D8" w:rsidRPr="00A554D8">
        <w:t xml:space="preserve"> </w:t>
      </w:r>
      <w:r w:rsidR="00A554D8">
        <w:t>odmah i po pravomoćnosti rješenja</w:t>
      </w:r>
    </w:p>
    <w:p w:rsidRDefault="00A80B56" w:rsidP="00A11C28" w:rsidR="00A11C28" w:rsidRPr="000D739E">
      <w:pPr>
        <w:numPr>
          <w:ilvl w:val="0"/>
          <w:numId w:val="2"/>
        </w:numPr>
      </w:pPr>
      <w:r>
        <w:t>Pisarnica suda-ovdje</w:t>
      </w:r>
    </w:p>
    <w:p w:rsidRDefault="000D739E" w:rsidP="00176691" w:rsidR="00386198" w:rsidRPr="000D739E">
      <w:pPr>
        <w:pStyle w:val="Odlomakpopisa"/>
        <w:numPr>
          <w:ilvl w:val="0"/>
          <w:numId w:val="2"/>
        </w:numPr>
        <w:jc w:val="both"/>
      </w:pPr>
      <w:r>
        <w:t xml:space="preserve"> u</w:t>
      </w:r>
      <w:r w:rsidR="00386198" w:rsidRPr="000D739E">
        <w:t xml:space="preserve"> spis</w:t>
      </w:r>
      <w:r w:rsidR="00B05CF9" w:rsidRPr="000D739E">
        <w:t>.</w:t>
      </w:r>
    </w:p>
    <w:sectPr w:rsidSect="00EA0BDA" w:rsidR="00386198" w:rsidRPr="000D739E">
      <w:headerReference w:type="even" r:id="rId11"/>
      <w:headerReference w:type="default" r:id="rId12"/>
      <w:headerReference w:type="first" r:id="rId13"/>
      <w:pgSz w:h="16838" w:w="11906"/>
      <w:pgMar w:gutter="0" w:footer="708" w:header="708" w:left="1417" w:bottom="709"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rsidRPr="00A80B56">
    <w:pPr>
      <w:pStyle w:val="Zaglavlje"/>
      <w:framePr w:y="1" w:xAlign="center" w:vAnchor="text" w:hAnchor="margin" w:wrap="around"/>
      <w:rPr>
        <w:rStyle w:val="Brojstranice"/>
        <w:sz w:val="22"/>
        <w:szCs w:val="22"/>
      </w:rPr>
    </w:pPr>
    <w:r w:rsidRPr="00A80B56">
      <w:rPr>
        <w:rStyle w:val="Brojstranice"/>
        <w:sz w:val="22"/>
        <w:szCs w:val="22"/>
      </w:rPr>
      <w:fldChar w:fldCharType="begin"/>
    </w:r>
    <w:r w:rsidRPr="00A80B56">
      <w:rPr>
        <w:rStyle w:val="Brojstranice"/>
        <w:sz w:val="22"/>
        <w:szCs w:val="22"/>
      </w:rPr>
      <w:instrText xml:space="preserve">PAGE  </w:instrText>
    </w:r>
    <w:r w:rsidRPr="00A80B56">
      <w:rPr>
        <w:rStyle w:val="Brojstranice"/>
        <w:sz w:val="22"/>
        <w:szCs w:val="22"/>
      </w:rPr>
      <w:fldChar w:fldCharType="separate"/>
    </w:r>
    <w:r w:rsidR="00380E23">
      <w:rPr>
        <w:rStyle w:val="Brojstranice"/>
        <w:noProof/>
        <w:sz w:val="22"/>
        <w:szCs w:val="22"/>
      </w:rPr>
      <w:t>3</w:t>
    </w:r>
    <w:r w:rsidRPr="00A80B56">
      <w:rPr>
        <w:rStyle w:val="Brojstranice"/>
        <w:sz w:val="22"/>
        <w:szCs w:val="22"/>
      </w:rPr>
      <w:fldChar w:fldCharType="end"/>
    </w:r>
  </w:p>
  <w:p w:rsidRDefault="009A6524" w:rsidP="00CB6A3F" w:rsidR="00CB6A3F" w:rsidRPr="009E1438">
    <w:pPr>
      <w:jc w:val="right"/>
      <w:rPr>
        <w:sz w:val="22"/>
        <w:szCs w:val="22"/>
      </w:rPr>
    </w:pPr>
    <w:r w:rsidRPr="009E1438">
      <w:rPr>
        <w:sz w:val="22"/>
        <w:szCs w:val="22"/>
      </w:rPr>
      <w:t>Poslovni broj 2 St-</w:t>
    </w:r>
    <w:r w:rsidR="003F31D5">
      <w:rPr>
        <w:sz w:val="22"/>
        <w:szCs w:val="22"/>
      </w:rPr>
      <w:t>211/2017-32</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3F31D5">
      <w:rPr>
        <w:sz w:val="22"/>
        <w:szCs w:val="22"/>
      </w:rPr>
      <w:t>211/2017-32</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96C5B"/>
    <w:rsid w:val="000A1F5A"/>
    <w:rsid w:val="000D739E"/>
    <w:rsid w:val="000E4FA2"/>
    <w:rsid w:val="00104B99"/>
    <w:rsid w:val="00117181"/>
    <w:rsid w:val="001441EB"/>
    <w:rsid w:val="001457F0"/>
    <w:rsid w:val="001540AB"/>
    <w:rsid w:val="001605CA"/>
    <w:rsid w:val="00161E46"/>
    <w:rsid w:val="00176691"/>
    <w:rsid w:val="00187596"/>
    <w:rsid w:val="001951F1"/>
    <w:rsid w:val="00215D49"/>
    <w:rsid w:val="002226FD"/>
    <w:rsid w:val="00227E5A"/>
    <w:rsid w:val="0023474F"/>
    <w:rsid w:val="00253644"/>
    <w:rsid w:val="00280E12"/>
    <w:rsid w:val="00281249"/>
    <w:rsid w:val="002859B2"/>
    <w:rsid w:val="0029546C"/>
    <w:rsid w:val="002A25D5"/>
    <w:rsid w:val="002A357D"/>
    <w:rsid w:val="002C3F74"/>
    <w:rsid w:val="002C4292"/>
    <w:rsid w:val="002D327F"/>
    <w:rsid w:val="00323593"/>
    <w:rsid w:val="00341947"/>
    <w:rsid w:val="00345BC5"/>
    <w:rsid w:val="003466FE"/>
    <w:rsid w:val="00347F8C"/>
    <w:rsid w:val="00353B45"/>
    <w:rsid w:val="003572C6"/>
    <w:rsid w:val="00380E23"/>
    <w:rsid w:val="00386198"/>
    <w:rsid w:val="003A0F96"/>
    <w:rsid w:val="003A4B29"/>
    <w:rsid w:val="003B7793"/>
    <w:rsid w:val="003E326D"/>
    <w:rsid w:val="003F31D5"/>
    <w:rsid w:val="003F769A"/>
    <w:rsid w:val="00403476"/>
    <w:rsid w:val="004131E7"/>
    <w:rsid w:val="00416CD7"/>
    <w:rsid w:val="004215A1"/>
    <w:rsid w:val="00436A25"/>
    <w:rsid w:val="00437E5E"/>
    <w:rsid w:val="004541CA"/>
    <w:rsid w:val="00454E5B"/>
    <w:rsid w:val="00482F52"/>
    <w:rsid w:val="004A07A1"/>
    <w:rsid w:val="004B1AD4"/>
    <w:rsid w:val="004C2B0A"/>
    <w:rsid w:val="004C78F7"/>
    <w:rsid w:val="004D7B96"/>
    <w:rsid w:val="004F2EAE"/>
    <w:rsid w:val="0050703D"/>
    <w:rsid w:val="00520474"/>
    <w:rsid w:val="00525F6C"/>
    <w:rsid w:val="005260F1"/>
    <w:rsid w:val="00540A6A"/>
    <w:rsid w:val="00552858"/>
    <w:rsid w:val="0055393A"/>
    <w:rsid w:val="00554974"/>
    <w:rsid w:val="00560032"/>
    <w:rsid w:val="00566BE9"/>
    <w:rsid w:val="00577A9F"/>
    <w:rsid w:val="00580411"/>
    <w:rsid w:val="005A3DFA"/>
    <w:rsid w:val="005B5AF4"/>
    <w:rsid w:val="005F207C"/>
    <w:rsid w:val="006104B9"/>
    <w:rsid w:val="00622B35"/>
    <w:rsid w:val="00626D21"/>
    <w:rsid w:val="006420EF"/>
    <w:rsid w:val="00645943"/>
    <w:rsid w:val="00645C80"/>
    <w:rsid w:val="00654A2D"/>
    <w:rsid w:val="00656BED"/>
    <w:rsid w:val="00667CB9"/>
    <w:rsid w:val="00677EA4"/>
    <w:rsid w:val="006A2D75"/>
    <w:rsid w:val="006B13B2"/>
    <w:rsid w:val="006B3467"/>
    <w:rsid w:val="006C1D4F"/>
    <w:rsid w:val="006D1A44"/>
    <w:rsid w:val="006F6106"/>
    <w:rsid w:val="00704B62"/>
    <w:rsid w:val="00715A33"/>
    <w:rsid w:val="00721FB9"/>
    <w:rsid w:val="0072725E"/>
    <w:rsid w:val="0073003F"/>
    <w:rsid w:val="00731302"/>
    <w:rsid w:val="00734852"/>
    <w:rsid w:val="00754ACC"/>
    <w:rsid w:val="007573DA"/>
    <w:rsid w:val="007624D3"/>
    <w:rsid w:val="00780AA8"/>
    <w:rsid w:val="00785CC1"/>
    <w:rsid w:val="00795DA9"/>
    <w:rsid w:val="007C13A9"/>
    <w:rsid w:val="007D2590"/>
    <w:rsid w:val="007E2061"/>
    <w:rsid w:val="007E7809"/>
    <w:rsid w:val="007F1C41"/>
    <w:rsid w:val="0080120F"/>
    <w:rsid w:val="0080413A"/>
    <w:rsid w:val="00812A15"/>
    <w:rsid w:val="00812BB5"/>
    <w:rsid w:val="008227EA"/>
    <w:rsid w:val="00825537"/>
    <w:rsid w:val="00826BD7"/>
    <w:rsid w:val="008275AD"/>
    <w:rsid w:val="00830C45"/>
    <w:rsid w:val="00841BCF"/>
    <w:rsid w:val="00854BFC"/>
    <w:rsid w:val="0086586A"/>
    <w:rsid w:val="00875BF2"/>
    <w:rsid w:val="0087616C"/>
    <w:rsid w:val="00893718"/>
    <w:rsid w:val="00896E93"/>
    <w:rsid w:val="008A7855"/>
    <w:rsid w:val="008A7CD9"/>
    <w:rsid w:val="008C65CD"/>
    <w:rsid w:val="008F0D7C"/>
    <w:rsid w:val="009037AE"/>
    <w:rsid w:val="0093600F"/>
    <w:rsid w:val="00937B7C"/>
    <w:rsid w:val="00942352"/>
    <w:rsid w:val="00951F73"/>
    <w:rsid w:val="00957A63"/>
    <w:rsid w:val="00960D51"/>
    <w:rsid w:val="009626DB"/>
    <w:rsid w:val="00971E2F"/>
    <w:rsid w:val="009A2757"/>
    <w:rsid w:val="009A6524"/>
    <w:rsid w:val="009C1CDC"/>
    <w:rsid w:val="009C40AB"/>
    <w:rsid w:val="009C416E"/>
    <w:rsid w:val="009D30D7"/>
    <w:rsid w:val="009D3372"/>
    <w:rsid w:val="009D5D7A"/>
    <w:rsid w:val="009D7018"/>
    <w:rsid w:val="009E1438"/>
    <w:rsid w:val="009E67B8"/>
    <w:rsid w:val="009F1AC6"/>
    <w:rsid w:val="00A06A48"/>
    <w:rsid w:val="00A11C28"/>
    <w:rsid w:val="00A27918"/>
    <w:rsid w:val="00A31DE4"/>
    <w:rsid w:val="00A554D8"/>
    <w:rsid w:val="00A62314"/>
    <w:rsid w:val="00A67590"/>
    <w:rsid w:val="00A800F5"/>
    <w:rsid w:val="00A80B56"/>
    <w:rsid w:val="00A80D29"/>
    <w:rsid w:val="00A9426A"/>
    <w:rsid w:val="00AB4171"/>
    <w:rsid w:val="00AB483A"/>
    <w:rsid w:val="00AC5741"/>
    <w:rsid w:val="00AD7687"/>
    <w:rsid w:val="00AF299B"/>
    <w:rsid w:val="00B033D7"/>
    <w:rsid w:val="00B05CF9"/>
    <w:rsid w:val="00B20829"/>
    <w:rsid w:val="00B24BB6"/>
    <w:rsid w:val="00B32C8D"/>
    <w:rsid w:val="00B45C7F"/>
    <w:rsid w:val="00B45E69"/>
    <w:rsid w:val="00B604A8"/>
    <w:rsid w:val="00B85A8A"/>
    <w:rsid w:val="00B94B62"/>
    <w:rsid w:val="00BA21BB"/>
    <w:rsid w:val="00BA5150"/>
    <w:rsid w:val="00BB0D8F"/>
    <w:rsid w:val="00BD5992"/>
    <w:rsid w:val="00BE2723"/>
    <w:rsid w:val="00BF6893"/>
    <w:rsid w:val="00C22AEC"/>
    <w:rsid w:val="00C26D1C"/>
    <w:rsid w:val="00C300E6"/>
    <w:rsid w:val="00C35145"/>
    <w:rsid w:val="00C94376"/>
    <w:rsid w:val="00CA31D7"/>
    <w:rsid w:val="00CB6A3F"/>
    <w:rsid w:val="00CB6BD1"/>
    <w:rsid w:val="00CC3666"/>
    <w:rsid w:val="00CC3BD1"/>
    <w:rsid w:val="00CE7D3D"/>
    <w:rsid w:val="00D074E2"/>
    <w:rsid w:val="00D23FC7"/>
    <w:rsid w:val="00D376EA"/>
    <w:rsid w:val="00D44545"/>
    <w:rsid w:val="00D470A9"/>
    <w:rsid w:val="00D5631D"/>
    <w:rsid w:val="00D6238B"/>
    <w:rsid w:val="00D6373B"/>
    <w:rsid w:val="00D67C25"/>
    <w:rsid w:val="00D7083B"/>
    <w:rsid w:val="00D84F28"/>
    <w:rsid w:val="00DA526B"/>
    <w:rsid w:val="00DB0826"/>
    <w:rsid w:val="00DC0DCC"/>
    <w:rsid w:val="00DC32C2"/>
    <w:rsid w:val="00DC4DED"/>
    <w:rsid w:val="00DF0663"/>
    <w:rsid w:val="00E06BFD"/>
    <w:rsid w:val="00E13355"/>
    <w:rsid w:val="00E17BE4"/>
    <w:rsid w:val="00E504BC"/>
    <w:rsid w:val="00E51FDF"/>
    <w:rsid w:val="00E766AE"/>
    <w:rsid w:val="00E81B3E"/>
    <w:rsid w:val="00E93CD4"/>
    <w:rsid w:val="00EA0BDA"/>
    <w:rsid w:val="00EA42B5"/>
    <w:rsid w:val="00EA565A"/>
    <w:rsid w:val="00ED1690"/>
    <w:rsid w:val="00EE00E0"/>
    <w:rsid w:val="00EE2997"/>
    <w:rsid w:val="00EF5BFE"/>
    <w:rsid w:val="00F00368"/>
    <w:rsid w:val="00F1126F"/>
    <w:rsid w:val="00F20F1A"/>
    <w:rsid w:val="00F30506"/>
    <w:rsid w:val="00F649B6"/>
    <w:rsid w:val="00F7059A"/>
    <w:rsid w:val="00F717F7"/>
    <w:rsid w:val="00F76731"/>
    <w:rsid w:val="00F77558"/>
    <w:rsid w:val="00F85CB1"/>
    <w:rsid w:val="00F92206"/>
    <w:rsid w:val="00FC2EE6"/>
    <w:rsid w:val="00FC51FD"/>
    <w:rsid w:val="00FC52C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Reetkatablice" w:type="table">
    <w:name w:val="Table Grid"/>
    <w:basedOn w:val="Obinatablica"/>
    <w:uiPriority w:val="59"/>
    <w:locked/>
    <w:rsid w:val="00CB6A3F"/>
    <w:rPr>
      <w:rFonts w:cstheme="minorBidi" w:eastAsiaTheme="minorHAnsi" w:hAnsiTheme="minorHAnsi" w:asciiTheme="minorHAns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80E23"/>
    <w:rPr>
      <w:color w:val="808080"/>
      <w:bdr w:space="0" w:sz="0" w:color="auto" w:val="none"/>
      <w:shd w:fill="auto" w:color="auto" w:val="clear"/>
    </w:rPr>
  </w:style>
  <w:style w:customStyle="true" w:styleId="eSPISCCParagraphDefaultFont" w:type="character">
    <w:name w:val="eSPIS_CC_Paragraph Default Font"/>
    <w:basedOn w:val="Zadanifontodlomka"/>
    <w:rsid w:val="00380E23"/>
    <w:rPr>
      <w:rFonts w:eastAsiaTheme="minorHAnsi"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E23"/>
    <w:rPr>
      <w:rFonts w:eastAsiaTheme="minorHAnsi"/>
      <w:bdr w:space="0" w:sz="0" w:color="auto" w:val="none"/>
      <w:shd w:fill="FFFFCC" w:color="auto" w:val="clear"/>
      <w:lang w:val="hr-HR"/>
    </w:rPr>
  </w:style>
  <w:style w:customStyle="true" w:styleId="PozadinaSvijetloCrvena" w:type="character">
    <w:name w:val="Pozadina_SvijetloCrvena"/>
    <w:basedOn w:val="eSPISCCParagraphDefaultFont"/>
    <w:rsid w:val="00380E23"/>
    <w:rPr>
      <w:rFonts w:eastAsiaTheme="minorHAnsi"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E23"/>
    <w:rPr>
      <w:rFonts w:eastAsiaTheme="minorHAnsi"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Reetkatablice" w:type="table">
    <w:name w:val="Table Grid"/>
    <w:basedOn w:val="Obinatablica"/>
    <w:uiPriority w:val="59"/>
    <w:locked/>
    <w:rsid w:val="00CB6A3F"/>
    <w:rPr>
      <w:rFonts w:asciiTheme="minorHAnsi" w:cstheme="minorBidi" w:eastAsiaTheme="minorHAnsi" w:hAnsiTheme="minorHAns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80E23"/>
    <w:rPr>
      <w:color w:val="808080"/>
      <w:bdr w:color="auto" w:space="0" w:sz="0" w:val="none"/>
      <w:shd w:color="auto" w:fill="auto" w:val="clear"/>
    </w:rPr>
  </w:style>
  <w:style w:customStyle="1" w:styleId="eSPISCCParagraphDefaultFont" w:type="character">
    <w:name w:val="eSPIS_CC_Paragraph Default Font"/>
    <w:basedOn w:val="Zadanifontodlomka"/>
    <w:rsid w:val="00380E23"/>
    <w:rPr>
      <w:rFonts w:ascii="Times New Roman" w:cs="Times New Roman" w:eastAsiaTheme="minorHAnsi" w:hAnsi="Times New Roman"/>
      <w:sz w:val="24"/>
      <w:bdr w:color="auto" w:space="0" w:sz="0" w:val="none"/>
      <w:shd w:color="auto" w:fill="auto" w:val="clear"/>
      <w:lang w:val="hr-HR"/>
    </w:rPr>
  </w:style>
  <w:style w:customStyle="1" w:styleId="PozadinaSvijetloZuta" w:type="character">
    <w:name w:val="Pozadina_SvijetloZuta"/>
    <w:basedOn w:val="Zadanifontodlomka"/>
    <w:rsid w:val="00380E23"/>
    <w:rPr>
      <w:rFonts w:eastAsiaTheme="minorHAnsi"/>
      <w:bdr w:color="auto" w:space="0" w:sz="0" w:val="none"/>
      <w:shd w:color="auto" w:fill="FFFFCC" w:val="clear"/>
      <w:lang w:val="hr-HR"/>
    </w:rPr>
  </w:style>
  <w:style w:customStyle="1" w:styleId="PozadinaSvijetloCrvena" w:type="character">
    <w:name w:val="Pozadina_SvijetloCrvena"/>
    <w:basedOn w:val="eSPISCCParagraphDefaultFont"/>
    <w:rsid w:val="00380E23"/>
    <w:rPr>
      <w:rFonts w:ascii="Times New Roman" w:cs="Times New Roman" w:eastAsiaTheme="minorHAns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0E23"/>
    <w:rPr>
      <w:rFonts w:ascii="Times New Roman" w:cs="Times New Roman" w:eastAsiaTheme="minorHAns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St-211/2017</izvorni_sadrzaj>
    <derivirana_varijabla naziv="DomainObject.Predmet.OznakaBroj_1">St-211/2017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ROBINZON j.d.o.o. za proizvodnju i preradu drva</izvorni_sadrzaj>
    <derivirana_varijabla naziv="DomainObject.Predmet.ProtustrankaFormated_1">  ROBINZON j.d.o.o. za proizvodnju i preradu drva</derivirana_varijabla>
  </DomainObject.Predmet.ProtustrankaFormated>
  <DomainObject.Predmet.ProtustrankaFormatedOIB>
    <izvorni_sadrzaj>  ROBINZON j.d.o.o. za proizvodnju i preradu drva, OIB 29860495550</izvorni_sadrzaj>
    <derivirana_varijabla naziv="DomainObject.Predmet.ProtustrankaFormatedOIB_1">  ROBINZON j.d.o.o. za proizvodnju i preradu drva, OIB 29860495550</derivirana_varijabla>
  </DomainObject.Predmet.ProtustrankaFormatedOIB>
  <DomainObject.Predmet.ProtustrankaFormatedWithAdress>
    <izvorni_sadrzaj> ROBINZON j.d.o.o. za proizvodnju i preradu drva, Cerovac 32, 23440 Cerovac</izvorni_sadrzaj>
    <derivirana_varijabla naziv="DomainObject.Predmet.ProtustrankaFormatedWithAdress_1"> ROBINZON j.d.o.o. za proizvodnju i preradu drva, Cerovac 32, 23440 Cerovac</derivirana_varijabla>
  </DomainObject.Predmet.ProtustrankaFormatedWithAdress>
  <DomainObject.Predmet.ProtustrankaFormatedWithAdressOIB>
    <izvorni_sadrzaj> ROBINZON j.d.o.o. za proizvodnju i preradu drva, OIB 29860495550, Cerovac 32, 23440 Cerovac</izvorni_sadrzaj>
    <derivirana_varijabla naziv="DomainObject.Predmet.ProtustrankaFormatedWithAdressOIB_1"> ROBINZON j.d.o.o. za proizvodnju i preradu drva, OIB 29860495550, Cerovac 32, 23440 Cerovac</derivirana_varijabla>
  </DomainObject.Predmet.ProtustrankaFormatedWithAdressOIB>
  <DomainObject.Predmet.ProtustrankaWithAdress>
    <izvorni_sadrzaj>ROBINZON j.d.o.o. za proizvodnju i preradu drva Cerovac 32, 23440 Cerovac</izvorni_sadrzaj>
    <derivirana_varijabla naziv="DomainObject.Predmet.ProtustrankaWithAdress_1">ROBINZON j.d.o.o. za proizvodnju i preradu drva Cerovac 32, 23440 Cerovac</derivirana_varijabla>
  </DomainObject.Predmet.ProtustrankaWithAdress>
  <DomainObject.Predmet.ProtustrankaWithAdressOIB>
    <izvorni_sadrzaj>ROBINZON j.d.o.o. za proizvodnju i preradu drva, OIB 29860495550, Cerovac 32, 23440 Cerovac</izvorni_sadrzaj>
    <derivirana_varijabla naziv="DomainObject.Predmet.ProtustrankaWithAdressOIB_1">ROBINZON j.d.o.o. za proizvodnju i preradu drva, OIB 29860495550, Cerovac 32, 23440 Cerovac</derivirana_varijabla>
  </DomainObject.Predmet.ProtustrankaWithAdressOIB>
  <DomainObject.Predmet.ProtustrankaNazivFormated>
    <izvorni_sadrzaj>ROBINZON j.d.o.o. za proizvodnju i preradu drva</izvorni_sadrzaj>
    <derivirana_varijabla naziv="DomainObject.Predmet.ProtustrankaNazivFormated_1">ROBINZON j.d.o.o. za proizvodnju i preradu drva</derivirana_varijabla>
  </DomainObject.Predmet.ProtustrankaNazivFormated>
  <DomainObject.Predmet.ProtustrankaNazivFormatedOIB>
    <izvorni_sadrzaj>ROBINZON j.d.o.o. za proizvodnju i preradu drva, OIB 29860495550</izvorni_sadrzaj>
    <derivirana_varijabla naziv="DomainObject.Predmet.ProtustrankaNazivFormatedOIB_1">ROBINZON j.d.o.o. za proizvodnju i preradu drva, OIB 29860495550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ROBINZON j.d.o.o. za proizvodnju i preradu drva</item>
    </izvorni_sadrzaj>
    <derivirana_varijabla naziv="DomainObject.Predmet.ProtuStrankaListFormated_1">
      <item>ROBINZON j.d.o.o. za proizvodnju i preradu drva</item>
    </derivirana_varijabla>
  </DomainObject.Predmet.ProtuStrankaListFormated>
  <DomainObject.Predmet.ProtuStrankaListFormatedOIB>
    <izvorni_sadrzaj>
      <item>ROBINZON j.d.o.o. za proizvodnju i preradu drva, OIB 29860495550</item>
    </izvorni_sadrzaj>
    <derivirana_varijabla naziv="DomainObject.Predmet.ProtuStrankaListFormatedOIB_1">
      <item>ROBINZON j.d.o.o. za proizvodnju i preradu drva, OIB 29860495550</item>
    </derivirana_varijabla>
  </DomainObject.Predmet.ProtuStrankaListFormatedOIB>
  <DomainObject.Predmet.ProtuStrankaListFormatedWithAdress>
    <izvorni_sadrzaj>
      <item>ROBINZON j.d.o.o. za proizvodnju i preradu drva, Cerovac 32, 23440 Cerovac</item>
    </izvorni_sadrzaj>
    <derivirana_varijabla naziv="DomainObject.Predmet.ProtuStrankaListFormatedWithAdress_1">
      <item>ROBINZON j.d.o.o. za proizvodnju i preradu drva, Cerovac 32, 23440 Cerovac</item>
    </derivirana_varijabla>
  </DomainObject.Predmet.ProtuStrankaListFormatedWithAdress>
  <DomainObject.Predmet.ProtuStrankaListFormatedWithAdressOIB>
    <izvorni_sadrzaj>
      <item>ROBINZON j.d.o.o. za proizvodnju i preradu drva, OIB 29860495550, Cerovac 32, 23440 Cerovac</item>
    </izvorni_sadrzaj>
    <derivirana_varijabla naziv="DomainObject.Predmet.ProtuStrankaListFormatedWithAdressOIB_1">
      <item>ROBINZON j.d.o.o. za proizvodnju i preradu drva, OIB 29860495550, Cerovac 32, 23440 Cerovac</item>
    </derivirana_varijabla>
  </DomainObject.Predmet.ProtuStrankaListFormatedWithAdressOIB>
  <DomainObject.Predmet.ProtuStrankaListNazivFormated>
    <izvorni_sadrzaj>
      <item>ROBINZON j.d.o.o. za proizvodnju i preradu drva</item>
    </izvorni_sadrzaj>
    <derivirana_varijabla naziv="DomainObject.Predmet.ProtuStrankaListNazivFormated_1">
      <item>ROBINZON j.d.o.o. za proizvodnju i preradu drva</item>
    </derivirana_varijabla>
  </DomainObject.Predmet.ProtuStrankaListNazivFormated>
  <DomainObject.Predmet.ProtuStrankaListNazivFormatedOIB>
    <izvorni_sadrzaj>
      <item>ROBINZON j.d.o.o. za proizvodnju i preradu drva, OIB 29860495550</item>
    </izvorni_sadrzaj>
    <derivirana_varijabla naziv="DomainObject.Predmet.ProtuStrankaListNazivFormatedOIB_1">
      <item>ROBINZON j.d.o.o. za proizvodnju i preradu drva, OIB 29860495550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ROBINZON j.d.o.o. za proizvodnju i preradu drva</izvorni_sadrzaj>
    <derivirana_varijabla naziv="DomainObject.Predmet.ProtustrankaIDrugi_1">ROBINZON j.d.o.o. za proizvodnju i preradu drva</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ROBINZON j.d.o.o. za proizvodnju i preradu drva, OIB 29860495550, Cerovac 32, 23440 Cerovac</izvorni_sadrzaj>
    <derivirana_varijabla naziv="DomainObject.Predmet.ProtustrankaIDrugiAdressOIB_1">ROBINZON j.d.o.o. za proizvodnju i preradu drva, OIB 29860495550, Cerovac 32, 23440 Cerovac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ROBINZON j.d.o.o. za proizvodnju i preradu drva</item>
      <item>Financijska agencija, Podružnica Zadar</item>
    </izvorni_sadrzaj>
    <derivirana_varijabla naziv="DomainObject.Predmet.SudioniciListNaziv_1">
      <item>ROBINZON j.d.o.o. za proizvodnju i preradu drva</item>
      <item>Financijska agencija, Podružnica Zadar</item>
    </derivirana_varijabla>
  </DomainObject.Predmet.SudioniciListNaziv>
  <DomainObject.Predmet.SudioniciListAdressOIB>
    <izvorni_sadrzaj>
      <item>ROBINZON j.d.o.o. za proizvodnju i preradu drva, OIB 29860495550, Cerovac 32,23440 Cerovac</item>
      <item>Financijska agencija, Podružnica Zadar, OIB 85821130368</item>
    </izvorni_sadrzaj>
    <derivirana_varijabla naziv="DomainObject.Predmet.SudioniciListAdressOIB_1">
      <item>ROBINZON j.d.o.o. za proizvodnju i preradu drva, OIB 29860495550, Cerovac 32,23440 Cerovac</item>
      <item>Financijska agencija, Podružnica Zadar,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29860495550</item>
      <item>, OIB 85821130368</item>
    </izvorni_sadrzaj>
    <derivirana_varijabla naziv="DomainObject.Predmet.SudioniciListNazivOIB_1">
      <item>, OIB 29860495550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2017.</izvorni_sadrzaj>
    <derivirana_varijabla naziv="DomainObject.Predmet.DatumZadnjeOdrzaneSudskeRadnje_1">26. rujna 2017.</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St-211/2017-16</izvorni_sadrzaj>
    <derivirana_varijabla naziv="DomainObject.PredzadnjaOdlukaIzPredmeta.Oznaka_1">St-211/2017-16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C68D74-7079-46AA-A811-11650FEA53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5259</properties:Characters>
  <properties:Lines>113</properties:Lines>
  <properties:Paragraphs>35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2019-03-18T07:57:00Z</dcterms:created>
  <dc:creator>Ardena Bajlo</dc:creator>
  <cp:lastModifiedBy>Martina Kalmeta</cp:lastModifiedBy>
  <cp:lastPrinted>2019-03-29T13:06:00Z</cp:lastPrinted>
  <dcterms:modified xmlns:xsi="http://www.w3.org/2001/XMLSchema-instance" xsi:type="dcterms:W3CDTF">2019-03-29T13:21:00Z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(St-211-17  ROBINZON j.do.o. otvaranje i zaključenje.docx)</vt:lpwstr>
  </prop:property>
  <prop:property name="CC_coloring" pid="4" fmtid="{D5CDD505-2E9C-101B-9397-08002B2CF9AE}">
    <vt:bool>false</vt:bool>
  </prop:property>
  <prop:property name="BrojStranica" pid="5" fmtid="{D5CDD505-2E9C-101B-9397-08002B2CF9AE}">
    <vt:i4>3</vt:i4>
  </prop:property>
</prop:Properties>
</file>