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8c88d" w14:paraId="fd8c88d"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6-St.7</w:t>
      </w:r>
      <w:r w:rsidR="00E7713F">
        <w:rPr>
          <w:b/>
          <w:sz w:val="22"/>
          <w:szCs w:val="22"/>
        </w:rPr>
        <w:t>19</w:t>
      </w:r>
      <w:r w:rsidRPr="008A4B05">
        <w:rPr>
          <w:b/>
          <w:sz w:val="22"/>
          <w:szCs w:val="22"/>
        </w:rPr>
        <w:t>/2017-</w:t>
      </w:r>
      <w:r w:rsidR="00E7713F">
        <w:rPr>
          <w:b/>
          <w:sz w:val="22"/>
          <w:szCs w:val="22"/>
        </w:rPr>
        <w:t>38</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po sucu tog suda Srđanu Gavraniću, kao sucu pojedincu, u stečajnom postupku nad stečajnim dužnikom </w:t>
      </w:r>
      <w:r w:rsidR="00486BE3" w:rsidRPr="00486BE3">
        <w:rPr>
          <w:sz w:val="22"/>
          <w:szCs w:val="22"/>
          <w:lang w:val="en-AU"/>
        </w:rPr>
        <w:t>ADRIATIC VIGANJ j.d.o.o., turistička agencija, Viganj, Viganj 67, MBS: 060299652, OIB: 57828500469</w:t>
      </w:r>
      <w:r w:rsidR="00486BE3">
        <w:rPr>
          <w:sz w:val="22"/>
          <w:szCs w:val="22"/>
        </w:rPr>
        <w:t>, izvan ročišta, dana 2</w:t>
      </w:r>
      <w:r w:rsidR="009E0EC0">
        <w:rPr>
          <w:sz w:val="22"/>
          <w:szCs w:val="22"/>
        </w:rPr>
        <w:t>8</w:t>
      </w:r>
      <w:r w:rsidRPr="008A4B05">
        <w:rPr>
          <w:sz w:val="22"/>
          <w:szCs w:val="22"/>
        </w:rPr>
        <w:t xml:space="preserve">. </w:t>
      </w:r>
      <w:r w:rsidR="00486BE3">
        <w:rPr>
          <w:sz w:val="22"/>
          <w:szCs w:val="22"/>
        </w:rPr>
        <w:t>studenog</w:t>
      </w:r>
      <w:r w:rsidRPr="008A4B05">
        <w:rPr>
          <w:sz w:val="22"/>
          <w:szCs w:val="22"/>
        </w:rPr>
        <w:t xml:space="preserve"> 2017.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E7713F" w:rsidRPr="00E7713F">
        <w:rPr>
          <w:sz w:val="22"/>
          <w:szCs w:val="22"/>
          <w:lang w:val="en-AU"/>
        </w:rPr>
        <w:t>ADRIATIC VIGANJ j.d.o.o., turistička agencija, Viganj, Viganj 67, MBS: 060299652, OIB: 57828500469</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 xml:space="preserve">Stečajnim upraviteljem imenuje se </w:t>
      </w:r>
      <w:r w:rsidR="001B0713" w:rsidRPr="001B0713">
        <w:rPr>
          <w:sz w:val="22"/>
          <w:szCs w:val="22"/>
        </w:rPr>
        <w:t>Ante Mrkonjić, Zmijavci, Kneza Domagoja 3, OIB: 84299598589.</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7736C4" w:rsidRPr="007736C4">
        <w:rPr>
          <w:b/>
          <w:sz w:val="22"/>
          <w:szCs w:val="22"/>
        </w:rPr>
        <w:t>6</w:t>
      </w:r>
      <w:r w:rsidRPr="007736C4">
        <w:rPr>
          <w:b/>
          <w:sz w:val="22"/>
          <w:szCs w:val="22"/>
        </w:rPr>
        <w:t>.</w:t>
      </w:r>
      <w:r w:rsidRPr="008A4B05">
        <w:rPr>
          <w:b/>
          <w:sz w:val="22"/>
          <w:szCs w:val="22"/>
        </w:rPr>
        <w:t xml:space="preserve"> </w:t>
      </w:r>
      <w:r w:rsidR="007736C4">
        <w:rPr>
          <w:b/>
          <w:sz w:val="22"/>
          <w:szCs w:val="22"/>
        </w:rPr>
        <w:t>ožujka</w:t>
      </w:r>
      <w:r w:rsidRPr="008A4B05">
        <w:rPr>
          <w:b/>
          <w:sz w:val="22"/>
          <w:szCs w:val="22"/>
        </w:rPr>
        <w:t xml:space="preserve"> 2017. godine u 10,</w:t>
      </w:r>
      <w:r w:rsidR="007736C4">
        <w:rPr>
          <w:b/>
          <w:sz w:val="22"/>
          <w:szCs w:val="22"/>
        </w:rPr>
        <w:t>0</w:t>
      </w:r>
      <w:r w:rsidRPr="008A4B05">
        <w:rPr>
          <w:b/>
          <w:sz w:val="22"/>
          <w:szCs w:val="22"/>
        </w:rPr>
        <w:t>0 sati</w:t>
      </w:r>
      <w:r w:rsidRPr="008A4B05">
        <w:rPr>
          <w:sz w:val="22"/>
          <w:szCs w:val="22"/>
        </w:rPr>
        <w:t xml:space="preserve">, u zgradi ovog suda u Dubrovniku, Dr. A. Starčevića 23, sudnica 2. Nakon ispitnog ročišta održat će se izvještajno ročište. </w:t>
      </w:r>
    </w:p>
    <w:p w:rsidRDefault="008A4B05" w:rsidP="008A4B05" w:rsidR="008A4B05" w:rsidRPr="008A4B05">
      <w:pPr>
        <w:rPr>
          <w:sz w:val="16"/>
          <w:szCs w:val="16"/>
        </w:rPr>
      </w:pPr>
    </w:p>
    <w:p w:rsidRDefault="008A4B05" w:rsidP="008A4B05" w:rsidR="008A4B05" w:rsidRPr="008A4B05">
      <w:pPr>
        <w:ind w:hanging="705" w:left="705"/>
        <w:jc w:val="both"/>
        <w:rPr>
          <w:sz w:val="22"/>
          <w:szCs w:val="22"/>
        </w:rPr>
      </w:pPr>
      <w:r w:rsidRPr="008A4B05">
        <w:rPr>
          <w:b/>
          <w:sz w:val="22"/>
          <w:szCs w:val="22"/>
        </w:rPr>
        <w:lastRenderedPageBreak/>
        <w:t>VII.</w:t>
      </w:r>
      <w:r w:rsidRPr="008A4B05">
        <w:rPr>
          <w:sz w:val="22"/>
          <w:szCs w:val="22"/>
        </w:rPr>
        <w:tab/>
        <w:t xml:space="preserve">Otvaranje stečajnog  postupka upisat će se u registar </w:t>
      </w:r>
      <w:r w:rsidR="007736C4">
        <w:rPr>
          <w:sz w:val="22"/>
          <w:szCs w:val="22"/>
        </w:rPr>
        <w:t>ovog</w:t>
      </w:r>
      <w:r w:rsidRPr="008A4B05">
        <w:rPr>
          <w:sz w:val="22"/>
          <w:szCs w:val="22"/>
        </w:rPr>
        <w:t xml:space="preserve"> suda</w:t>
      </w:r>
      <w:r w:rsidR="00E075CA">
        <w:rPr>
          <w:sz w:val="22"/>
          <w:szCs w:val="22"/>
        </w:rPr>
        <w:t xml:space="preserve"> i u zemljišne knjigee koje se vode kod </w:t>
      </w:r>
      <w:r w:rsidR="00E075CA">
        <w:t>Općinskog suda u Dubrovniku, zemljišnoknjižni odjel Korčula</w:t>
      </w:r>
      <w:r w:rsidRPr="008A4B05">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E7713F" w:rsidRPr="00E7713F">
        <w:rPr>
          <w:sz w:val="22"/>
          <w:szCs w:val="22"/>
          <w:lang w:val="en-AU"/>
        </w:rPr>
        <w:t>ADRIATIC VIGANJ j.d.o.o., turistička agencija, Viganj, Viganj 67, MBS: 060299652, OIB: 57828500469</w:t>
      </w:r>
      <w:r w:rsidRPr="008A4B05">
        <w:rPr>
          <w:sz w:val="22"/>
          <w:szCs w:val="22"/>
        </w:rPr>
        <w:t xml:space="preserve">, otvara se </w:t>
      </w:r>
      <w:r w:rsidR="00E7713F">
        <w:rPr>
          <w:sz w:val="22"/>
          <w:szCs w:val="22"/>
        </w:rPr>
        <w:t>2</w:t>
      </w:r>
      <w:r w:rsidR="009E0EC0">
        <w:rPr>
          <w:sz w:val="22"/>
          <w:szCs w:val="22"/>
        </w:rPr>
        <w:t>8</w:t>
      </w:r>
      <w:r w:rsidRPr="008A4B05">
        <w:rPr>
          <w:sz w:val="22"/>
          <w:szCs w:val="22"/>
        </w:rPr>
        <w:t xml:space="preserve">. </w:t>
      </w:r>
      <w:r w:rsidR="00E7713F">
        <w:rPr>
          <w:sz w:val="22"/>
          <w:szCs w:val="22"/>
        </w:rPr>
        <w:t>studenog 2017. godine u 1</w:t>
      </w:r>
      <w:r w:rsidR="009E0EC0">
        <w:rPr>
          <w:sz w:val="22"/>
          <w:szCs w:val="22"/>
        </w:rPr>
        <w:t>4</w:t>
      </w:r>
      <w:r w:rsidR="00E7713F">
        <w:rPr>
          <w:sz w:val="22"/>
          <w:szCs w:val="22"/>
        </w:rPr>
        <w:t>,</w:t>
      </w:r>
      <w:r w:rsidR="009E0EC0">
        <w:rPr>
          <w:sz w:val="22"/>
          <w:szCs w:val="22"/>
        </w:rPr>
        <w:t>3</w:t>
      </w:r>
      <w:r w:rsidRPr="008A4B05">
        <w:rPr>
          <w:sz w:val="22"/>
          <w:szCs w:val="22"/>
        </w:rPr>
        <w:t>0 sati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10-7</w:t>
      </w:r>
      <w:r w:rsidR="007736C4">
        <w:rPr>
          <w:sz w:val="22"/>
          <w:szCs w:val="22"/>
        </w:rPr>
        <w:t>19</w:t>
      </w:r>
      <w:r w:rsidRPr="008A4B05">
        <w:rPr>
          <w:sz w:val="22"/>
          <w:szCs w:val="22"/>
        </w:rPr>
        <w:t xml:space="preserve">-2017,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1B0713" w:rsidP="001B0713" w:rsidR="001B0713" w:rsidRPr="001B0713">
      <w:pPr>
        <w:autoSpaceDE w:val="false"/>
        <w:autoSpaceDN w:val="false"/>
        <w:adjustRightInd w:val="false"/>
        <w:ind w:firstLine="708"/>
        <w:jc w:val="both"/>
        <w:rPr>
          <w:sz w:val="22"/>
          <w:szCs w:val="22"/>
        </w:rPr>
      </w:pPr>
      <w:r w:rsidRPr="001B0713">
        <w:rPr>
          <w:sz w:val="22"/>
          <w:szCs w:val="22"/>
        </w:rPr>
        <w:t xml:space="preserve">Financijska agencija podnijela je 10. veljače 2016. godine zahtjev za provedbu skraćenog stečajnog postupka. U zahtjevu se u bitnome navodi da dužnik na dan 1. rujna 2015. godine u očevidniku redoslijeda osnova za plaćanje ime evidentirane neizvršene osnove za plaćanje u neprekinutom razdoblju od 257 dana u ukupnom iznosu od 29.636,84 kuna, da nema zaposlenih, da ima račun kod Splitska banka d.d., da ne raspolaže drugim podacima o imovini dužnika i da na ime predujma za namirenje troškova stečajnog postupka nema zaplijenjena novčana sredstva. </w:t>
      </w:r>
    </w:p>
    <w:p w:rsidRDefault="008A4B05" w:rsidP="008A4B05" w:rsidR="008A4B05" w:rsidRPr="00E075CA">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Sukladno čl. 428. Stečajnog zakona (NN 71/15, </w:t>
      </w:r>
      <w:r w:rsidR="007B14BB">
        <w:rPr>
          <w:sz w:val="22"/>
          <w:szCs w:val="22"/>
        </w:rPr>
        <w:t xml:space="preserve">104/17, </w:t>
      </w:r>
      <w:r w:rsidRPr="008A4B05">
        <w:rPr>
          <w:sz w:val="22"/>
          <w:szCs w:val="22"/>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E075CA">
      <w:pPr>
        <w:autoSpaceDE w:val="false"/>
        <w:autoSpaceDN w:val="false"/>
        <w:adjustRightInd w:val="false"/>
        <w:ind w:firstLine="708"/>
        <w:jc w:val="both"/>
        <w:rPr>
          <w:sz w:val="16"/>
          <w:szCs w:val="16"/>
        </w:rPr>
      </w:pPr>
    </w:p>
    <w:p w:rsidRDefault="008A4B05" w:rsidP="00A858A6" w:rsidR="00A858A6">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9C0249">
        <w:rPr>
          <w:sz w:val="22"/>
          <w:szCs w:val="22"/>
        </w:rPr>
        <w:t xml:space="preserve">tijekom skraćenog postupka </w:t>
      </w:r>
      <w:r w:rsidR="008D59A0">
        <w:rPr>
          <w:sz w:val="22"/>
          <w:szCs w:val="22"/>
        </w:rPr>
        <w:t xml:space="preserve">vjerovnik Republika Hrvatska </w:t>
      </w:r>
      <w:r w:rsidR="00403758">
        <w:rPr>
          <w:sz w:val="22"/>
          <w:szCs w:val="22"/>
        </w:rPr>
        <w:t>dostavila podatke da</w:t>
      </w:r>
      <w:r w:rsidR="009C0249">
        <w:rPr>
          <w:sz w:val="22"/>
          <w:szCs w:val="22"/>
        </w:rPr>
        <w:t xml:space="preserve"> dužnik ima imovine i </w:t>
      </w:r>
      <w:r w:rsidR="00CE5900">
        <w:rPr>
          <w:sz w:val="22"/>
          <w:szCs w:val="22"/>
        </w:rPr>
        <w:t xml:space="preserve">to </w:t>
      </w:r>
      <w:r w:rsidR="009C0249">
        <w:rPr>
          <w:sz w:val="22"/>
          <w:szCs w:val="22"/>
        </w:rPr>
        <w:t>motorno vozilo i udjel u trgovačkom društvu</w:t>
      </w:r>
      <w:r w:rsidR="00A858A6">
        <w:rPr>
          <w:sz w:val="22"/>
          <w:szCs w:val="22"/>
        </w:rPr>
        <w:t xml:space="preserve">. </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w:t>
      </w:r>
      <w:r>
        <w:rPr>
          <w:sz w:val="22"/>
          <w:szCs w:val="22"/>
        </w:rPr>
        <w:t>8.</w:t>
      </w:r>
      <w:r w:rsidRPr="008A4B05">
        <w:rPr>
          <w:sz w:val="22"/>
          <w:szCs w:val="22"/>
        </w:rPr>
        <w:t>St.41</w:t>
      </w:r>
      <w:r>
        <w:rPr>
          <w:sz w:val="22"/>
          <w:szCs w:val="22"/>
        </w:rPr>
        <w:t>8</w:t>
      </w:r>
      <w:r w:rsidRPr="008A4B05">
        <w:rPr>
          <w:sz w:val="22"/>
          <w:szCs w:val="22"/>
        </w:rPr>
        <w:t>/201</w:t>
      </w:r>
      <w:r>
        <w:rPr>
          <w:sz w:val="22"/>
          <w:szCs w:val="22"/>
        </w:rPr>
        <w:t>6</w:t>
      </w:r>
      <w:r w:rsidRPr="008A4B05">
        <w:rPr>
          <w:sz w:val="22"/>
          <w:szCs w:val="22"/>
        </w:rPr>
        <w:t>-1</w:t>
      </w:r>
      <w:r>
        <w:rPr>
          <w:sz w:val="22"/>
          <w:szCs w:val="22"/>
        </w:rPr>
        <w:t>9</w:t>
      </w:r>
      <w:r w:rsidRPr="008A4B05">
        <w:rPr>
          <w:sz w:val="22"/>
          <w:szCs w:val="22"/>
        </w:rPr>
        <w:t xml:space="preserve"> od </w:t>
      </w:r>
      <w:r>
        <w:rPr>
          <w:sz w:val="22"/>
          <w:szCs w:val="22"/>
        </w:rPr>
        <w:t>2</w:t>
      </w:r>
      <w:r w:rsidRPr="008A4B05">
        <w:rPr>
          <w:sz w:val="22"/>
          <w:szCs w:val="22"/>
        </w:rPr>
        <w:t xml:space="preserve">0. </w:t>
      </w:r>
      <w:r>
        <w:rPr>
          <w:sz w:val="22"/>
          <w:szCs w:val="22"/>
        </w:rPr>
        <w:t>travnja</w:t>
      </w:r>
      <w:r w:rsidRPr="008A4B05">
        <w:rPr>
          <w:sz w:val="22"/>
          <w:szCs w:val="22"/>
        </w:rPr>
        <w:t xml:space="preserve"> 2017. godine o obustavi skraćenog stečajnog postupka i pokretanju prethodnog postupka, koji postupak se vodi pod </w:t>
      </w:r>
      <w:r>
        <w:rPr>
          <w:sz w:val="22"/>
          <w:szCs w:val="22"/>
        </w:rPr>
        <w:t>n</w:t>
      </w:r>
      <w:r w:rsidRPr="008A4B05">
        <w:rPr>
          <w:sz w:val="22"/>
          <w:szCs w:val="22"/>
        </w:rPr>
        <w:t>ovim poslovnim brojem.</w:t>
      </w:r>
    </w:p>
    <w:p w:rsidRDefault="00A858A6" w:rsidP="008A4B05" w:rsidR="00A858A6" w:rsidRPr="00E075CA">
      <w:pPr>
        <w:autoSpaceDE w:val="false"/>
        <w:autoSpaceDN w:val="false"/>
        <w:adjustRightInd w:val="false"/>
        <w:ind w:firstLine="708"/>
        <w:jc w:val="both"/>
        <w:rPr>
          <w:sz w:val="16"/>
          <w:szCs w:val="16"/>
        </w:rPr>
      </w:pPr>
    </w:p>
    <w:p w:rsidRDefault="00A858A6" w:rsidP="008A4B05" w:rsidR="008D59A0">
      <w:pPr>
        <w:autoSpaceDE w:val="false"/>
        <w:autoSpaceDN w:val="false"/>
        <w:adjustRightInd w:val="false"/>
        <w:ind w:firstLine="708"/>
        <w:jc w:val="both"/>
        <w:rPr>
          <w:sz w:val="22"/>
          <w:szCs w:val="22"/>
        </w:rPr>
      </w:pPr>
      <w:r>
        <w:rPr>
          <w:sz w:val="22"/>
          <w:szCs w:val="22"/>
        </w:rPr>
        <w:t>Tijekom prethodnog postupka utvrđeno da dužnik ima motorno vozilo (list spisa 51)</w:t>
      </w:r>
      <w:r w:rsidR="00C654C1">
        <w:rPr>
          <w:sz w:val="22"/>
          <w:szCs w:val="22"/>
        </w:rPr>
        <w:t xml:space="preserve">, prema podacima Porezne uprave (list spisa </w:t>
      </w:r>
      <w:r w:rsidR="00461DA4">
        <w:rPr>
          <w:sz w:val="22"/>
          <w:szCs w:val="22"/>
        </w:rPr>
        <w:t>53</w:t>
      </w:r>
      <w:r w:rsidR="00C654C1">
        <w:rPr>
          <w:sz w:val="22"/>
          <w:szCs w:val="22"/>
        </w:rPr>
        <w:t>) vrijedno</w:t>
      </w:r>
      <w:r w:rsidR="0044178D">
        <w:rPr>
          <w:sz w:val="22"/>
          <w:szCs w:val="22"/>
        </w:rPr>
        <w:t>s</w:t>
      </w:r>
      <w:r w:rsidR="00C654C1">
        <w:rPr>
          <w:sz w:val="22"/>
          <w:szCs w:val="22"/>
        </w:rPr>
        <w:t xml:space="preserve">ti </w:t>
      </w:r>
      <w:r w:rsidR="0044178D">
        <w:rPr>
          <w:sz w:val="22"/>
          <w:szCs w:val="22"/>
        </w:rPr>
        <w:t>30.410,00 kuna</w:t>
      </w:r>
      <w:r w:rsidR="00C654C1">
        <w:rPr>
          <w:sz w:val="22"/>
          <w:szCs w:val="22"/>
        </w:rPr>
        <w:t xml:space="preserve"> </w:t>
      </w:r>
      <w:r>
        <w:rPr>
          <w:sz w:val="22"/>
          <w:szCs w:val="22"/>
        </w:rPr>
        <w:t>i udjel</w:t>
      </w:r>
      <w:r w:rsidR="0044178D">
        <w:rPr>
          <w:sz w:val="22"/>
          <w:szCs w:val="22"/>
        </w:rPr>
        <w:t xml:space="preserve"> u ADIATIC VIGANJ PLUS j.d.o.o. (list spisa </w:t>
      </w:r>
      <w:r w:rsidR="00461DA4">
        <w:rPr>
          <w:sz w:val="22"/>
          <w:szCs w:val="22"/>
        </w:rPr>
        <w:t>44-49</w:t>
      </w:r>
      <w:r w:rsidR="00534E38">
        <w:rPr>
          <w:sz w:val="22"/>
          <w:szCs w:val="22"/>
        </w:rPr>
        <w:t xml:space="preserve">), te da je </w:t>
      </w:r>
      <w:r w:rsidR="00CE5900">
        <w:rPr>
          <w:sz w:val="22"/>
          <w:szCs w:val="22"/>
        </w:rPr>
        <w:t xml:space="preserve">vrijednost </w:t>
      </w:r>
      <w:r w:rsidR="00534E38">
        <w:rPr>
          <w:sz w:val="22"/>
          <w:szCs w:val="22"/>
        </w:rPr>
        <w:t xml:space="preserve">imovine </w:t>
      </w:r>
      <w:r w:rsidR="00CE5900">
        <w:rPr>
          <w:sz w:val="22"/>
          <w:szCs w:val="22"/>
        </w:rPr>
        <w:t>prema izvješću privremenog upravitelja (list spisa 63) dovoljna za namirenje troškova stečajnog postupka</w:t>
      </w:r>
      <w:r w:rsidR="008D59A0">
        <w:rPr>
          <w:sz w:val="22"/>
          <w:szCs w:val="22"/>
        </w:rPr>
        <w:t>.</w:t>
      </w:r>
    </w:p>
    <w:p w:rsidRDefault="00534E38" w:rsidP="00534E38" w:rsidR="00534E38" w:rsidRPr="00E075CA">
      <w:pPr>
        <w:ind w:firstLine="709"/>
        <w:jc w:val="both"/>
        <w:rPr>
          <w:sz w:val="16"/>
          <w:szCs w:val="16"/>
        </w:rPr>
      </w:pPr>
    </w:p>
    <w:p w:rsidRDefault="00534E38" w:rsidP="00534E38" w:rsidR="00534E38" w:rsidRPr="008A4B05">
      <w:pPr>
        <w:ind w:firstLine="709"/>
        <w:jc w:val="both"/>
        <w:rPr>
          <w:sz w:val="22"/>
          <w:szCs w:val="22"/>
        </w:rPr>
      </w:pPr>
      <w:r>
        <w:rPr>
          <w:sz w:val="22"/>
          <w:szCs w:val="22"/>
        </w:rPr>
        <w:t>Dužnik se t</w:t>
      </w:r>
      <w:r w:rsidRPr="008A4B05">
        <w:rPr>
          <w:sz w:val="22"/>
          <w:szCs w:val="22"/>
        </w:rPr>
        <w:t xml:space="preserve">ijekom prethodnog postupka </w:t>
      </w:r>
      <w:r>
        <w:rPr>
          <w:sz w:val="22"/>
          <w:szCs w:val="22"/>
        </w:rPr>
        <w:t>ni</w:t>
      </w:r>
      <w:r w:rsidRPr="008A4B05">
        <w:rPr>
          <w:sz w:val="22"/>
          <w:szCs w:val="22"/>
        </w:rPr>
        <w:t xml:space="preserve">je izjasnio o prijedlogu za otvaranje stečajnog postupka. </w:t>
      </w:r>
    </w:p>
    <w:p w:rsidRDefault="00534E38" w:rsidP="00534E38" w:rsidR="00534E38" w:rsidRPr="008A4B05">
      <w:pPr>
        <w:ind w:firstLine="709"/>
        <w:jc w:val="both"/>
        <w:rPr>
          <w:sz w:val="22"/>
          <w:szCs w:val="22"/>
        </w:rPr>
      </w:pPr>
    </w:p>
    <w:p w:rsidRDefault="00A858A6" w:rsidP="008A4B05" w:rsidR="00A858A6">
      <w:pPr>
        <w:autoSpaceDE w:val="false"/>
        <w:autoSpaceDN w:val="false"/>
        <w:adjustRightInd w:val="false"/>
        <w:ind w:firstLine="708"/>
        <w:jc w:val="both"/>
        <w:rPr>
          <w:sz w:val="22"/>
          <w:szCs w:val="22"/>
        </w:rPr>
      </w:pPr>
    </w:p>
    <w:p w:rsidRDefault="008A4B05" w:rsidP="008A4B05" w:rsidR="008A4B05" w:rsidRPr="00E075CA">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lastRenderedPageBreak/>
        <w:t>U smislu čl. 5.</w:t>
      </w:r>
      <w:r w:rsidR="007B14BB">
        <w:rPr>
          <w:sz w:val="22"/>
          <w:szCs w:val="22"/>
        </w:rPr>
        <w:t xml:space="preserve"> </w:t>
      </w:r>
      <w:r w:rsidRPr="008A4B05">
        <w:rPr>
          <w:sz w:val="22"/>
          <w:szCs w:val="22"/>
        </w:rPr>
        <w:t>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8A4B05">
      <w:pPr>
        <w:ind w:firstLine="708"/>
        <w:jc w:val="both"/>
        <w:rPr>
          <w:sz w:val="22"/>
          <w:szCs w:val="22"/>
        </w:rPr>
      </w:pPr>
      <w:r w:rsidRPr="008A4B05">
        <w:rPr>
          <w:sz w:val="22"/>
          <w:szCs w:val="22"/>
        </w:rPr>
        <w:t xml:space="preserve">Iz potvrde Financijske agencije o neizvršenim osnovama za plaćanje od 30. kolovoza 2017. godine (list spisa </w:t>
      </w:r>
      <w:r w:rsidR="00730EFA">
        <w:rPr>
          <w:sz w:val="22"/>
          <w:szCs w:val="22"/>
        </w:rPr>
        <w:t>58</w:t>
      </w:r>
      <w:r w:rsidRPr="008A4B05">
        <w:rPr>
          <w:sz w:val="22"/>
          <w:szCs w:val="22"/>
        </w:rPr>
        <w:t>) proizlazi da na dan izdavanje potvrde dužnik u Očevidniku redoslijeda osnova za plaćanje ima evidentirane neizvršene osnove za plaćan</w:t>
      </w:r>
      <w:r w:rsidR="00730EFA">
        <w:rPr>
          <w:sz w:val="22"/>
          <w:szCs w:val="22"/>
        </w:rPr>
        <w:t>je u neprekinutom razdoblju od 995</w:t>
      </w:r>
      <w:r w:rsidRPr="008A4B05">
        <w:rPr>
          <w:sz w:val="22"/>
          <w:szCs w:val="22"/>
        </w:rPr>
        <w:t xml:space="preserve"> dana.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B03E40" w:rsidP="008A4B05" w:rsidR="008A4B05" w:rsidRPr="008A4B05">
      <w:pPr>
        <w:ind w:firstLine="708"/>
        <w:jc w:val="both"/>
        <w:rPr>
          <w:sz w:val="22"/>
          <w:szCs w:val="22"/>
        </w:rPr>
      </w:pPr>
      <w:r>
        <w:rPr>
          <w:sz w:val="22"/>
          <w:szCs w:val="22"/>
        </w:rPr>
        <w:t xml:space="preserve">IZ rezultata </w:t>
      </w:r>
      <w:r w:rsidR="008A4B05" w:rsidRPr="008A4B05">
        <w:rPr>
          <w:sz w:val="22"/>
          <w:szCs w:val="22"/>
        </w:rPr>
        <w:t xml:space="preserve">prethodnog postupka </w:t>
      </w:r>
      <w:r>
        <w:rPr>
          <w:sz w:val="22"/>
          <w:szCs w:val="22"/>
        </w:rPr>
        <w:t>proizlazi</w:t>
      </w:r>
      <w:r w:rsidR="008A4B05" w:rsidRPr="008A4B05">
        <w:rPr>
          <w:sz w:val="22"/>
          <w:szCs w:val="22"/>
        </w:rPr>
        <w:t xml:space="preserve"> da dužnik ima imovine koja je 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 xml:space="preserve">stečajnog upravitelja izabran </w:t>
      </w:r>
      <w:r w:rsidR="00C35B3C">
        <w:rPr>
          <w:sz w:val="22"/>
          <w:szCs w:val="22"/>
        </w:rPr>
        <w:t>Ante Mrkonjić</w:t>
      </w:r>
      <w:r w:rsidRPr="008A4B05">
        <w:rPr>
          <w:sz w:val="22"/>
          <w:szCs w:val="22"/>
        </w:rPr>
        <w:t xml:space="preserve">, sud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C35B3C">
        <w:rPr>
          <w:b/>
          <w:sz w:val="22"/>
          <w:szCs w:val="22"/>
        </w:rPr>
        <w:t>Dubrovniku</w:t>
      </w:r>
      <w:r w:rsidRPr="008A4B05">
        <w:rPr>
          <w:b/>
          <w:sz w:val="22"/>
          <w:szCs w:val="22"/>
        </w:rPr>
        <w:t xml:space="preserve">, dana </w:t>
      </w:r>
      <w:r w:rsidR="00C35B3C">
        <w:rPr>
          <w:b/>
          <w:sz w:val="22"/>
          <w:szCs w:val="22"/>
        </w:rPr>
        <w:t>2</w:t>
      </w:r>
      <w:r w:rsidR="009E0EC0">
        <w:rPr>
          <w:b/>
          <w:sz w:val="22"/>
          <w:szCs w:val="22"/>
        </w:rPr>
        <w:t>8</w:t>
      </w:r>
      <w:r w:rsidRPr="008A4B05">
        <w:rPr>
          <w:b/>
          <w:sz w:val="22"/>
          <w:szCs w:val="22"/>
        </w:rPr>
        <w:t xml:space="preserve">. </w:t>
      </w:r>
      <w:r w:rsidR="00E075CA">
        <w:rPr>
          <w:b/>
          <w:sz w:val="22"/>
          <w:szCs w:val="22"/>
        </w:rPr>
        <w:t>st</w:t>
      </w:r>
      <w:r w:rsidR="00C35B3C">
        <w:rPr>
          <w:b/>
          <w:sz w:val="22"/>
          <w:szCs w:val="22"/>
        </w:rPr>
        <w:t>u</w:t>
      </w:r>
      <w:r w:rsidR="00E075CA">
        <w:rPr>
          <w:b/>
          <w:sz w:val="22"/>
          <w:szCs w:val="22"/>
        </w:rPr>
        <w:t>d</w:t>
      </w:r>
      <w:r w:rsidR="00C35B3C">
        <w:rPr>
          <w:b/>
          <w:sz w:val="22"/>
          <w:szCs w:val="22"/>
        </w:rPr>
        <w:t>enog</w:t>
      </w:r>
      <w:r w:rsidRPr="008A4B05">
        <w:rPr>
          <w:b/>
          <w:sz w:val="22"/>
          <w:szCs w:val="22"/>
        </w:rPr>
        <w:t xml:space="preserve"> 2017.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9E0EC0">
        <w:rPr>
          <w:sz w:val="22"/>
          <w:szCs w:val="22"/>
        </w:rPr>
        <w:t>28</w:t>
      </w:r>
      <w:r w:rsidRPr="008A4B05">
        <w:rPr>
          <w:sz w:val="22"/>
          <w:szCs w:val="22"/>
        </w:rPr>
        <w:t>.</w:t>
      </w:r>
      <w:r w:rsidR="00E075CA">
        <w:rPr>
          <w:sz w:val="22"/>
          <w:szCs w:val="22"/>
        </w:rPr>
        <w:t>11</w:t>
      </w:r>
      <w:r w:rsidRPr="008A4B05">
        <w:rPr>
          <w:sz w:val="22"/>
          <w:szCs w:val="22"/>
        </w:rPr>
        <w:t>.2017.g.)</w:t>
      </w:r>
      <w:r w:rsidRPr="008A4B05">
        <w:rPr>
          <w:b/>
          <w:sz w:val="22"/>
          <w:szCs w:val="22"/>
        </w:rPr>
        <w:t>:</w:t>
      </w:r>
    </w:p>
    <w:p w:rsidRDefault="008A4B05" w:rsidP="008A4B05" w:rsidR="008A4B05" w:rsidRPr="008A4B05">
      <w:pPr>
        <w:numPr>
          <w:ilvl w:val="0"/>
          <w:numId w:val="1"/>
        </w:numPr>
        <w:jc w:val="both"/>
      </w:pPr>
      <w:r w:rsidRPr="008A4B05">
        <w:t>predlagatelju, putem e-oglasna ploča,</w:t>
      </w:r>
    </w:p>
    <w:p w:rsidRDefault="008A4B05" w:rsidP="008A4B05" w:rsidR="008A4B05" w:rsidRPr="008A4B05">
      <w:pPr>
        <w:numPr>
          <w:ilvl w:val="0"/>
          <w:numId w:val="1"/>
        </w:numPr>
        <w:jc w:val="both"/>
      </w:pPr>
      <w:r w:rsidRPr="008A4B05">
        <w:t xml:space="preserve">dužniku, </w:t>
      </w:r>
    </w:p>
    <w:p w:rsidRDefault="008A4B05" w:rsidP="008A4B05" w:rsidR="008A4B05" w:rsidRPr="008A4B05">
      <w:pPr>
        <w:numPr>
          <w:ilvl w:val="0"/>
          <w:numId w:val="1"/>
        </w:numPr>
        <w:jc w:val="both"/>
      </w:pPr>
      <w:r w:rsidRPr="008A4B05">
        <w:t>stečajnom upravitelju,</w:t>
      </w:r>
    </w:p>
    <w:p w:rsidRDefault="008A4B05" w:rsidP="008A4B05" w:rsidR="008A4B05" w:rsidRPr="008A4B05">
      <w:pPr>
        <w:numPr>
          <w:ilvl w:val="0"/>
          <w:numId w:val="1"/>
        </w:numPr>
        <w:jc w:val="both"/>
      </w:pPr>
      <w:r w:rsidRPr="008A4B05">
        <w:t>FINA, elektroničkom poštom i putem e-oglasna ploča,</w:t>
      </w:r>
    </w:p>
    <w:p w:rsidRDefault="008A4B05" w:rsidP="008A4B05" w:rsidR="008A4B05" w:rsidRPr="008A4B05">
      <w:pPr>
        <w:numPr>
          <w:ilvl w:val="0"/>
          <w:numId w:val="1"/>
        </w:numPr>
        <w:jc w:val="both"/>
      </w:pPr>
      <w:r w:rsidRPr="008A4B05">
        <w:t>Splitska banka d.d. putem e-oglasna ploča,</w:t>
      </w:r>
    </w:p>
    <w:p w:rsidRDefault="008A4B05" w:rsidP="008A4B05" w:rsidR="008A4B05">
      <w:pPr>
        <w:numPr>
          <w:ilvl w:val="0"/>
          <w:numId w:val="1"/>
        </w:numPr>
        <w:jc w:val="both"/>
      </w:pPr>
      <w:r w:rsidRPr="008A4B05">
        <w:t xml:space="preserve">Porezna uprava </w:t>
      </w:r>
      <w:r w:rsidR="00332A17">
        <w:t>K</w:t>
      </w:r>
      <w:r w:rsidR="00E075CA">
        <w:t>orčula,</w:t>
      </w:r>
    </w:p>
    <w:p w:rsidRDefault="00E075CA" w:rsidP="008A4B05" w:rsidR="00E075CA" w:rsidRPr="008A4B05">
      <w:pPr>
        <w:numPr>
          <w:ilvl w:val="0"/>
          <w:numId w:val="1"/>
        </w:numPr>
        <w:jc w:val="both"/>
      </w:pPr>
      <w:r>
        <w:t>Općinski sud u Dubrovniku, zemljišnoknjižni odjel Korčula,</w:t>
      </w:r>
    </w:p>
    <w:p w:rsidRDefault="008A4B05" w:rsidP="008A4B05" w:rsidR="008A4B05" w:rsidRPr="008A4B05">
      <w:pPr>
        <w:numPr>
          <w:ilvl w:val="0"/>
          <w:numId w:val="1"/>
        </w:numPr>
        <w:jc w:val="both"/>
      </w:pPr>
      <w:r w:rsidRPr="008A4B05">
        <w:t xml:space="preserve">ŽDO Dubrovnik, Građansko-upravni odjel, </w:t>
      </w:r>
    </w:p>
    <w:p w:rsidRDefault="008A4B05" w:rsidP="008A4B05" w:rsidR="008A4B05" w:rsidRPr="008A4B05">
      <w:pPr>
        <w:numPr>
          <w:ilvl w:val="0"/>
          <w:numId w:val="1"/>
        </w:numPr>
        <w:jc w:val="both"/>
      </w:pPr>
      <w:r w:rsidRPr="008A4B05">
        <w:t>mrežna stranica e-Oglasna ploča sudova,</w:t>
      </w:r>
    </w:p>
    <w:p w:rsidRDefault="008A4B05" w:rsidP="00E93196" w:rsidR="008A4B05" w:rsidRPr="008A4B05">
      <w:pPr>
        <w:numPr>
          <w:ilvl w:val="0"/>
          <w:numId w:val="1"/>
        </w:numPr>
        <w:ind w:hanging="563" w:left="705"/>
        <w:jc w:val="both"/>
      </w:pPr>
      <w:r w:rsidRPr="008A4B05">
        <w:t>registru ovog suda.</w:t>
      </w:r>
      <w:r w:rsidR="006B4109">
        <w:t xml:space="preserve"> </w:t>
      </w:r>
      <w:r w:rsidR="00E93196">
        <w:t xml:space="preserve"> </w:t>
      </w:r>
    </w:p>
    <w:p w:rsidRDefault="00EF4316" w:rsidP="00B62EE5" w:rsidR="00EF4316" w:rsidRPr="00CF5EE6">
      <w:pPr>
        <w:ind w:hanging="705" w:left="705"/>
        <w:jc w:val="both"/>
        <w:rPr>
          <w:sz w:val="22"/>
          <w:szCs w:val="22"/>
        </w:rPr>
      </w:pPr>
    </w:p>
    <w:sectPr w:rsidSect="006B4109" w:rsidR="00EF4316" w:rsidRPr="00CF5EE6">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70D5">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E7713F">
      <w:rPr>
        <w:b/>
        <w:sz w:val="22"/>
        <w:szCs w:val="22"/>
      </w:rPr>
      <w:t>719</w:t>
    </w:r>
    <w:r w:rsidRPr="00F71086">
      <w:rPr>
        <w:b/>
        <w:sz w:val="22"/>
        <w:szCs w:val="22"/>
      </w:rPr>
      <w:t>/201</w:t>
    </w:r>
    <w:r w:rsidR="00311136">
      <w:rPr>
        <w:b/>
        <w:sz w:val="22"/>
        <w:szCs w:val="22"/>
      </w:rPr>
      <w:t>7</w:t>
    </w:r>
    <w:r w:rsidRPr="00F71086">
      <w:rPr>
        <w:b/>
        <w:sz w:val="22"/>
        <w:szCs w:val="22"/>
      </w:rPr>
      <w:t>-</w:t>
    </w:r>
    <w:r w:rsidR="00311136">
      <w:rPr>
        <w:b/>
        <w:sz w:val="22"/>
        <w:szCs w:val="22"/>
      </w:rPr>
      <w:t>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ADC"/>
    <w:rsid w:val="00022EC0"/>
    <w:rsid w:val="00024BEB"/>
    <w:rsid w:val="00042269"/>
    <w:rsid w:val="00055FA1"/>
    <w:rsid w:val="00060D86"/>
    <w:rsid w:val="000670BA"/>
    <w:rsid w:val="00074E23"/>
    <w:rsid w:val="000B26A4"/>
    <w:rsid w:val="000B5F37"/>
    <w:rsid w:val="000D671C"/>
    <w:rsid w:val="000E4980"/>
    <w:rsid w:val="000E6894"/>
    <w:rsid w:val="000F45B9"/>
    <w:rsid w:val="00105657"/>
    <w:rsid w:val="00111474"/>
    <w:rsid w:val="00123462"/>
    <w:rsid w:val="001323BE"/>
    <w:rsid w:val="001358D6"/>
    <w:rsid w:val="001544B5"/>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F455B"/>
    <w:rsid w:val="003010AF"/>
    <w:rsid w:val="00307AEC"/>
    <w:rsid w:val="00311136"/>
    <w:rsid w:val="0032317C"/>
    <w:rsid w:val="00323D7E"/>
    <w:rsid w:val="00332A17"/>
    <w:rsid w:val="0034176C"/>
    <w:rsid w:val="00351251"/>
    <w:rsid w:val="00364067"/>
    <w:rsid w:val="00375143"/>
    <w:rsid w:val="003A22E9"/>
    <w:rsid w:val="003B2E40"/>
    <w:rsid w:val="003C2CB9"/>
    <w:rsid w:val="003E11A3"/>
    <w:rsid w:val="003E475F"/>
    <w:rsid w:val="003F2641"/>
    <w:rsid w:val="003F2856"/>
    <w:rsid w:val="003F55C8"/>
    <w:rsid w:val="00403758"/>
    <w:rsid w:val="0040759F"/>
    <w:rsid w:val="00421825"/>
    <w:rsid w:val="00427476"/>
    <w:rsid w:val="00434741"/>
    <w:rsid w:val="0044178D"/>
    <w:rsid w:val="00450D16"/>
    <w:rsid w:val="00450F22"/>
    <w:rsid w:val="0045500B"/>
    <w:rsid w:val="00461DA4"/>
    <w:rsid w:val="0046528A"/>
    <w:rsid w:val="00466E13"/>
    <w:rsid w:val="00467386"/>
    <w:rsid w:val="00474479"/>
    <w:rsid w:val="0047450D"/>
    <w:rsid w:val="00486BE3"/>
    <w:rsid w:val="00487978"/>
    <w:rsid w:val="004A169E"/>
    <w:rsid w:val="004A43E7"/>
    <w:rsid w:val="004B6B70"/>
    <w:rsid w:val="004C3D10"/>
    <w:rsid w:val="004D1960"/>
    <w:rsid w:val="00504BB2"/>
    <w:rsid w:val="00510C51"/>
    <w:rsid w:val="00513569"/>
    <w:rsid w:val="00520C9D"/>
    <w:rsid w:val="00533D65"/>
    <w:rsid w:val="00534E38"/>
    <w:rsid w:val="005364B1"/>
    <w:rsid w:val="00547243"/>
    <w:rsid w:val="00562250"/>
    <w:rsid w:val="00592827"/>
    <w:rsid w:val="00593904"/>
    <w:rsid w:val="0059486F"/>
    <w:rsid w:val="0059631B"/>
    <w:rsid w:val="005A2C5C"/>
    <w:rsid w:val="005A78A8"/>
    <w:rsid w:val="005C2FD6"/>
    <w:rsid w:val="005C33EE"/>
    <w:rsid w:val="00607A6B"/>
    <w:rsid w:val="00610079"/>
    <w:rsid w:val="00622F04"/>
    <w:rsid w:val="00623ECB"/>
    <w:rsid w:val="00630C95"/>
    <w:rsid w:val="00645D3A"/>
    <w:rsid w:val="006567BD"/>
    <w:rsid w:val="00661AC9"/>
    <w:rsid w:val="00663B50"/>
    <w:rsid w:val="00673E19"/>
    <w:rsid w:val="00674E71"/>
    <w:rsid w:val="00681C2C"/>
    <w:rsid w:val="00683C30"/>
    <w:rsid w:val="006A2B1B"/>
    <w:rsid w:val="006B2394"/>
    <w:rsid w:val="006B4109"/>
    <w:rsid w:val="006B47E5"/>
    <w:rsid w:val="006B5A0E"/>
    <w:rsid w:val="006D6332"/>
    <w:rsid w:val="006D6884"/>
    <w:rsid w:val="006E7D91"/>
    <w:rsid w:val="007127DE"/>
    <w:rsid w:val="00730EFA"/>
    <w:rsid w:val="00747D51"/>
    <w:rsid w:val="00756A32"/>
    <w:rsid w:val="00765268"/>
    <w:rsid w:val="00771DA5"/>
    <w:rsid w:val="007736C4"/>
    <w:rsid w:val="007870D5"/>
    <w:rsid w:val="007878BB"/>
    <w:rsid w:val="007B14BB"/>
    <w:rsid w:val="007C72BB"/>
    <w:rsid w:val="007D12A6"/>
    <w:rsid w:val="007D185A"/>
    <w:rsid w:val="007E206B"/>
    <w:rsid w:val="007F385E"/>
    <w:rsid w:val="00805E07"/>
    <w:rsid w:val="0080694F"/>
    <w:rsid w:val="00814E7D"/>
    <w:rsid w:val="00816FCA"/>
    <w:rsid w:val="00834670"/>
    <w:rsid w:val="00834E7D"/>
    <w:rsid w:val="00845B8D"/>
    <w:rsid w:val="008738CD"/>
    <w:rsid w:val="00896C97"/>
    <w:rsid w:val="00896C9E"/>
    <w:rsid w:val="0089769E"/>
    <w:rsid w:val="008A4B05"/>
    <w:rsid w:val="008D59A0"/>
    <w:rsid w:val="008E035F"/>
    <w:rsid w:val="008E2A42"/>
    <w:rsid w:val="009078F6"/>
    <w:rsid w:val="00912E56"/>
    <w:rsid w:val="00940F86"/>
    <w:rsid w:val="00965822"/>
    <w:rsid w:val="00972210"/>
    <w:rsid w:val="00982A44"/>
    <w:rsid w:val="00982F35"/>
    <w:rsid w:val="009C0249"/>
    <w:rsid w:val="009C2741"/>
    <w:rsid w:val="009D495D"/>
    <w:rsid w:val="009D4A3A"/>
    <w:rsid w:val="009D6705"/>
    <w:rsid w:val="009E0EC0"/>
    <w:rsid w:val="009E49C2"/>
    <w:rsid w:val="00A37537"/>
    <w:rsid w:val="00A432BF"/>
    <w:rsid w:val="00A448B5"/>
    <w:rsid w:val="00A53052"/>
    <w:rsid w:val="00A54CB8"/>
    <w:rsid w:val="00A65E65"/>
    <w:rsid w:val="00A7703B"/>
    <w:rsid w:val="00A77D18"/>
    <w:rsid w:val="00A840E0"/>
    <w:rsid w:val="00A858A6"/>
    <w:rsid w:val="00AA7986"/>
    <w:rsid w:val="00AC6792"/>
    <w:rsid w:val="00AD59DB"/>
    <w:rsid w:val="00AE5E83"/>
    <w:rsid w:val="00AF2370"/>
    <w:rsid w:val="00B03E40"/>
    <w:rsid w:val="00B06E9C"/>
    <w:rsid w:val="00B11191"/>
    <w:rsid w:val="00B124CF"/>
    <w:rsid w:val="00B14570"/>
    <w:rsid w:val="00B17CD4"/>
    <w:rsid w:val="00B200CE"/>
    <w:rsid w:val="00B24275"/>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B68B9"/>
    <w:rsid w:val="00BB70A3"/>
    <w:rsid w:val="00BD17C4"/>
    <w:rsid w:val="00BE28CE"/>
    <w:rsid w:val="00BE6D3E"/>
    <w:rsid w:val="00BF0BFF"/>
    <w:rsid w:val="00C009FD"/>
    <w:rsid w:val="00C172C4"/>
    <w:rsid w:val="00C30A5A"/>
    <w:rsid w:val="00C30F42"/>
    <w:rsid w:val="00C35B3C"/>
    <w:rsid w:val="00C45BEA"/>
    <w:rsid w:val="00C60EC0"/>
    <w:rsid w:val="00C6310E"/>
    <w:rsid w:val="00C65406"/>
    <w:rsid w:val="00C654C1"/>
    <w:rsid w:val="00C80C95"/>
    <w:rsid w:val="00C80F96"/>
    <w:rsid w:val="00C9562E"/>
    <w:rsid w:val="00CB00F5"/>
    <w:rsid w:val="00CC3B20"/>
    <w:rsid w:val="00CC57B1"/>
    <w:rsid w:val="00CC63D6"/>
    <w:rsid w:val="00CD2DF2"/>
    <w:rsid w:val="00CD569C"/>
    <w:rsid w:val="00CE2D05"/>
    <w:rsid w:val="00CE5900"/>
    <w:rsid w:val="00CF5EE6"/>
    <w:rsid w:val="00D07681"/>
    <w:rsid w:val="00D14709"/>
    <w:rsid w:val="00D14FBF"/>
    <w:rsid w:val="00D21B96"/>
    <w:rsid w:val="00D268C0"/>
    <w:rsid w:val="00D31854"/>
    <w:rsid w:val="00D43103"/>
    <w:rsid w:val="00D63FED"/>
    <w:rsid w:val="00D7509F"/>
    <w:rsid w:val="00D8199E"/>
    <w:rsid w:val="00DA56C3"/>
    <w:rsid w:val="00DA764D"/>
    <w:rsid w:val="00DC14FF"/>
    <w:rsid w:val="00DC497F"/>
    <w:rsid w:val="00DD002E"/>
    <w:rsid w:val="00DD24A8"/>
    <w:rsid w:val="00DD5B8F"/>
    <w:rsid w:val="00E03042"/>
    <w:rsid w:val="00E075CA"/>
    <w:rsid w:val="00E13624"/>
    <w:rsid w:val="00E31C1D"/>
    <w:rsid w:val="00E32EC4"/>
    <w:rsid w:val="00E409B5"/>
    <w:rsid w:val="00E40A67"/>
    <w:rsid w:val="00E64200"/>
    <w:rsid w:val="00E7713F"/>
    <w:rsid w:val="00E93196"/>
    <w:rsid w:val="00EB10D9"/>
    <w:rsid w:val="00ED2F79"/>
    <w:rsid w:val="00ED732C"/>
    <w:rsid w:val="00EF4316"/>
    <w:rsid w:val="00EF58FF"/>
    <w:rsid w:val="00F00884"/>
    <w:rsid w:val="00F03AF8"/>
    <w:rsid w:val="00F1028E"/>
    <w:rsid w:val="00F1722B"/>
    <w:rsid w:val="00F37B5F"/>
    <w:rsid w:val="00F4190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7870D5"/>
    <w:rPr>
      <w:color w:val="808080"/>
      <w:bdr w:space="0" w:sz="0" w:color="auto" w:val="none"/>
      <w:shd w:fill="auto" w:color="auto" w:val="clear"/>
    </w:rPr>
  </w:style>
  <w:style w:customStyle="true" w:styleId="eSPISCCParagraphDefaultFont" w:type="character">
    <w:name w:val="eSPIS_CC_Paragraph Default Font"/>
    <w:basedOn w:val="Zadanifontodlomka"/>
    <w:rsid w:val="007870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70D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870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70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7870D5"/>
    <w:rPr>
      <w:color w:val="808080"/>
      <w:bdr w:color="auto" w:space="0" w:sz="0" w:val="none"/>
      <w:shd w:color="auto" w:fill="auto" w:val="clear"/>
    </w:rPr>
  </w:style>
  <w:style w:customStyle="1" w:styleId="eSPISCCParagraphDefaultFont" w:type="character">
    <w:name w:val="eSPIS_CC_Paragraph Default Font"/>
    <w:basedOn w:val="Zadanifontodlomka"/>
    <w:rsid w:val="007870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70D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870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70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St-719/2017-38</izvorni_sadrzaj>
    <derivirana_varijabla naziv="DomainObject.Oznaka_1">St-719/2017-38</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St-719/2017</izvorni_sadrzaj>
    <derivirana_varijabla naziv="DomainObject.Predmet.OznakaBroj_1">St-719/2017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OBUSTAVA ST 418/2016</izvorni_sadrzaj>
    <derivirana_varijabla naziv="DomainObject.Predmet.PrimjedbaSuca_1">OBUSTAVA ST 418/2016</derivirana_varijabla>
  </DomainObject.Predmet.PrimjedbaSuca>
  <DomainObject.Predmet.ProtustrankaFormated>
    <izvorni_sadrzaj>  ADRIATIC VIGANJ j.d.o.o. turistička agencija za turizam i ugostiteljstvo</izvorni_sadrzaj>
    <derivirana_varijabla naziv="DomainObject.Predmet.ProtustrankaFormated_1">  ADRIATIC VIGANJ j.d.o.o. turistička agencija za turizam i ugostiteljstvo</derivirana_varijabla>
  </DomainObject.Predmet.ProtustrankaFormated>
  <DomainObject.Predmet.ProtustrankaFormatedOIB>
    <izvorni_sadrzaj>  ADRIATIC VIGANJ j.d.o.o. turistička agencija za turizam i ugostiteljstvo, OIB 57828500469</izvorni_sadrzaj>
    <derivirana_varijabla naziv="DomainObject.Predmet.ProtustrankaFormatedOIB_1">  ADRIATIC VIGANJ j.d.o.o. turistička agencija za turizam i ugostiteljstvo, OIB 57828500469</derivirana_varijabla>
  </DomainObject.Predmet.ProtustrankaFormatedOIB>
  <DomainObject.Predmet.ProtustrankaFormatedWithAdress>
    <izvorni_sadrzaj> ADRIATIC VIGANJ j.d.o.o. turistička agencija za turizam i ugostiteljstvo, Viganj 67, 20267 Viganj</izvorni_sadrzaj>
    <derivirana_varijabla naziv="DomainObject.Predmet.ProtustrankaFormatedWithAdress_1"> ADRIATIC VIGANJ j.d.o.o. turistička agencija za turizam i ugostiteljstvo, Viganj 67, 20267 Viganj</derivirana_varijabla>
  </DomainObject.Predmet.ProtustrankaFormatedWithAdress>
  <DomainObject.Predmet.ProtustrankaFormatedWithAdressOIB>
    <izvorni_sadrzaj> ADRIATIC VIGANJ j.d.o.o. turistička agencija za turizam i ugostiteljstvo, OIB 57828500469, Viganj 67, 20267 Viganj</izvorni_sadrzaj>
    <derivirana_varijabla naziv="DomainObject.Predmet.ProtustrankaFormatedWithAdressOIB_1"> ADRIATIC VIGANJ j.d.o.o. turistička agencija za turizam i ugostiteljstvo, OIB 57828500469, Viganj 67, 20267 Viganj</derivirana_varijabla>
  </DomainObject.Predmet.ProtustrankaFormatedWithAdressOIB>
  <DomainObject.Predmet.ProtustrankaWithAdress>
    <izvorni_sadrzaj>ADRIATIC VIGANJ j.d.o.o. turistička agencija za turizam i ugostiteljstvo Viganj 67, 20267 Viganj</izvorni_sadrzaj>
    <derivirana_varijabla naziv="DomainObject.Predmet.ProtustrankaWithAdress_1">ADRIATIC VIGANJ j.d.o.o. turistička agencija za turizam i ugostiteljstvo Viganj 67, 20267 Viganj</derivirana_varijabla>
  </DomainObject.Predmet.ProtustrankaWithAdress>
  <DomainObject.Predmet.ProtustrankaWithAdressOIB>
    <izvorni_sadrzaj>ADRIATIC VIGANJ j.d.o.o. turistička agencija za turizam i ugostiteljstvo, OIB 57828500469, Viganj 67, 20267 Viganj</izvorni_sadrzaj>
    <derivirana_varijabla naziv="DomainObject.Predmet.ProtustrankaWithAdressOIB_1">ADRIATIC VIGANJ j.d.o.o. turistička agencija za turizam i ugostiteljstvo, OIB 57828500469, Viganj 67, 20267 Viganj</derivirana_varijabla>
  </DomainObject.Predmet.ProtustrankaWithAdressOIB>
  <DomainObject.Predmet.ProtustrankaNazivFormated>
    <izvorni_sadrzaj>ADRIATIC VIGANJ j.d.o.o. turistička agencija za turizam i ugostiteljstvo</izvorni_sadrzaj>
    <derivirana_varijabla naziv="DomainObject.Predmet.ProtustrankaNazivFormated_1">ADRIATIC VIGANJ j.d.o.o. turistička agencija za turizam i ugostiteljstvo</derivirana_varijabla>
  </DomainObject.Predmet.ProtustrankaNazivFormated>
  <DomainObject.Predmet.ProtustrankaNazivFormatedOIB>
    <izvorni_sadrzaj>ADRIATIC VIGANJ j.d.o.o. turistička agencija za turizam i ugostiteljstvo, OIB 57828500469</izvorni_sadrzaj>
    <derivirana_varijabla naziv="DomainObject.Predmet.ProtustrankaNazivFormatedOIB_1">ADRIATIC VIGANJ j.d.o.o. turistička agencija za turizam i ugostiteljstvo, OIB 57828500469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ADRIATIC VIGANJ j.d.o.o. turistička agencija za turizam i ugostiteljstvo</item>
    </izvorni_sadrzaj>
    <derivirana_varijabla naziv="DomainObject.Predmet.ProtuStrankaListFormated_1">
      <item>ADRIATIC VIGANJ j.d.o.o. turistička agencija za turizam i ugostiteljstvo</item>
    </derivirana_varijabla>
  </DomainObject.Predmet.ProtuStrankaListFormated>
  <DomainObject.Predmet.ProtuStrankaListFormatedOIB>
    <izvorni_sadrzaj>
      <item>ADRIATIC VIGANJ j.d.o.o. turistička agencija za turizam i ugostiteljstvo, OIB 57828500469</item>
    </izvorni_sadrzaj>
    <derivirana_varijabla naziv="DomainObject.Predmet.ProtuStrankaListFormatedOIB_1">
      <item>ADRIATIC VIGANJ j.d.o.o. turistička agencija za turizam i ugostiteljstvo, OIB 57828500469</item>
    </derivirana_varijabla>
  </DomainObject.Predmet.ProtuStrankaListFormatedOIB>
  <DomainObject.Predmet.ProtuStrankaListFormatedWithAdress>
    <izvorni_sadrzaj>
      <item>ADRIATIC VIGANJ j.d.o.o. turistička agencija za turizam i ugostiteljstvo, Viganj 67, 20267 Viganj</item>
    </izvorni_sadrzaj>
    <derivirana_varijabla naziv="DomainObject.Predmet.ProtuStrankaListFormatedWithAdress_1">
      <item>ADRIATIC VIGANJ j.d.o.o. turistička agencija za turizam i ugostiteljstvo, Viganj 67, 20267 Viganj</item>
    </derivirana_varijabla>
  </DomainObject.Predmet.ProtuStrankaListFormatedWithAdress>
  <DomainObject.Predmet.ProtuStrankaListFormatedWithAdressOIB>
    <izvorni_sadrzaj>
      <item>ADRIATIC VIGANJ j.d.o.o. turistička agencija za turizam i ugostiteljstvo, OIB 57828500469, Viganj 67, 20267 Viganj</item>
    </izvorni_sadrzaj>
    <derivirana_varijabla naziv="DomainObject.Predmet.ProtuStrankaListFormatedWithAdressOIB_1">
      <item>ADRIATIC VIGANJ j.d.o.o. turistička agencija za turizam i ugostiteljstvo, OIB 57828500469, Viganj 67, 20267 Viganj</item>
    </derivirana_varijabla>
  </DomainObject.Predmet.ProtuStrankaListFormatedWithAdressOIB>
  <DomainObject.Predmet.ProtuStrankaListNazivFormated>
    <izvorni_sadrzaj>
      <item>ADRIATIC VIGANJ j.d.o.o. turistička agencija za turizam i ugostiteljstvo</item>
    </izvorni_sadrzaj>
    <derivirana_varijabla naziv="DomainObject.Predmet.ProtuStrankaListNazivFormated_1">
      <item>ADRIATIC VIGANJ j.d.o.o. turistička agencija za turizam i ugostiteljstvo</item>
    </derivirana_varijabla>
  </DomainObject.Predmet.ProtuStrankaListNazivFormated>
  <DomainObject.Predmet.ProtuStrankaListNazivFormatedOIB>
    <izvorni_sadrzaj>
      <item>ADRIATIC VIGANJ j.d.o.o. turistička agencija za turizam i ugostiteljstvo, OIB 57828500469</item>
    </izvorni_sadrzaj>
    <derivirana_varijabla naziv="DomainObject.Predmet.ProtuStrankaListNazivFormatedOIB_1">
      <item>ADRIATIC VIGANJ j.d.o.o. turistička agencija za turizam i ugostiteljstvo, OIB 57828500469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St-719/2017-38</izvorni_sadrzaj>
    <derivirana_varijabla naziv="DomainObject.PoslovniBrojDokumenta_1">St-719/2017-38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ADRIATIC VIGANJ j.d.o.o. turistička agencija za turizam i ugostiteljstvo</izvorni_sadrzaj>
    <derivirana_varijabla naziv="DomainObject.Predmet.ProtustrankaIDrugi_1">ADRIATIC VIGANJ j.d.o.o. turistička agencija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ADRIATIC VIGANJ j.d.o.o. turistička agencija za turizam i ugostiteljstvo, OIB 57828500469, Viganj 67, 20267 Viganj</izvorni_sadrzaj>
    <derivirana_varijabla naziv="DomainObject.Predmet.ProtustrankaIDrugiAdressOIB_1">ADRIATIC VIGANJ j.d.o.o. turistička agencija za turizam i ugostiteljstvo, OIB 57828500469, Viganj 67, 20267 Viganj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ADRIATIC VIGANJ j.d.o.o. turistička agencija za turizam i ugostiteljstvo</item>
      <item>FINA, RC Split, Podružnica Dubrovnik</item>
    </izvorni_sadrzaj>
    <derivirana_varijabla naziv="DomainObject.Predmet.SudioniciListNaziv_1">
      <item>ADRIATIC VIGANJ j.d.o.o. turistička agencija za turizam i ugostiteljstvo</item>
      <item>FINA, RC Split, Podružnica Dubrovnik</item>
    </derivirana_varijabla>
  </DomainObject.Predmet.SudioniciListNaziv>
  <DomainObject.Predmet.SudioniciListAdressOIB>
    <izvorni_sadrzaj>
      <item>ADRIATIC VIGANJ j.d.o.o. turistička agencija za turizam i ugostiteljstvo, OIB 57828500469, Viganj 67,20267 Viganj</item>
      <item>FINA, RC Split, Podružnica Dubrovnik, OIB 85821130368, Vukovarska 2,20000 Dubrovnik</item>
    </izvorni_sadrzaj>
    <derivirana_varijabla naziv="DomainObject.Predmet.SudioniciListAdressOIB_1">
      <item>ADRIATIC VIGANJ j.d.o.o. turistička agencija za turizam i ugostiteljstvo, OIB 57828500469, Viganj 67,20267 Viganj</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57828500469</item>
      <item>, OIB 85821130368</item>
    </izvorni_sadrzaj>
    <derivirana_varijabla naziv="DomainObject.Predmet.SudioniciListNazivOIB_1">
      <item>, OIB 57828500469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E93EBC-75A8-4B95-8F95-A34259591C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1383</properties:Words>
  <properties:Characters>7821</properties:Characters>
  <properties:Lines>176</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2017-11-21T15:09:00Z</dcterms:created>
  <dc:creator>Ante Kačić</dc:creator>
  <cp:lastModifiedBy>Srđan Gavranić</cp:lastModifiedBy>
  <cp:lastPrinted>2017-11-22T07:24:00Z</cp:lastPrinted>
  <dcterms:modified xmlns:xsi="http://www.w3.org/2001/XMLSchema-instance" xsi:type="dcterms:W3CDTF">2017-11-28T12:38:00Z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St-719/2017-38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