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51a6" w14:paraId="1cc51a6" w:rsidRDefault="00CA3ED1" w:rsidR="00CA3ED1">
      <w:pPr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A37405" w:rsidR="00A27399" w:rsidRPr="00A27399">
        <w:tc>
          <w:tcPr>
            <w:tcW w:type="dxa" w:w="2829"/>
            <w:shd w:fill="auto" w:color="auto" w:val="clear"/>
          </w:tcPr>
          <w:p w:rsidRDefault="00A27399" w:rsidP="00A27399" w:rsidR="00A27399" w:rsidRPr="00A27399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27399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27399" w:rsidP="00A27399" w:rsidR="00A27399" w:rsidRPr="00A27399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27399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A27399" w:rsidP="00A27399" w:rsidR="00A27399" w:rsidRPr="00A27399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27399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A27399" w:rsidP="00A27399" w:rsidR="00A27399" w:rsidRPr="00A27399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27399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:rsidRDefault="00A27399" w:rsidP="00A27399" w:rsidR="00A27399">
      <w:pPr>
        <w:rPr>
          <w:szCs w:val="24"/>
        </w:rPr>
      </w:pPr>
    </w:p>
    <w:p w:rsidRDefault="003E3A12" w:rsidP="00FC0BE4" w:rsidR="003E3A1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D78A6" w:rsidP="00FC0BE4" w:rsidR="00AD78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4216B" w:rsidP="00FC0BE4" w:rsidR="00F4216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</w:t>
      </w:r>
      <w:r w:rsidR="00FC0BE4">
        <w:rPr>
          <w:rFonts w:cs="Times New Roman" w:hAnsi="Times New Roman" w:ascii="Times New Roman"/>
          <w:sz w:val="24"/>
          <w:szCs w:val="24"/>
        </w:rPr>
        <w:t>Iris Hatvalić Nemec</w:t>
      </w:r>
      <w:r>
        <w:rPr>
          <w:rFonts w:cs="Times New Roman" w:hAnsi="Times New Roman" w:ascii="Times New Roman"/>
          <w:sz w:val="24"/>
          <w:szCs w:val="24"/>
        </w:rPr>
        <w:t>, u po</w:t>
      </w:r>
      <w:r w:rsidR="00AD78A6">
        <w:rPr>
          <w:rFonts w:cs="Times New Roman" w:hAnsi="Times New Roman" w:ascii="Times New Roman"/>
          <w:sz w:val="24"/>
          <w:szCs w:val="24"/>
        </w:rPr>
        <w:t xml:space="preserve">stupku predstečajne nagodbe nad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FC0BE4">
        <w:rPr>
          <w:rFonts w:cs="Times New Roman" w:hAnsi="Times New Roman" w:ascii="Times New Roman"/>
          <w:sz w:val="24"/>
          <w:szCs w:val="24"/>
        </w:rPr>
        <w:t xml:space="preserve"> </w:t>
      </w:r>
      <w:r w:rsidR="00CB414A" w:rsidRPr="00CB414A">
        <w:rPr>
          <w:rFonts w:cs="Times New Roman" w:hAnsi="Times New Roman" w:ascii="Times New Roman"/>
          <w:sz w:val="24"/>
          <w:szCs w:val="24"/>
        </w:rPr>
        <w:t>INAGRO d.o.o.</w:t>
      </w:r>
      <w:r w:rsidR="00CB414A">
        <w:rPr>
          <w:rFonts w:cs="Times New Roman" w:hAnsi="Times New Roman" w:ascii="Times New Roman"/>
          <w:sz w:val="24"/>
          <w:szCs w:val="24"/>
        </w:rPr>
        <w:t xml:space="preserve">, </w:t>
      </w:r>
      <w:r w:rsidR="00CB414A" w:rsidRPr="00CB414A">
        <w:rPr>
          <w:rFonts w:cs="Times New Roman" w:hAnsi="Times New Roman" w:ascii="Times New Roman"/>
          <w:sz w:val="24"/>
          <w:szCs w:val="24"/>
        </w:rPr>
        <w:t>Paška ulica 15</w:t>
      </w:r>
      <w:r w:rsidR="00CB414A">
        <w:rPr>
          <w:rFonts w:cs="Times New Roman" w:hAnsi="Times New Roman" w:ascii="Times New Roman"/>
          <w:sz w:val="24"/>
          <w:szCs w:val="24"/>
        </w:rPr>
        <w:t xml:space="preserve">, Križevci, </w:t>
      </w:r>
      <w:r w:rsidR="007471EC">
        <w:rPr>
          <w:rFonts w:cs="Times New Roman" w:hAnsi="Times New Roman" w:ascii="Times New Roman"/>
          <w:sz w:val="24"/>
          <w:szCs w:val="24"/>
        </w:rPr>
        <w:t xml:space="preserve">OIB: </w:t>
      </w:r>
      <w:r w:rsidR="00CB414A" w:rsidRPr="00CB414A">
        <w:rPr>
          <w:rFonts w:cs="Times New Roman" w:hAnsi="Times New Roman" w:ascii="Times New Roman"/>
          <w:sz w:val="24"/>
          <w:szCs w:val="24"/>
        </w:rPr>
        <w:t>97768400261</w:t>
      </w:r>
      <w:r w:rsidR="007471EC">
        <w:rPr>
          <w:rFonts w:cs="Times New Roman" w:hAnsi="Times New Roman" w:ascii="Times New Roman"/>
          <w:sz w:val="24"/>
          <w:szCs w:val="24"/>
        </w:rPr>
        <w:t>,</w:t>
      </w:r>
      <w:r w:rsidR="002B1648">
        <w:rPr>
          <w:rFonts w:cs="Times New Roman" w:hAnsi="Times New Roman" w:ascii="Times New Roman"/>
          <w:sz w:val="24"/>
          <w:szCs w:val="24"/>
        </w:rPr>
        <w:t xml:space="preserve"> </w:t>
      </w:r>
      <w:r w:rsidR="00CB414A">
        <w:rPr>
          <w:rFonts w:cs="Times New Roman" w:hAnsi="Times New Roman" w:ascii="Times New Roman"/>
          <w:sz w:val="24"/>
          <w:szCs w:val="24"/>
        </w:rPr>
        <w:t>6. prosinca</w:t>
      </w:r>
      <w:r w:rsidR="009D78CD">
        <w:rPr>
          <w:rFonts w:cs="Times New Roman" w:hAnsi="Times New Roman" w:ascii="Times New Roman"/>
          <w:sz w:val="24"/>
          <w:szCs w:val="24"/>
        </w:rPr>
        <w:t xml:space="preserve"> 2017</w:t>
      </w:r>
      <w:r w:rsidR="00AD78A6">
        <w:rPr>
          <w:rFonts w:cs="Times New Roman" w:hAnsi="Times New Roman" w:ascii="Times New Roman"/>
          <w:sz w:val="24"/>
          <w:szCs w:val="24"/>
        </w:rPr>
        <w:t>. donosi sljedeći</w:t>
      </w:r>
    </w:p>
    <w:p w:rsidRDefault="00FC0BE4" w:rsidP="00FC0BE4" w:rsidR="00FC0BE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51D34" w:rsidP="00FC0BE4" w:rsidR="00451D3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AD78A6" w:rsidP="00FC0BE4" w:rsidR="00AD78A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D18E0" w:rsidP="006F02C1" w:rsidR="006F02C1" w:rsidRPr="006F02C1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F4216B" w:rsidRPr="00026634">
        <w:rPr>
          <w:rFonts w:cs="Times New Roman" w:hAnsi="Times New Roman" w:ascii="Times New Roman"/>
          <w:sz w:val="24"/>
          <w:szCs w:val="24"/>
        </w:rPr>
        <w:t>oziva dužnik</w:t>
      </w:r>
      <w:r w:rsidR="002B1648" w:rsidRPr="002B1648">
        <w:t xml:space="preserve"> </w:t>
      </w:r>
      <w:r w:rsidR="00CB414A" w:rsidRPr="00CB414A">
        <w:rPr>
          <w:rFonts w:cs="Times New Roman" w:hAnsi="Times New Roman" w:ascii="Times New Roman"/>
          <w:sz w:val="24"/>
          <w:szCs w:val="24"/>
        </w:rPr>
        <w:t>INAGRO d.o.o.</w:t>
      </w:r>
      <w:r w:rsidR="00CB414A">
        <w:rPr>
          <w:rFonts w:cs="Times New Roman" w:hAnsi="Times New Roman" w:ascii="Times New Roman"/>
          <w:sz w:val="24"/>
          <w:szCs w:val="24"/>
        </w:rPr>
        <w:t xml:space="preserve">, </w:t>
      </w:r>
      <w:r w:rsidR="00CB414A" w:rsidRPr="00CB414A">
        <w:rPr>
          <w:rFonts w:cs="Times New Roman" w:hAnsi="Times New Roman" w:ascii="Times New Roman"/>
          <w:sz w:val="24"/>
          <w:szCs w:val="24"/>
        </w:rPr>
        <w:t>Paška ulica 15</w:t>
      </w:r>
      <w:r w:rsidR="00CB414A">
        <w:rPr>
          <w:rFonts w:cs="Times New Roman" w:hAnsi="Times New Roman" w:ascii="Times New Roman"/>
          <w:sz w:val="24"/>
          <w:szCs w:val="24"/>
        </w:rPr>
        <w:t xml:space="preserve">, Križevci, OIB: </w:t>
      </w:r>
      <w:r w:rsidR="00CB414A" w:rsidRPr="00CB414A">
        <w:rPr>
          <w:rFonts w:cs="Times New Roman" w:hAnsi="Times New Roman" w:ascii="Times New Roman"/>
          <w:sz w:val="24"/>
          <w:szCs w:val="24"/>
        </w:rPr>
        <w:t>97768400261</w:t>
      </w:r>
      <w:r w:rsidR="00CB414A">
        <w:rPr>
          <w:rFonts w:cs="Times New Roman" w:hAnsi="Times New Roman" w:ascii="Times New Roman"/>
          <w:sz w:val="24"/>
          <w:szCs w:val="24"/>
        </w:rPr>
        <w:t xml:space="preserve"> </w:t>
      </w:r>
      <w:r w:rsidR="00F4216B" w:rsidRPr="00026634">
        <w:rPr>
          <w:rFonts w:cs="Times New Roman" w:hAnsi="Times New Roman" w:ascii="Times New Roman"/>
          <w:sz w:val="24"/>
          <w:szCs w:val="24"/>
        </w:rPr>
        <w:t>da u roku od 8 dana</w:t>
      </w:r>
      <w:r w:rsidR="00364B83" w:rsidRPr="00026634">
        <w:rPr>
          <w:rFonts w:cs="Times New Roman" w:hAnsi="Times New Roman" w:ascii="Times New Roman"/>
          <w:sz w:val="24"/>
          <w:szCs w:val="24"/>
        </w:rPr>
        <w:t xml:space="preserve"> od primitka ovog zaključka</w:t>
      </w:r>
      <w:r w:rsidR="0092793D">
        <w:rPr>
          <w:rFonts w:cs="Times New Roman" w:hAnsi="Times New Roman" w:ascii="Times New Roman"/>
          <w:sz w:val="24"/>
          <w:szCs w:val="24"/>
        </w:rPr>
        <w:t xml:space="preserve"> putem e-oglasne ploče suda</w:t>
      </w:r>
      <w:r w:rsidR="006F02C1">
        <w:rPr>
          <w:rFonts w:cs="Times New Roman" w:hAnsi="Times New Roman" w:ascii="Times New Roman"/>
          <w:sz w:val="24"/>
          <w:szCs w:val="24"/>
        </w:rPr>
        <w:t>,</w:t>
      </w:r>
      <w:r w:rsidR="00F4216B" w:rsidRPr="00026634">
        <w:rPr>
          <w:rFonts w:cs="Times New Roman" w:hAnsi="Times New Roman" w:ascii="Times New Roman"/>
          <w:sz w:val="24"/>
          <w:szCs w:val="24"/>
        </w:rPr>
        <w:t xml:space="preserve"> dopuni prijedlog za otvaranje predstečajnog postup</w:t>
      </w:r>
      <w:r w:rsidR="00364B83" w:rsidRPr="00026634">
        <w:rPr>
          <w:rFonts w:cs="Times New Roman" w:hAnsi="Times New Roman" w:ascii="Times New Roman"/>
          <w:sz w:val="24"/>
          <w:szCs w:val="24"/>
        </w:rPr>
        <w:t>k</w:t>
      </w:r>
      <w:r w:rsidR="00832A57">
        <w:rPr>
          <w:rFonts w:cs="Times New Roman" w:hAnsi="Times New Roman" w:ascii="Times New Roman"/>
          <w:sz w:val="24"/>
          <w:szCs w:val="24"/>
        </w:rPr>
        <w:t xml:space="preserve">a na način da </w:t>
      </w:r>
      <w:r w:rsidR="00832A57" w:rsidRPr="00832A57">
        <w:rPr>
          <w:rFonts w:cs="Times New Roman" w:hAnsi="Times New Roman" w:ascii="Times New Roman"/>
          <w:sz w:val="24"/>
          <w:szCs w:val="24"/>
        </w:rPr>
        <w:t>u skladu s odredbom čl. 17. st. 2.</w:t>
      </w:r>
      <w:r w:rsidR="00832A57" w:rsidRPr="00832A57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="00832A57" w:rsidRPr="00832A57">
        <w:rPr>
          <w:rFonts w:cs="Times New Roman" w:hAnsi="Times New Roman" w:ascii="Times New Roman"/>
          <w:sz w:val="24"/>
          <w:szCs w:val="24"/>
        </w:rPr>
        <w:t xml:space="preserve">Stečajnog zakona (Narodne novine broj 71/15, dalje SZ) u popisu </w:t>
      </w:r>
      <w:r w:rsidR="00F4216B" w:rsidRPr="00832A57">
        <w:rPr>
          <w:rFonts w:cs="Times New Roman" w:hAnsi="Times New Roman" w:ascii="Times New Roman"/>
          <w:sz w:val="24"/>
          <w:szCs w:val="24"/>
        </w:rPr>
        <w:t xml:space="preserve">imovine  i obveza dužnika </w:t>
      </w:r>
      <w:r w:rsidR="00832A57" w:rsidRPr="00832A57">
        <w:rPr>
          <w:rFonts w:cs="Times New Roman" w:hAnsi="Times New Roman" w:ascii="Times New Roman"/>
          <w:sz w:val="24"/>
          <w:szCs w:val="24"/>
        </w:rPr>
        <w:t xml:space="preserve">navede </w:t>
      </w:r>
      <w:r w:rsidR="009F1030" w:rsidRPr="00832A57">
        <w:rPr>
          <w:rFonts w:cs="Times New Roman" w:hAnsi="Times New Roman" w:ascii="Times New Roman"/>
          <w:sz w:val="24"/>
          <w:szCs w:val="24"/>
        </w:rPr>
        <w:t xml:space="preserve">podatke o pravnoj i činjeničnoj osnovi u odnosu na svaki dio imovine i obveza te </w:t>
      </w:r>
      <w:r w:rsidR="006F02C1">
        <w:rPr>
          <w:rFonts w:cs="Times New Roman" w:hAnsi="Times New Roman" w:ascii="Times New Roman"/>
          <w:sz w:val="24"/>
          <w:szCs w:val="24"/>
        </w:rPr>
        <w:t xml:space="preserve">navede </w:t>
      </w:r>
      <w:r w:rsidR="00832A57" w:rsidRPr="00832A57">
        <w:rPr>
          <w:rFonts w:cs="Times New Roman" w:hAnsi="Times New Roman" w:ascii="Times New Roman"/>
          <w:sz w:val="24"/>
          <w:szCs w:val="24"/>
        </w:rPr>
        <w:t xml:space="preserve">podatke </w:t>
      </w:r>
      <w:r w:rsidR="009F1030" w:rsidRPr="00832A57">
        <w:rPr>
          <w:rFonts w:cs="Times New Roman" w:hAnsi="Times New Roman" w:ascii="Times New Roman"/>
          <w:sz w:val="24"/>
          <w:szCs w:val="24"/>
        </w:rPr>
        <w:t>o dokazima, osobito ispravama kojima se mogu potkrijepiti</w:t>
      </w:r>
      <w:r w:rsidR="006F02C1">
        <w:rPr>
          <w:rFonts w:cs="Times New Roman" w:hAnsi="Times New Roman" w:ascii="Times New Roman"/>
          <w:sz w:val="24"/>
          <w:szCs w:val="24"/>
        </w:rPr>
        <w:t xml:space="preserve"> i potvrditi </w:t>
      </w:r>
      <w:r w:rsidR="006F02C1" w:rsidRPr="006F02C1">
        <w:rPr>
          <w:rFonts w:cs="Times New Roman" w:eastAsia="Times New Roman" w:hAnsi="Times New Roman" w:ascii="Times New Roman"/>
          <w:sz w:val="24"/>
          <w:szCs w:val="24"/>
          <w:lang w:eastAsia="hr-HR"/>
        </w:rPr>
        <w:t>da su navedeni podaci točni i potpuni i da ništa od imovine i obveza nije zatajeno.</w:t>
      </w:r>
    </w:p>
    <w:p w:rsidRDefault="00026634" w:rsidP="00FC0BE4" w:rsidR="00026634" w:rsidRPr="00A27399">
      <w:pPr>
        <w:pStyle w:val="Odlomakpopisa"/>
        <w:spacing w:lineRule="auto" w:line="240" w:after="0"/>
        <w:ind w:left="1425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026634" w:rsidP="00026634" w:rsidR="00026634" w:rsidRPr="00026634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6634">
        <w:rPr>
          <w:rFonts w:cs="Times New Roman" w:hAnsi="Times New Roman" w:ascii="Times New Roman"/>
          <w:sz w:val="24"/>
          <w:szCs w:val="24"/>
        </w:rPr>
        <w:t>Ukoliko dužnik u ostavljenom roku od 8 dana od dana primitka ovog zaključka</w:t>
      </w:r>
      <w:r w:rsidR="006F02C1">
        <w:rPr>
          <w:rFonts w:cs="Times New Roman" w:hAnsi="Times New Roman" w:ascii="Times New Roman"/>
          <w:sz w:val="24"/>
          <w:szCs w:val="24"/>
        </w:rPr>
        <w:t xml:space="preserve"> putem e-oglasne ploče suda</w:t>
      </w:r>
      <w:r w:rsidRPr="00026634">
        <w:rPr>
          <w:rFonts w:cs="Times New Roman" w:hAnsi="Times New Roman" w:ascii="Times New Roman"/>
          <w:sz w:val="24"/>
          <w:szCs w:val="24"/>
        </w:rPr>
        <w:t xml:space="preserve"> ne dopuni prijedlog za otvaranje predstečajnog postupka u skladu s danom uputom sud će prijedlog odbaciti. </w:t>
      </w:r>
    </w:p>
    <w:p w:rsidRDefault="00026634" w:rsidP="00026634" w:rsidR="00026634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6634" w:rsidP="00026634" w:rsidR="00026634" w:rsidRPr="00FF54B0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F54B0">
        <w:rPr>
          <w:rFonts w:cs="Times New Roman" w:hAnsi="Times New Roman" w:ascii="Times New Roman"/>
          <w:sz w:val="24"/>
          <w:szCs w:val="24"/>
        </w:rPr>
        <w:t>Rok za dopunu prijedloga ne mož</w:t>
      </w:r>
      <w:r>
        <w:rPr>
          <w:rFonts w:cs="Times New Roman" w:hAnsi="Times New Roman" w:ascii="Times New Roman"/>
          <w:sz w:val="24"/>
          <w:szCs w:val="24"/>
        </w:rPr>
        <w:t>e se produžiti.</w:t>
      </w:r>
    </w:p>
    <w:p w:rsidRDefault="00026634" w:rsidP="00026634" w:rsidR="00026634">
      <w:pPr>
        <w:pStyle w:val="Odlomakpopisa"/>
        <w:spacing w:lineRule="auto" w:line="240" w:after="0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026634" w:rsidP="00026634" w:rsidR="0002663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C0BE4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26634" w:rsidP="00026634" w:rsidR="00026634" w:rsidRPr="00FC0BE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634" w:rsidP="00026634" w:rsidR="0002663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C0BE4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 je podnio ovom sudu prijedlog za sklapanje predstečajne nagodbe, temeljem odredbe čl. 25. st. 1. 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zakona (NN 71/15, u nastavku SZ).</w:t>
      </w:r>
    </w:p>
    <w:p w:rsidRDefault="00026634" w:rsidP="00026634" w:rsidR="0002663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634" w:rsidP="00026634" w:rsidR="0002663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Čl. 16. st. 1. SZ propisano je da se prijedlog za otvaranje predstečajnog postupka podnosi sudu na propisanom obrascu te sadržava podatke za identifikaciju dužnika i podnositelja prijedloga i popis imovine i obveza dužnika.</w:t>
      </w:r>
    </w:p>
    <w:p w:rsidRDefault="00832A57" w:rsidP="00026634" w:rsidR="00832A5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2A57" w:rsidP="00026634" w:rsidR="00832A57" w:rsidRPr="00FC0BE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Čl. 17. </w:t>
      </w:r>
      <w:r w:rsidR="005739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 </w:t>
      </w:r>
      <w:r w:rsidR="005739A3">
        <w:rPr>
          <w:rFonts w:cs="Times New Roman" w:eastAsia="Times New Roman" w:hAnsi="Times New Roman" w:ascii="Times New Roman"/>
          <w:sz w:val="24"/>
          <w:szCs w:val="24"/>
          <w:lang w:eastAsia="hr-HR"/>
        </w:rPr>
        <w:t>propisano je od čega se sastoji popis imovine i obveza dužnika, a st. 2. istog članka propisano je da se u popisu imovine i obveza iz stavka 1. moraju navesti podaci i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026634" w:rsidP="00026634" w:rsidR="00026634" w:rsidRPr="00FC0BE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634" w:rsidP="00832A57" w:rsidR="000266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C0BE4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Čl. 31. st. 2. SZ propisano je da ako prijedlog za otvaranje predstečajne nagodbe nije potpun, sud će naložiti podnositelju prijedloga da prijedlog dopuni u skladu s uputom u roku od osam dana. Rok za dopunu prijedloga ne može se produžiti.</w:t>
      </w:r>
    </w:p>
    <w:p w:rsidRDefault="00026634" w:rsidP="00026634" w:rsidR="0002663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634" w:rsidP="00026634" w:rsidR="0002663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Čl. 31. st. 3. SZ</w:t>
      </w:r>
      <w:r w:rsidRPr="003760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propisano je da ako podnositelj prijedloga ne dopuni prijedlog za otvaranje predstečajnog postupka u skladu s uputom suda u roku  od osam dana, sud će u roku od osam dana nakon isteka toga roka odbaciti prijedlog za otvaranje predstečajnog postupka.</w:t>
      </w:r>
    </w:p>
    <w:p w:rsidRDefault="00026634" w:rsidP="00026634" w:rsidR="0002663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634" w:rsidP="002F009B" w:rsidR="00141A8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66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Kako </w:t>
      </w:r>
      <w:r w:rsidR="005739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Pr="00026634">
        <w:rPr>
          <w:rFonts w:cs="Times New Roman" w:eastAsia="Times New Roman" w:hAnsi="Times New Roman" w:ascii="Times New Roman"/>
          <w:sz w:val="24"/>
          <w:szCs w:val="24"/>
          <w:lang w:eastAsia="hr-HR"/>
        </w:rPr>
        <w:t>podnositelj prijedloga</w:t>
      </w:r>
      <w:r w:rsidRPr="00026634">
        <w:rPr>
          <w:rFonts w:cs="Times New Roman" w:hAnsi="Times New Roman" w:ascii="Times New Roman"/>
          <w:sz w:val="24"/>
          <w:szCs w:val="24"/>
        </w:rPr>
        <w:t xml:space="preserve"> u</w:t>
      </w:r>
      <w:r w:rsidR="005739A3">
        <w:rPr>
          <w:rFonts w:cs="Times New Roman" w:hAnsi="Times New Roman" w:ascii="Times New Roman"/>
          <w:sz w:val="24"/>
          <w:szCs w:val="24"/>
        </w:rPr>
        <w:t>z prijedlog</w:t>
      </w:r>
      <w:r w:rsidRPr="00026634">
        <w:rPr>
          <w:rFonts w:cs="Times New Roman" w:hAnsi="Times New Roman" w:ascii="Times New Roman"/>
          <w:sz w:val="24"/>
          <w:szCs w:val="24"/>
        </w:rPr>
        <w:t xml:space="preserve"> za otvaranje predstečajnog postupka </w:t>
      </w:r>
      <w:r w:rsidR="005739A3">
        <w:rPr>
          <w:rFonts w:cs="Times New Roman" w:hAnsi="Times New Roman" w:ascii="Times New Roman"/>
          <w:sz w:val="24"/>
          <w:szCs w:val="24"/>
        </w:rPr>
        <w:t xml:space="preserve">kao priloge dostavio popis imovine i obveza dužnika, ali </w:t>
      </w:r>
      <w:r w:rsidR="005739A3" w:rsidRPr="006F02C1">
        <w:rPr>
          <w:rFonts w:cs="Times New Roman" w:hAnsi="Times New Roman" w:ascii="Times New Roman"/>
          <w:sz w:val="24"/>
          <w:szCs w:val="24"/>
        </w:rPr>
        <w:t xml:space="preserve">bez </w:t>
      </w:r>
      <w:r w:rsidRPr="006F02C1">
        <w:rPr>
          <w:rFonts w:cs="Times New Roman" w:hAnsi="Times New Roman" w:ascii="Times New Roman"/>
          <w:sz w:val="24"/>
          <w:szCs w:val="24"/>
        </w:rPr>
        <w:t>podat</w:t>
      </w:r>
      <w:r w:rsidR="005739A3" w:rsidRPr="006F02C1">
        <w:rPr>
          <w:rFonts w:cs="Times New Roman" w:hAnsi="Times New Roman" w:ascii="Times New Roman"/>
          <w:sz w:val="24"/>
          <w:szCs w:val="24"/>
        </w:rPr>
        <w:t>aka</w:t>
      </w:r>
      <w:r w:rsidRPr="006F02C1">
        <w:rPr>
          <w:rFonts w:cs="Times New Roman" w:hAnsi="Times New Roman" w:ascii="Times New Roman"/>
          <w:sz w:val="24"/>
          <w:szCs w:val="24"/>
        </w:rPr>
        <w:t xml:space="preserve"> o pravnoj i činjeničnoj osnovi u odnosu na </w:t>
      </w:r>
      <w:r w:rsidR="003B21B4">
        <w:rPr>
          <w:rFonts w:cs="Times New Roman" w:hAnsi="Times New Roman" w:ascii="Times New Roman"/>
          <w:sz w:val="24"/>
          <w:szCs w:val="24"/>
        </w:rPr>
        <w:t>obveze</w:t>
      </w:r>
      <w:r w:rsidRPr="006F02C1">
        <w:rPr>
          <w:rFonts w:cs="Times New Roman" w:hAnsi="Times New Roman" w:ascii="Times New Roman"/>
          <w:sz w:val="24"/>
          <w:szCs w:val="24"/>
        </w:rPr>
        <w:t xml:space="preserve"> te o dokazima, osobito ispravama kojima se mogu potkrijepiti</w:t>
      </w:r>
      <w:r w:rsidR="002F009B" w:rsidRPr="006F02C1">
        <w:rPr>
          <w:rFonts w:cs="Times New Roman" w:hAnsi="Times New Roman" w:ascii="Times New Roman"/>
          <w:sz w:val="24"/>
          <w:szCs w:val="24"/>
        </w:rPr>
        <w:t xml:space="preserve"> i potvrditi</w:t>
      </w:r>
      <w:r w:rsidR="002F009B" w:rsidRPr="006F02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su navedeni podaci točni i potpuni </w:t>
      </w:r>
      <w:r w:rsidR="002F0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da ništa od imovine i obveza nije zatajeno, </w:t>
      </w:r>
      <w:r w:rsidRPr="00A363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mu je u smislu odredbe čl. 31. st. 2. SZ naložiti dopunu prijedloga u skladu s danom uputom kako je to navedeno u točci 1. izreke ovog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zaključka.</w:t>
      </w:r>
    </w:p>
    <w:p w:rsidRDefault="00026634" w:rsidP="00AF3286" w:rsidR="00AF328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363C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6634" w:rsidP="00AF3286" w:rsidR="00026634" w:rsidRPr="00AF32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363C6">
        <w:rPr>
          <w:rFonts w:cs="Times New Roman" w:hAnsi="Times New Roman" w:ascii="Times New Roman"/>
          <w:sz w:val="24"/>
          <w:szCs w:val="24"/>
        </w:rPr>
        <w:t xml:space="preserve">Ukoliko dužnik u ostavljenom roku od 8 dana od dana primitka ovog </w:t>
      </w:r>
      <w:r>
        <w:rPr>
          <w:rFonts w:cs="Times New Roman" w:hAnsi="Times New Roman" w:ascii="Times New Roman"/>
          <w:sz w:val="24"/>
          <w:szCs w:val="24"/>
        </w:rPr>
        <w:t>zaključka</w:t>
      </w:r>
      <w:r w:rsidR="002F009B">
        <w:rPr>
          <w:rFonts w:cs="Times New Roman" w:hAnsi="Times New Roman" w:ascii="Times New Roman"/>
          <w:sz w:val="24"/>
          <w:szCs w:val="24"/>
        </w:rPr>
        <w:t xml:space="preserve"> putem e-oglasne ploče</w:t>
      </w:r>
      <w:r w:rsidRPr="00A363C6">
        <w:rPr>
          <w:rFonts w:cs="Times New Roman" w:hAnsi="Times New Roman" w:ascii="Times New Roman"/>
          <w:sz w:val="24"/>
          <w:szCs w:val="24"/>
        </w:rPr>
        <w:t xml:space="preserve"> ne dopuni prijedlog za otvaranje predstečajnog postupka u skladu s danom uputom sud će prijedlog odbaciti. Rok za dopunu prijedloga ne može se produžiti.</w:t>
      </w:r>
    </w:p>
    <w:p w:rsidRDefault="00026634" w:rsidP="00026634" w:rsidR="0002663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C0B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26634" w:rsidP="00026634" w:rsidR="00026634" w:rsidRPr="00FC0BE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C0B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iznijetog</w:t>
      </w:r>
      <w:r w:rsidRPr="00FC0B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odlučeno je kao u izreci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zaključka</w:t>
      </w:r>
      <w:r w:rsidRPr="00FC0BE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26634" w:rsidP="00026634" w:rsidR="00026634">
      <w:pPr>
        <w:spacing w:lineRule="auto" w:line="240" w:after="0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6634" w:rsidP="00026634" w:rsidR="00026634">
      <w:pPr>
        <w:spacing w:lineRule="auto" w:line="240" w:after="0"/>
        <w:ind w:left="705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CB414A">
        <w:rPr>
          <w:rFonts w:cs="Times New Roman" w:hAnsi="Times New Roman" w:ascii="Times New Roman"/>
          <w:sz w:val="24"/>
          <w:szCs w:val="24"/>
        </w:rPr>
        <w:t>6. prosinca</w:t>
      </w:r>
      <w:r w:rsidR="00A27399">
        <w:rPr>
          <w:rFonts w:cs="Times New Roman" w:hAnsi="Times New Roman" w:ascii="Times New Roman"/>
          <w:sz w:val="24"/>
          <w:szCs w:val="24"/>
        </w:rPr>
        <w:t xml:space="preserve"> 2017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26634" w:rsidP="00026634" w:rsidR="00026634">
      <w:pPr>
        <w:spacing w:lineRule="auto" w:line="240" w:after="0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6634" w:rsidP="00026634" w:rsidR="00026634" w:rsidRPr="000B59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B5965">
        <w:rPr>
          <w:rFonts w:cs="Times New Roman" w:hAnsi="Times New Roman" w:ascii="Times New Roman"/>
          <w:sz w:val="24"/>
          <w:szCs w:val="24"/>
        </w:rPr>
        <w:tab/>
      </w:r>
      <w:r w:rsidRPr="000B5965">
        <w:rPr>
          <w:rFonts w:cs="Times New Roman" w:hAnsi="Times New Roman" w:ascii="Times New Roman"/>
          <w:sz w:val="24"/>
          <w:szCs w:val="24"/>
        </w:rPr>
        <w:tab/>
      </w:r>
      <w:r w:rsidRPr="000B5965">
        <w:rPr>
          <w:rFonts w:cs="Times New Roman" w:hAnsi="Times New Roman" w:ascii="Times New Roman"/>
          <w:sz w:val="24"/>
          <w:szCs w:val="24"/>
        </w:rPr>
        <w:tab/>
      </w:r>
      <w:r w:rsidRPr="000B5965">
        <w:rPr>
          <w:rFonts w:cs="Times New Roman" w:hAnsi="Times New Roman" w:ascii="Times New Roman"/>
          <w:sz w:val="24"/>
          <w:szCs w:val="24"/>
        </w:rPr>
        <w:tab/>
      </w:r>
      <w:r w:rsidRPr="000B5965">
        <w:rPr>
          <w:rFonts w:cs="Times New Roman" w:hAnsi="Times New Roman" w:ascii="Times New Roman"/>
          <w:sz w:val="24"/>
          <w:szCs w:val="24"/>
        </w:rPr>
        <w:tab/>
      </w:r>
      <w:r w:rsidRPr="000B5965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0B5965">
        <w:rPr>
          <w:rFonts w:cs="Times New Roman" w:hAnsi="Times New Roman" w:ascii="Times New Roman"/>
          <w:sz w:val="24"/>
          <w:szCs w:val="24"/>
        </w:rPr>
        <w:t>SUDAC</w:t>
      </w:r>
    </w:p>
    <w:p w:rsidRDefault="00026634" w:rsidP="00026634" w:rsidR="00026634" w:rsidRPr="000B5965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026634" w:rsidP="005103B1" w:rsidR="00026634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Iris Hatvalić Nemec</w:t>
      </w:r>
    </w:p>
    <w:p w:rsidRDefault="00026634" w:rsidP="00026634" w:rsidR="00026634" w:rsidRPr="000B5965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026634" w:rsidP="00026634" w:rsidR="00026634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</w:p>
    <w:p w:rsidRDefault="00026634" w:rsidP="00026634" w:rsidR="00026634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</w:p>
    <w:p w:rsidRDefault="00026634" w:rsidP="00026634" w:rsidR="0002663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26634" w:rsidP="00026634" w:rsidR="0002663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zaključka žalba nije dopuštena (čl.19.st.7. SZ)</w:t>
      </w:r>
    </w:p>
    <w:p w:rsidRDefault="00AD6193" w:rsidP="00026634" w:rsidR="00AD619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26634" w:rsidP="00026634" w:rsidR="0002663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083DEB" w:rsidP="007471EC" w:rsidR="000B5965" w:rsidRPr="007471EC">
      <w:pPr>
        <w:pStyle w:val="Odlomakpopisa"/>
        <w:numPr>
          <w:ilvl w:val="0"/>
          <w:numId w:val="5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471EC">
        <w:rPr>
          <w:rFonts w:cs="Times New Roman" w:hAnsi="Times New Roman" w:ascii="Times New Roman"/>
          <w:sz w:val="24"/>
          <w:szCs w:val="24"/>
        </w:rPr>
        <w:t>dužnik</w:t>
      </w:r>
      <w:r w:rsidR="00242E85" w:rsidRPr="007471EC">
        <w:rPr>
          <w:rFonts w:cs="Times New Roman" w:hAnsi="Times New Roman" w:ascii="Times New Roman"/>
          <w:sz w:val="24"/>
          <w:szCs w:val="24"/>
        </w:rPr>
        <w:t xml:space="preserve"> </w:t>
      </w:r>
      <w:r w:rsidR="00AD6193" w:rsidRPr="007471EC">
        <w:rPr>
          <w:rFonts w:cs="Times New Roman" w:hAnsi="Times New Roman" w:ascii="Times New Roman"/>
          <w:sz w:val="24"/>
          <w:szCs w:val="24"/>
        </w:rPr>
        <w:t>putem e-oglasne ploče</w:t>
      </w:r>
      <w:r w:rsidR="000B5965" w:rsidRPr="007471EC">
        <w:rPr>
          <w:rFonts w:cs="Times New Roman" w:hAnsi="Times New Roman" w:ascii="Times New Roman"/>
          <w:sz w:val="24"/>
          <w:szCs w:val="24"/>
        </w:rPr>
        <w:t xml:space="preserve">  </w:t>
      </w:r>
    </w:p>
    <w:sectPr w:rsidSect="000B5965" w:rsidR="000B5965" w:rsidRPr="007471EC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438" w:rsidP="000B5965" w:rsidR="004A5438">
      <w:pPr>
        <w:spacing w:lineRule="auto" w:line="240" w:after="0"/>
      </w:pPr>
      <w:r>
        <w:separator/>
      </w:r>
    </w:p>
  </w:endnote>
  <w:endnote w:id="0" w:type="continuationSeparator">
    <w:p w:rsidRDefault="004A5438" w:rsidP="000B5965" w:rsidR="004A543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438" w:rsidP="000B5965" w:rsidR="004A5438">
      <w:pPr>
        <w:spacing w:lineRule="auto" w:line="240" w:after="0"/>
      </w:pPr>
      <w:r>
        <w:separator/>
      </w:r>
    </w:p>
  </w:footnote>
  <w:footnote w:id="0" w:type="continuationSeparator">
    <w:p w:rsidRDefault="004A5438" w:rsidP="000B5965" w:rsidR="004A543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01832045"/>
      <w:docPartObj>
        <w:docPartGallery w:val="Page Numbers (Top of Page)"/>
        <w:docPartUnique/>
      </w:docPartObj>
    </w:sdtPr>
    <w:sdtEndPr/>
    <w:sdtContent>
      <w:p w:rsidRDefault="000B5965" w:rsidR="000B5965" w:rsidRPr="000B596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B596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B596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B596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5476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B5965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7471EC" w:rsidR="000B5965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A27399">
          <w:rPr>
            <w:rFonts w:cs="Times New Roman" w:hAnsi="Times New Roman" w:ascii="Times New Roman"/>
            <w:sz w:val="24"/>
            <w:szCs w:val="24"/>
          </w:rPr>
          <w:t>Poslovni broj: 4 St-</w:t>
        </w:r>
        <w:r w:rsidR="00CB414A">
          <w:rPr>
            <w:rFonts w:cs="Times New Roman" w:hAnsi="Times New Roman" w:ascii="Times New Roman"/>
            <w:sz w:val="24"/>
            <w:szCs w:val="24"/>
          </w:rPr>
          <w:t>582/17-2</w:t>
        </w:r>
      </w:p>
    </w:sdtContent>
  </w:sdt>
  <w:p w:rsidRDefault="000B5965" w:rsidR="000B59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177754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471EC" w:rsidR="007471EC" w:rsidRPr="007471E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471E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471E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471E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5476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471E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471EC" w:rsidR="000B5965" w:rsidRPr="000B5965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Poslovni broj: 4 St-</w:t>
    </w:r>
    <w:r w:rsidR="00CB414A">
      <w:rPr>
        <w:rFonts w:cs="Times New Roman" w:hAnsi="Times New Roman" w:ascii="Times New Roman"/>
        <w:sz w:val="24"/>
        <w:szCs w:val="24"/>
      </w:rPr>
      <w:t>582/17-2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45F3B"/>
    <w:multiLevelType w:val="hybridMultilevel"/>
    <w:tmpl w:val="A7A4A7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1263F4"/>
    <w:multiLevelType w:val="hybridMultilevel"/>
    <w:tmpl w:val="AAE803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EB2763"/>
    <w:multiLevelType w:val="hybridMultilevel"/>
    <w:tmpl w:val="D7824CCA"/>
    <w:lvl w:tplc="E3C80C1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2D7003"/>
    <w:multiLevelType w:val="hybridMultilevel"/>
    <w:tmpl w:val="C9CAF4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2E12AF"/>
    <w:multiLevelType w:val="hybridMultilevel"/>
    <w:tmpl w:val="81D89CC6"/>
    <w:lvl w:tplc="AADC2D3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16B"/>
    <w:rsid w:val="00026634"/>
    <w:rsid w:val="00083DEB"/>
    <w:rsid w:val="000B5965"/>
    <w:rsid w:val="000C53B2"/>
    <w:rsid w:val="00141A8C"/>
    <w:rsid w:val="00154769"/>
    <w:rsid w:val="001777BE"/>
    <w:rsid w:val="00242E85"/>
    <w:rsid w:val="00245FC6"/>
    <w:rsid w:val="002479D3"/>
    <w:rsid w:val="002B1648"/>
    <w:rsid w:val="002F009B"/>
    <w:rsid w:val="002F37A0"/>
    <w:rsid w:val="00364B83"/>
    <w:rsid w:val="003933B1"/>
    <w:rsid w:val="003B21B4"/>
    <w:rsid w:val="003E3A12"/>
    <w:rsid w:val="00407726"/>
    <w:rsid w:val="00451D34"/>
    <w:rsid w:val="004A5438"/>
    <w:rsid w:val="005103B1"/>
    <w:rsid w:val="00533EAD"/>
    <w:rsid w:val="005739A3"/>
    <w:rsid w:val="006F02C1"/>
    <w:rsid w:val="00701E3F"/>
    <w:rsid w:val="007275B8"/>
    <w:rsid w:val="007471EC"/>
    <w:rsid w:val="00832A57"/>
    <w:rsid w:val="0092793D"/>
    <w:rsid w:val="00933ED0"/>
    <w:rsid w:val="00955F44"/>
    <w:rsid w:val="00975823"/>
    <w:rsid w:val="009D78CD"/>
    <w:rsid w:val="009F1030"/>
    <w:rsid w:val="00A27399"/>
    <w:rsid w:val="00A306A7"/>
    <w:rsid w:val="00A40C10"/>
    <w:rsid w:val="00AD6193"/>
    <w:rsid w:val="00AD78A6"/>
    <w:rsid w:val="00AF3286"/>
    <w:rsid w:val="00BB6E1D"/>
    <w:rsid w:val="00CA3ED1"/>
    <w:rsid w:val="00CB414A"/>
    <w:rsid w:val="00E000D0"/>
    <w:rsid w:val="00E017FA"/>
    <w:rsid w:val="00ED18E0"/>
    <w:rsid w:val="00F1191D"/>
    <w:rsid w:val="00F4216B"/>
    <w:rsid w:val="00F91C95"/>
    <w:rsid w:val="00F96A6B"/>
    <w:rsid w:val="00FC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4216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596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B5965"/>
  </w:style>
  <w:style w:styleId="Podnoje" w:type="paragraph">
    <w:name w:val="footer"/>
    <w:basedOn w:val="Normal"/>
    <w:link w:val="PodnojeChar"/>
    <w:uiPriority w:val="99"/>
    <w:unhideWhenUsed/>
    <w:rsid w:val="000B596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5965"/>
  </w:style>
  <w:style w:styleId="Tekstbalonia" w:type="paragraph">
    <w:name w:val="Balloon Text"/>
    <w:basedOn w:val="Normal"/>
    <w:link w:val="TekstbaloniaChar"/>
    <w:uiPriority w:val="99"/>
    <w:semiHidden/>
    <w:unhideWhenUsed/>
    <w:rsid w:val="000B596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59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47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7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7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7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7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4216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596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B5965"/>
  </w:style>
  <w:style w:styleId="Podnoje" w:type="paragraph">
    <w:name w:val="footer"/>
    <w:basedOn w:val="Normal"/>
    <w:link w:val="PodnojeChar"/>
    <w:uiPriority w:val="99"/>
    <w:unhideWhenUsed/>
    <w:rsid w:val="000B596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5965"/>
  </w:style>
  <w:style w:styleId="Tekstbalonia" w:type="paragraph">
    <w:name w:val="Balloon Text"/>
    <w:basedOn w:val="Normal"/>
    <w:link w:val="TekstbaloniaChar"/>
    <w:uiPriority w:val="99"/>
    <w:semiHidden/>
    <w:unhideWhenUsed/>
    <w:rsid w:val="000B596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59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47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7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7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7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7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pokretnaje i otvaranje predst. postupka</izvorni_sadrzaj>
    <derivirana_varijabla naziv="DomainObject.Predmet.Opis_1">Prijedlog za pokretnaje i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St-582/2017</izvorni_sadrzaj>
    <derivirana_varijabla naziv="DomainObject.Predmet.OznakaBroj_1">St-582/2017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INAGRO d.o.o. za poljoprivrednu proizvodnju, trgovinu i usluge</izvorni_sadrzaj>
    <derivirana_varijabla naziv="DomainObject.Predmet.StrankaFormated_1">  INAGRO d.o.o. za poljoprivrednu proizvodnju, trgovinu i usluge</derivirana_varijabla>
  </DomainObject.Predmet.StrankaFormated>
  <DomainObject.Predmet.StrankaFormatedOIB>
    <izvorni_sadrzaj>  INAGRO d.o.o. za poljoprivrednu proizvodnju, trgovinu i usluge, OIB 97768400261</izvorni_sadrzaj>
    <derivirana_varijabla naziv="DomainObject.Predmet.StrankaFormatedOIB_1">  INAGRO d.o.o. za poljoprivrednu proizvodnju, trgovinu i usluge, OIB 97768400261</derivirana_varijabla>
  </DomainObject.Predmet.StrankaFormatedOIB>
  <DomainObject.Predmet.StrankaFormatedWithAdress>
    <izvorni_sadrzaj> INAGRO d.o.o. za poljoprivrednu proizvodnju, trgovinu i usluge, Paška ulica 15, 48260 Križevci</izvorni_sadrzaj>
    <derivirana_varijabla naziv="DomainObject.Predmet.StrankaFormatedWithAdress_1"> INAGRO d.o.o. za poljoprivrednu proizvodnju, trgovinu i usluge, Paška ulica 15, 48260 Križevci</derivirana_varijabla>
  </DomainObject.Predmet.StrankaFormatedWithAdress>
  <DomainObject.Predmet.StrankaFormatedWithAdressOIB>
    <izvorni_sadrzaj> INAGRO d.o.o. za poljoprivrednu proizvodnju, trgovinu i usluge, OIB 97768400261, Paška ulica 15, 48260 Križevci</izvorni_sadrzaj>
    <derivirana_varijabla naziv="DomainObject.Predmet.StrankaFormatedWithAdressOIB_1"> INAGRO d.o.o. za poljoprivrednu proizvodnju, trgovinu i usluge, OIB 97768400261, Paška ulica 15, 48260 Križevci</derivirana_varijabla>
  </DomainObject.Predmet.StrankaFormatedWithAdressOIB>
  <DomainObject.Predmet.StrankaWithAdress>
    <izvorni_sadrzaj>INAGRO d.o.o. za poljoprivrednu proizvodnju, trgovinu i usluge Paška ulica 15,48260 Križevci</izvorni_sadrzaj>
    <derivirana_varijabla naziv="DomainObject.Predmet.StrankaWithAdress_1">INAGRO d.o.o. za poljoprivrednu proizvodnju, trgovinu i usluge Paška ulica 15,48260 Križevci</derivirana_varijabla>
  </DomainObject.Predmet.StrankaWithAdress>
  <DomainObject.Predmet.StrankaWithAdressOIB>
    <izvorni_sadrzaj>INAGRO d.o.o. za poljoprivrednu proizvodnju, trgovinu i usluge, OIB 97768400261, Paška ulica 15,48260 Križevci</izvorni_sadrzaj>
    <derivirana_varijabla naziv="DomainObject.Predmet.StrankaWithAdressOIB_1">INAGRO d.o.o. za poljoprivrednu proizvodnju, trgovinu i usluge, OIB 97768400261, Paška ulica 15,48260 Križevci</derivirana_varijabla>
  </DomainObject.Predmet.StrankaWithAdressOIB>
  <DomainObject.Predmet.StrankaNazivFormated>
    <izvorni_sadrzaj>INAGRO d.o.o. za poljoprivrednu proizvodnju, trgovinu i usluge</izvorni_sadrzaj>
    <derivirana_varijabla naziv="DomainObject.Predmet.StrankaNazivFormated_1">INAGRO d.o.o. za poljoprivrednu proizvodnju, trgovinu i usluge</derivirana_varijabla>
  </DomainObject.Predmet.StrankaNazivFormated>
  <DomainObject.Predmet.StrankaNazivFormatedOIB>
    <izvorni_sadrzaj>INAGRO d.o.o. za poljoprivrednu proizvodnju, trgovinu i usluge, OIB 97768400261</izvorni_sadrzaj>
    <derivirana_varijabla naziv="DomainObject.Predmet.StrankaNazivFormatedOIB_1">INAGRO d.o.o. za poljoprivrednu proizvodnju, trgovinu i usluge, OIB 97768400261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INAGRO d.o.o. za poljoprivrednu proizvodnju, trgovinu i usluge</item>
    </izvorni_sadrzaj>
    <derivirana_varijabla naziv="DomainObject.Predmet.StrankaListFormated_1">
      <item>INAGRO d.o.o. za poljoprivrednu proizvodnju, trgovinu i usluge</item>
    </derivirana_varijabla>
  </DomainObject.Predmet.StrankaListFormated>
  <DomainObject.Predmet.StrankaListFormatedOIB>
    <izvorni_sadrzaj>
      <item>INAGRO d.o.o. za poljoprivrednu proizvodnju, trgovinu i usluge, OIB 97768400261</item>
    </izvorni_sadrzaj>
    <derivirana_varijabla naziv="DomainObject.Predmet.StrankaListFormatedOIB_1">
      <item>INAGRO d.o.o. za poljoprivrednu proizvodnju, trgovinu i usluge, OIB 97768400261</item>
    </derivirana_varijabla>
  </DomainObject.Predmet.StrankaListFormatedOIB>
  <DomainObject.Predmet.StrankaListFormatedWithAdress>
    <izvorni_sadrzaj>
      <item>INAGRO d.o.o. za poljoprivrednu proizvodnju, trgovinu i usluge, Paška ulica 15, 48260 Križevci</item>
    </izvorni_sadrzaj>
    <derivirana_varijabla naziv="DomainObject.Predmet.StrankaListFormatedWithAdress_1">
      <item>INAGRO d.o.o. za poljoprivrednu proizvodnju, trgovinu i usluge, Paška ulica 15, 48260 Križevci</item>
    </derivirana_varijabla>
  </DomainObject.Predmet.StrankaListFormatedWithAdress>
  <DomainObject.Predmet.StrankaListFormatedWithAdressOIB>
    <izvorni_sadrzaj>
      <item>INAGRO d.o.o. za poljoprivrednu proizvodnju, trgovinu i usluge, OIB 97768400261, Paška ulica 15, 48260 Križevci</item>
    </izvorni_sadrzaj>
    <derivirana_varijabla naziv="DomainObject.Predmet.StrankaListFormatedWithAdressOIB_1">
      <item>INAGRO d.o.o. za poljoprivrednu proizvodnju, trgovinu i usluge, OIB 97768400261, Paška ulica 15, 48260 Križevci</item>
    </derivirana_varijabla>
  </DomainObject.Predmet.StrankaListFormatedWithAdressOIB>
  <DomainObject.Predmet.StrankaListNazivFormated>
    <izvorni_sadrzaj>
      <item>INAGRO d.o.o. za poljoprivrednu proizvodnju, trgovinu i usluge</item>
    </izvorni_sadrzaj>
    <derivirana_varijabla naziv="DomainObject.Predmet.StrankaListNazivFormated_1">
      <item>INAGRO d.o.o. za poljoprivrednu proizvodnju, trgovinu i usluge</item>
    </derivirana_varijabla>
  </DomainObject.Predmet.StrankaListNazivFormated>
  <DomainObject.Predmet.StrankaListNazivFormatedOIB>
    <izvorni_sadrzaj>
      <item>INAGRO d.o.o. za poljoprivrednu proizvodnju, trgovinu i usluge, OIB 97768400261</item>
    </izvorni_sadrzaj>
    <derivirana_varijabla naziv="DomainObject.Predmet.StrankaListNazivFormatedOIB_1">
      <item>INAGRO d.o.o. za poljoprivrednu proizvodnju, trgovinu i usluge, OIB 97768400261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 Trgovačkog suda u Varaždinu</item>
      <item>Financijska agencija</item>
    </izvorni_sadrzaj>
    <derivirana_varijabla naziv="DomainObject.Predmet.OstaliListFormated_1">
      <item>e-Oglasna</item>
      <item>Sudski registar Trgovačkog suda u Varaždinu</item>
      <item>Financijska agencija</item>
    </derivirana_varijabla>
  </DomainObject.Predmet.OstaliListFormated>
  <DomainObject.Predmet.OstaliListFormatedOIB>
    <izvorni_sadrzaj>
      <item>e-Oglasna</item>
      <item>Sudski registar Trgovačkog suda u Varaždinu</item>
      <item>Financijska agencija, OIB 85821130368</item>
    </izvorni_sadrzaj>
    <derivirana_varijabla naziv="DomainObject.Predmet.OstaliListFormatedOIB_1">
      <item>e-Oglasna</item>
      <item>Sudski registar Trgovačkog suda u Varaždinu</item>
      <item>Financijska agencija, OIB 85821130368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Financijska agencija, Ulica grada Vukovara 70, 10000 Zagreb</item>
    </izvorni_sadrzaj>
    <derivirana_varijabla naziv="DomainObject.Predmet.OstaliListFormatedWithAdress_1">
      <item>e-Oglasna</item>
      <item>Sudski registar Trgovačkog suda u Varaždinu, B.Radića 2, 42000 Varaždin</item>
      <item>Financijska agencija, Ulica grada Vukovara 70, 10000 Zagreb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Financijska agencija, OIB 85821130368, Ulica grada Vukovara 70, 10000 Zagreb</item>
    </izvorni_sadrzaj>
    <derivirana_varijabla naziv="DomainObject.Predmet.OstaliListFormatedWithAdressOIB_1">
      <item>e-Oglasna</item>
      <item>Sudski registar Trgovačkog suda u Varaždinu, B.Radića 2, 42000 Varaždin</item>
      <item>Financijska agencija, OIB 85821130368, Ulica grada Vukovara 70, 10000 Zagreb</item>
    </derivirana_varijabla>
  </DomainObject.Predmet.OstaliListFormatedWithAdressOIB>
  <DomainObject.Predmet.OstaliListNazivFormated>
    <izvorni_sadrzaj>
      <item>e-Oglasna</item>
      <item>Sudski registar Trgovačkog suda u Varaždinu</item>
      <item>Financijska agencija</item>
    </izvorni_sadrzaj>
    <derivirana_varijabla naziv="DomainObject.Predmet.OstaliListNazivFormated_1">
      <item>e-Oglasna</item>
      <item>Sudski registar Trgovačkog suda u Varaždinu</item>
      <item>Financijska agencija</item>
    </derivirana_varijabla>
  </DomainObject.Predmet.OstaliListNazivFormated>
  <DomainObject.Predmet.OstaliListNazivFormatedOIB>
    <izvorni_sadrzaj>
      <item>e-Oglasna</item>
      <item>Sudski registar Trgovačkog suda u Varaždinu</item>
      <item>Financijska agencija, OIB 85821130368</item>
    </izvorni_sadrzaj>
    <derivirana_varijabla naziv="DomainObject.Predmet.OstaliListNazivFormatedOIB_1">
      <item>e-Oglasna</item>
      <item>Sudski registar Trgovačkog suda u Varaždinu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INAGRO d.o.o. za poljoprivrednu proizvodnju, trgovinu i usluge</izvorni_sadrzaj>
    <derivirana_varijabla naziv="DomainObject.Predmet.StrankaIDrugi_1">INAGRO d.o.o. za poljoprivrednu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INAGRO d.o.o. za poljoprivrednu proizvodnju, trgovinu i usluge, OIB 97768400261, Paška ulica 15, 48260 Križevci</izvorni_sadrzaj>
    <derivirana_varijabla naziv="DomainObject.Predmet.StrankaIDrugiAdressOIB_1">INAGRO d.o.o. za poljoprivrednu proizvodnju, trgovinu i usluge, OIB 97768400261, Paška ulica 15,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INAGRO d.o.o. za poljoprivrednu proizvodnju, trgovinu i usluge</item>
      <item>e-Oglasna</item>
      <item>Sudski registar Trgovačkog suda u Varaždinu</item>
      <item>Financijska agencija</item>
    </izvorni_sadrzaj>
    <derivirana_varijabla naziv="DomainObject.Predmet.SudioniciListNaziv_1">
      <item>INAGRO d.o.o. za poljoprivrednu proizvodnju, trgovinu i usluge</item>
      <item>e-Oglasna</item>
      <item>Sudski registar Trgovačkog suda u Varaždinu</item>
      <item>Financijska agencija</item>
    </derivirana_varijabla>
  </DomainObject.Predmet.SudioniciListNaziv>
  <DomainObject.Predmet.SudioniciListAdressOIB>
    <izvorni_sadrzaj>
      <item>INAGRO d.o.o. za poljoprivrednu proizvodnju, trgovinu i usluge, OIB 97768400261, Paška ulica 15,48260 Križevci</item>
      <item>e-Oglasna</item>
      <item>Sudski registar Trgovačkog suda u Varaždinu, B.Radića 2,42000 Varaždin</item>
      <item>Financijska agencija, OIB 85821130368, Ulica grada Vukovara 70,10000 Zagreb</item>
    </izvorni_sadrzaj>
    <derivirana_varijabla naziv="DomainObject.Predmet.SudioniciListAdressOIB_1">
      <item>INAGRO d.o.o. za poljoprivrednu proizvodnju, trgovinu i usluge, OIB 97768400261, Paška ulica 15,48260 Križevci</item>
      <item>e-Oglasna</item>
      <item>Sudski registar Trgovačkog suda u Varaždinu, B.Radića 2,42000 Varaždin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97768400261</item>
      <item>, OIB null</item>
      <item>, OIB null</item>
      <item>, OIB 85821130368</item>
    </izvorni_sadrzaj>
    <derivirana_varijabla naziv="DomainObject.Predmet.SudioniciListNazivOIB_1">
      <item>, OIB 97768400261</item>
      <item>, OIB null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B8A6CE-5AF4-4DFC-B7D5-657E305CBB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2885</properties:Characters>
  <properties:Lines>78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2017-12-06T12:20:00Z</dcterms:created>
  <dc:creator>Ksenija Flack Makitan</dc:creator>
  <cp:lastModifiedBy>Tihana Martinez</cp:lastModifiedBy>
  <cp:lastPrinted>2017-12-06T12:26:00Z</cp:lastPrinted>
  <dcterms:modified xmlns:xsi="http://www.w3.org/2001/XMLSchema-instance" xsi:type="dcterms:W3CDTF">2017-12-06T12:28:00Z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