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24080"/>
        <w:tblInd w:type="dxa" w:w="93"/>
        <w:tblLook w:val="04A0" w:noVBand="1" w:noHBand="0" w:lastColumn="0" w:firstColumn="1" w:lastRow="0" w:firstRow="1"/>
      </w:tblPr>
      <w:tblGrid>
        <w:gridCol w:w="1056"/>
        <w:gridCol w:w="2880"/>
        <w:gridCol w:w="1400"/>
        <w:gridCol w:w="1660"/>
        <w:gridCol w:w="1260"/>
        <w:gridCol w:w="1260"/>
        <w:gridCol w:w="2260"/>
        <w:gridCol w:w="1620"/>
        <w:gridCol w:w="2260"/>
        <w:gridCol w:w="1300"/>
        <w:gridCol w:w="2060"/>
        <w:gridCol w:w="2330"/>
        <w:gridCol w:w="222"/>
        <w:gridCol w:w="960"/>
        <w:gridCol w:w="960"/>
        <w:gridCol w:w="960"/>
      </w:tblGrid>
      <w:tr w:rsidTr="006D7917" w:rsidR="006D7917" w:rsidRPr="006D7917">
        <w:trPr>
          <w:trHeight w:val="255"/>
        </w:trPr>
        <w:tc>
          <w:tcPr>
            <w:tcW w:type="dxa" w:w="21160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  <w:bookmarkStart w:name="_GoBack" w:id="0"/>
            <w:bookmarkEnd w:id="0"/>
            <w:r w:rsidRPr="006D7917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Obrazac 19.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21160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3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Nadležni trgovački sud: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</w:t>
            </w:r>
            <w:proofErr w:type="spellEnd"/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3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Poslovni broj spisa:5664/16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07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Dužnik: MESNICE FIOLIĆd.o.o. u stečaju, Zagreb,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Križanići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41,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OIB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:60931475547 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3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69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21160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br/>
              <w:t>I. TABLICA PRIJAVLJENIH TRAŽBINA I. ISPLATNOG REDA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br/>
              <w:t>(članak 174. Stečajnog zakona)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495"/>
        </w:trPr>
        <w:tc>
          <w:tcPr>
            <w:tcW w:type="dxa" w:w="21160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1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435"/>
        </w:trPr>
        <w:tc>
          <w:tcPr>
            <w:tcW w:type="dxa" w:w="870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288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40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OIB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66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Adresa/sjedište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2520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Iznos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tražbine (kn)1 </w:t>
            </w:r>
          </w:p>
        </w:tc>
        <w:tc>
          <w:tcPr>
            <w:tcW w:type="dxa" w:w="226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osnova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prijavljene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162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priznate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type="dxa" w:w="226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osnova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priznate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130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osporene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tražbine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type="dxa" w:w="206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Razlog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osporavanja tražbine</w:t>
            </w:r>
          </w:p>
        </w:tc>
        <w:tc>
          <w:tcPr>
            <w:tcW w:type="dxa" w:w="233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Oznaka ovršne isprave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ako se tražbine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zasniva na ovršnoj ispravi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6D7917" w:rsidR="006D7917" w:rsidRPr="006D7917">
        <w:trPr>
          <w:trHeight w:val="1155"/>
        </w:trPr>
        <w:tc>
          <w:tcPr>
            <w:tcW w:type="dxa" w:w="870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88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0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66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bruto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neto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226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62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26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06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33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6D7917" w:rsidR="006D7917" w:rsidRPr="006D7917">
        <w:trPr>
          <w:trHeight w:val="30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47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SU 001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MIRJANA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FIOLIĆ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tekući račun: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HR3423400093201632251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00900914425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Mala Mlaka,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Maločka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125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177.803,65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111.397,06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Neisplaćene plaće i otpremnina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177.803,65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Neisplaćene plaće i otpremnina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23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SU 002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JURAJ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BAČURIN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tekući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raćun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56170750695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Odra,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Sv.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Izodora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3.080,00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3.080,00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3.080,00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27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SU 003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IVANA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BABIĆ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tekući račun: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HR: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10500831978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Lucmanova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14.809,00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14.809,00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Otpremnina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14.809,00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Otpremnina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36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SU 004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GORANKA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AZAPOVIĆ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tekući račun: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94597926876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Dubranec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Petrovec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10.028,69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10.028,69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Otpremnina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10.028,69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Otpremnina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23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SU 005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VALENTIN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MAREKOVIĆ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tekući račun: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74365232902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Velika Gorica,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J.Palmotića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72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10.028,69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10.028,69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Otpremnina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10.028,69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Otpremnina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18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SU 006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DAMIR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BUNDEK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tekući račun: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HR: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20315525551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Odra,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Velika cesta 38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11.497,50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9.657,86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Neisplaćene plaće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11.497,50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Neisplaćene plaće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20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SU 007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ZLATKO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KORABEK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tekući račun: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11429611071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Mala Mlaka,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Maločka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43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13.797,00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10.579,17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Neisplaćene plaće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13.797,00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Neisplaćene plaće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3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570"/>
        </w:trPr>
        <w:tc>
          <w:tcPr>
            <w:tcW w:type="dxa" w:w="87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8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40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241.044,53</w:t>
            </w:r>
          </w:p>
        </w:tc>
        <w:tc>
          <w:tcPr>
            <w:tcW w:type="dxa" w:w="126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169.580,47</w:t>
            </w:r>
          </w:p>
        </w:tc>
        <w:tc>
          <w:tcPr>
            <w:tcW w:type="dxa" w:w="226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241.044,53</w:t>
            </w:r>
          </w:p>
        </w:tc>
        <w:tc>
          <w:tcPr>
            <w:tcW w:type="dxa" w:w="226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6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30"/>
            <w:tcBorders>
              <w:top w:space="0" w:sz="6" w:color="auto" w:val="double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570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3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STČAJNA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UPRAVITELJICA</w:t>
            </w:r>
          </w:p>
        </w:tc>
        <w:tc>
          <w:tcPr>
            <w:tcW w:type="dxa" w:w="23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DAVORKA HULJEV</w:t>
            </w:r>
          </w:p>
        </w:tc>
        <w:tc>
          <w:tcPr>
            <w:tcW w:type="dxa" w:w="23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4fb8947" w14:paraId="4fb8947" w:rsidRDefault="00640FEB" w:rsidR="00640FEB">
      <w:pPr>
        <w15:collapsed w:val="false"/>
      </w:pPr>
    </w:p>
    <w:p w:rsidRDefault="006D7917" w:rsidR="006D7917"/>
    <w:tbl>
      <w:tblPr>
        <w:tblW w:type="dxa" w:w="23380"/>
        <w:tblInd w:type="dxa" w:w="93"/>
        <w:tblLook w:val="04A0" w:noVBand="1" w:noHBand="0" w:lastColumn="0" w:firstColumn="1" w:lastRow="0" w:firstRow="1"/>
      </w:tblPr>
      <w:tblGrid>
        <w:gridCol w:w="1056"/>
        <w:gridCol w:w="2880"/>
        <w:gridCol w:w="1416"/>
        <w:gridCol w:w="1480"/>
        <w:gridCol w:w="1466"/>
        <w:gridCol w:w="1248"/>
        <w:gridCol w:w="2800"/>
        <w:gridCol w:w="1620"/>
        <w:gridCol w:w="1300"/>
        <w:gridCol w:w="2800"/>
        <w:gridCol w:w="2782"/>
        <w:gridCol w:w="222"/>
        <w:gridCol w:w="960"/>
        <w:gridCol w:w="960"/>
        <w:gridCol w:w="960"/>
      </w:tblGrid>
      <w:tr w:rsidTr="006D7917" w:rsidR="006D7917" w:rsidRPr="006D7917">
        <w:trPr>
          <w:trHeight w:val="255"/>
        </w:trPr>
        <w:tc>
          <w:tcPr>
            <w:tcW w:type="dxa" w:w="20460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lastRenderedPageBreak/>
              <w:t>Obrazac 19.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20460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3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Nadležni trgovački sud: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</w:t>
            </w:r>
            <w:proofErr w:type="spellEnd"/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3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Poslovni broj spisa  5664/16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791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Dužnik: MESNICE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FIOLIĆ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 u stečaju, Zagreb,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Križanići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41 ,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OIB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: 60931475547</w:t>
            </w:r>
          </w:p>
        </w:tc>
        <w:tc>
          <w:tcPr>
            <w:tcW w:type="dxa" w:w="12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88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88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88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20460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br/>
              <w:t>I. TABLICA PRIJAVLJENIH TRAŽBINA II. ISPLATNOG REDA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br/>
              <w:t>(članak 174. Stečajnog zakona)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495"/>
        </w:trPr>
        <w:tc>
          <w:tcPr>
            <w:tcW w:type="dxa" w:w="20460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1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435"/>
        </w:trPr>
        <w:tc>
          <w:tcPr>
            <w:tcW w:type="dxa" w:w="870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288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40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OIB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48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Adresa/sjedište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2528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Iznos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tražbine (kn)1 </w:t>
            </w:r>
          </w:p>
        </w:tc>
        <w:tc>
          <w:tcPr>
            <w:tcW w:type="dxa" w:w="280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osnova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prijavljene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162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priznate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type="dxa" w:w="130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osporene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tražbine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type="dxa" w:w="280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Razlog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osporavanja tražbine</w:t>
            </w:r>
          </w:p>
        </w:tc>
        <w:tc>
          <w:tcPr>
            <w:tcW w:type="dxa" w:w="278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Oznaka ovršne isprave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ako se tražbine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zasniva na ovršnoj ispravi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6D7917" w:rsidR="006D7917" w:rsidRPr="006D7917">
        <w:trPr>
          <w:trHeight w:val="1155"/>
        </w:trPr>
        <w:tc>
          <w:tcPr>
            <w:tcW w:type="dxa" w:w="870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88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0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8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bruto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neto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280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62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30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80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78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6D7917" w:rsidR="006D7917" w:rsidRPr="006D7917">
        <w:trPr>
          <w:trHeight w:val="33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87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001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SUVLASNICI STAMBENE ZGRADE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Koje zastupa Gradsko stambeno komunalno gospodarstvo, Božidara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Magovca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23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žiro račun: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HR9123600001300000007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03744272526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Savska cesta 1,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55.087,99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br.II.f.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izvadak iz poslovnih knjiga za obv. nastale nakon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-19380/14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47.517,21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7.570,78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Vjerovniku je priznata tražbina 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cjelosti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sa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nagodbe, kao i dospjeli računi u tijeku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i nakon iste, a osporene su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krivo obračunate kamate obračunate od dana izdavanja računa do dana stečaja, umjesto od dana pravomoćnosti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do dana stečaja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93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002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SUVLASNICI STAMBENE ZGRADE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Koje zastupa Gradsko stambeno komunalno gospodarstvo, Vladimira Varićaka 3,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žiro račun: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HR9123600001300000007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03744272526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Savska cesta 1,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944,27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br.II.f.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izvadak iz poslovnih knjiga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444,50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499,77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Vjerovniku je priznata tražbina 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cjelosti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sa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nagodbe, kao i dospjeli računi u tijeku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i nakon iste, a osporene su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krivo obračunate kamate obračunate od dana izdavanja računa do dana stečaja, umjesto od dana pravomoćnosti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do dana stečaja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79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003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SUVLASNICI STAMBENE ZGRADE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Koje zastupa Gradsko stambeno komunalno gospodarstvo, Trg bana Josipa Jelačića 7,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žiro račun: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HR9123600001300000007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03744272526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Savska cesta 1,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22.742,32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br.II.f.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-4725/12,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Rješenje o ovrsi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-5610/14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15.763,24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6.979,08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Vjerovniku je priznata tražbina 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cjelosti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sa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nagodbe, kao i dospjeli računi u tijeku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i nakon iste, a osporene su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krivo obračunate kamate obračunate od dana izdavanja računa do dana stečaja, umjesto od dana pravomoćnosti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do dana stečaja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61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004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SLATINSKA BANKA d.d.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HR: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42252496579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Vladimira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Nazora 2,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Slatina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529,38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otvaranju i vođenju poslovnog računa i obavljanju poslova platnog prometa broj:2412009-1139001756 od 23.01.2009.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529,38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40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005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FOND ZA ZAŠTITU OKOLIŠA I ENERGETSKU UČINKOVITOST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60931475547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Radnička cesta 80,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142,71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c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142,71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37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006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Alca Zagreb d.o.o.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58353015102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Koledovčina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4.961,08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Vb</w:t>
            </w:r>
            <w:proofErr w:type="spellEnd"/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4.961,08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99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007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KREDITNA BANKA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ZAGREB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d.d.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70663193635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Ulica grada Vukovara 74,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13.606.458,88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Sudužnik  dužnik je za Jambo meso d.o.o. sklopio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dugoročnom kreditu broj 6211001861 od 20.10.2010. i I. Dodatak Ugovoru o dugoročnom kreditu s klauzulom neposredne i prisilne ovrhe na svim računima i cijeloj imovini.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13.606.458,88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Ugovor o zemljišno-knjižnom zalogu br. 28/10 od 07.12.2010.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solemniziran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strane javnog bilježnika Branka Jakića pod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posl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. 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-23601/10 od 14.12.2010.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-22749/10 od 28.10.2010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70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008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HRVATSKE VODE-PRAVNA OSOBA ZA UPRAVLJANJE VODAMA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HR3423600001500076919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Ulica grada Vukovara 220,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127.980,61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n.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Izvadak iz poslovnih knjiga za obveze nakon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127.980,61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/I-325-08/2011-13/9999 od 03.01.2011.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/I-325-08/2013-07/4478 od 10.09.2013.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na iznos od 127.980,61 kuna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uključeno 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nagodbu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514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008A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HRVATSKE VODE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VODNOGOSPODARSKI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ODJEL ZA SREDNJU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SAVU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 2360000-1101425545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Slavonski Brod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Šetalište braće Radića 22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72.872,03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Rješenje 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Klasa: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/I-325-08/11-07/5982,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:374-3110-2-17-4 od 23.3.2017.g.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Klasa: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/I-325-08/11-07/5982,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:374-3110-2-11-1 od 9.2.2011.g.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Klasa: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/I-325-08/11-07/5458,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:374-3110-2-11-1 od 9.2.20117.g.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Rješenje o ovrsi br.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/I-325-08/11-07/59852,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:374-3110-2-15-27 od 26.2.2015.g.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/I-325-08/11-07/59852,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:374-3110-2-16-40 od 14.12.2016.g.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72.872,03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Rješenje o ovrsi br.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/I-325-08/11-07/59852,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:374-3110-2-15-27 od 26.2.2015.g.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/I-325-08/11-07/59852,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:374-3110-2-16-40 od 14.12.2016.g.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uključeno 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nagodbu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63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009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GRAD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ZAGREB</w:t>
            </w:r>
            <w:proofErr w:type="spellEnd"/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Trg Stjepana Radića 1,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1.153,67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Izvadak i poslovnih knjiga, izračun kamata,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preslik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Ugovora o zakupu poslovnog prostora Klasa: 372-03/2011-03/414,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:251-14-22/208-12-9 od 16.02.2012. ovjerenog od javnog bilježnika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Stepana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Šaškora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preslik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Rješenja o odobravanju sklapanja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broj 17.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Stpn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-91/15, pravomoćno dana 23.6.2015.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1.153,67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09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010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EUROINSPEKT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CROATIAKONTROLA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zastupan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p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 punomoćniku Odvjetnik Branko Vukušić, Republike Austrije 17/I,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HR5223300031100414297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50024748563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Karlovačka cesta 4L.,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244.779,72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IV i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Izvadak otvorenih stavki na dan 24.02.2017., pravomoćno i ovršno Rješenje o ovrsi na temelju vjerodostojne isprave javnog bilježnika Željke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Maroslavac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posl.br.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-4774/16 od 08.11.2016.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244.779,72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-4776/16 od 8.11.2016. ovjeren od javnog bilježnika Željka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Maroslavac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iz Zagreba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795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011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GRAD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ZAGREB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zastupan po Vesni Bujas,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dipl.iur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., djelatnici Stručne službe gradonačelnika po punomoći deponiranoj kod Trgovačkog suda 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Zagebu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 brojem 14 SU-1204/11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HR3423600001500076919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Trg Stjepana Radića 1,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560.752,30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Izvadak i poslovnih knjiga, izračun kamata, Rješenja o obvezi: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/I-363-03/2008-02/7914 od 02.01.2008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/I-363-03/2014-02/0558 od 17.01.2014.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/I-363-03/2008-54/6344 od 02.01.2008.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/I-363-03/2008-54/6336 od 02.01.2008.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/I-363-03/2008-54/6340 od 02.01.2008.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/I-363-03/2008-54/6347 od 02.01.2008.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/I-363-03/2011-54/0241 od 17.02.2011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/I-363-03/2011-54/0241 od 08.09.2015.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/I-363-03/2008-54/6335 od 02.01.2008.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/I-363-03/2013-57/1033 od 19.08.2013.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/I-363-03/2008-57/4913 od 02.01.2008.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Rješenje o ovrsi: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/I-363-03/2015-07/5731 od 14.12.2015.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/I-363-03/2015-07/4581 od 14.12.2015.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560.752,30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97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012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VODOOPSKRBA I ODVODNJA d.o.o.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HR3823600001102385383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83416546499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Folnegovićeva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309.275,75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br.II.v.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Otvorene stavke nakon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164.555,21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144.720,54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Vjerovnik prijavio tražbinu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koja nije u skladu sa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nagodbe, što je suprotno čl. 82. st. 4.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ZFPPN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(N. 81/13)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Priznat je iznos po pravomoćnoj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nagodbi od 89.125,06 kn uz pripadajuće kamate kao i iznos za dospjele račune za vrijeme trajanja i nakon sklapanja nagodbe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514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013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RH,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SISAČKO-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MOSLOVAČKA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ŽUPANIJA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OPĆINA HRVATSKA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DUBICA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zastupan po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opunomoćniku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načelniku Tomislavu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Mateljak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2484008-1814900005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01129249076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Vjekoslava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Venka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4,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Hrvatska Dubica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90.631,00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q.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Izvod otvorenih stavaka na dan 06.03.2017.- Općina Hrvatska Dubica,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Izvod otvorenih stavki na dan 30.06.2014.,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Jedinstvenog upravnog odjela Općine Hrvatska Dubica o ovrsi duga komunalne naknade pljenidbom novčanih sredstava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ovršenika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kod banke, KLASA: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/I-740-11/13-01/03,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UR.BROJ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:2176/10-03/01-13-01od 25.10.2013.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54.937,61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35.693,39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Vjerovnik prijavio tražbinu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koja nije u skladu sa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nagodbe, što je suprotno čl. 82. st. 4.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ZFPPN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(N. 81/13)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Priznat je iznos po pravomoćnoj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nagodbi od 21.759,07 kn uz pripadajuće kamate kao i iznos za dospjele račune za vrijeme trajanja i nakon sklapanja nagodbe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2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014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HEP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ELEKTRA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HR8123400091510077602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Ulica grada Vukovara 37,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16.318,24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Računi,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izvod iz poslovnih knjiga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16.318,24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Napomena: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Vjerovnik povukao tražbinu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za  iznos od 51.765,82 kuna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438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015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HRVATSKA GOSPODARSKA KOMORA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85167032587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Zagreb,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Ruzveltov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trg 2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91.750,53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k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58.375,12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33.375,41</w:t>
            </w:r>
          </w:p>
        </w:tc>
        <w:tc>
          <w:tcPr>
            <w:tcW w:type="dxa" w:w="2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Vjerovnik prijavio tražbinu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koja nije u skladu sa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nagodbe, što je suprotno čl. 82. st. 4.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ZFPPN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(N. 81/13), već je prijavio ukupna potraživanja nastala prije postupka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nagodbe. Iznos iz nagodbe 58.375,12 kuna priznat je u cijelosti. 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Osporene su kamate obračunate od dana izdavanja računa do dana stečaja, 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piznate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dana pravomoćnosti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do dana stečaja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44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016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CROATIA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osiguranje d.d.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2618794862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Miramarska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588.759,69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br.III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588.759,69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87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017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BDO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CROATIA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76394522236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 J.F.Kenenedy 6/b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215.034,32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Vc</w:t>
            </w:r>
            <w:proofErr w:type="spellEnd"/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156.847,04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58.187,28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Vjerovniku je priznata tražbina 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cjelosti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sa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81.847,06 kn, kao i dospjeli računi u tijeku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i nakon iste.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507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018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GRADSKA PLINARA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ZAGREB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-OPSKRBA d.o.o.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74364571096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Radnička c. 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1.095.433,42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e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-1175/14 od 29.09.2014.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-1462/154 od 30.3.2015.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-5873/14 od 20.10.2014.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-28485/15 od 6.10.2015.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-306282/14 od 15.7.2015.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-879/14 od 17.7.2014.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-14732/15 od 15.7.2015.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398.481,79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696.951,63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Vjerovnik prijavio tražbinu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koja nije u skladu sa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nagodbe, što je suprotno čl. 82. st. 4.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ZFPPN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(N. 81/13), već je prijavio ukupna potraživanja nastala prije postupka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nagodbe. Iznos iz nagodbe 369.266,22 kuna priznat je u cijelosti. 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Osporene su kamate obračunate od dana izdavanja računa do dana stečaja, 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piznate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dana pravomoćnosti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do dana stečaja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-1175/14 od 29.09.2014.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-1462/154 od 30.3.2015.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-5873/14 od 20.10.2014.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-28485/15 od 6.10.2015.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-306282/14 od 15.7.2015.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-879/14 od 17.7.2014.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-14732/15 od 15.7.2015.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na iznos od 300.043,13 kuna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646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019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HRVATSKA BANKA ZA OBNOVU I RAZVOJ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26702280390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Strossmayerov trg 9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63.295.314,08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IV c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Sudužnik po Ugovoru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kreditu br. G-15/05 od 15.7.2005.g.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Dodatak I. Ugovoru o kreditu G-15/05 od 15.12.2005.g.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Dodatak II. Ugovoru o kreditu G-15/05 od 03.03.2006.g.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Dodatak III. Ugovoru o kreditu G-15/05 od 18.1.2011.g.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63.295.314,08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Sporazum o zasnivanju založnog prava na nekretninama radi osiguranja novčane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tražbinee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9.8.2005.g. 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solemiziran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javne bilježnice Ljiljane Herceg Miličević pod 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-550/2005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Dodatak II. sporazuma o zasnivanju založnog prava na nekretninama radi osiguranja novčane tražbine od 28.3.2011.g.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solemiziran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javne bilježnice Nives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Mirčetić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 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-4227/11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Bjanko zadužnice od 21.7.2005.g. na iznos od 1.000.000,00 kuna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-5723/05,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-5724/05,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-5719/05,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-5720/05,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-5721/05,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-5722/05,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-5725/05,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-5726/05,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-5727/05,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-5728/05,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-5729/05,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-5730/05,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-5731/05,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-5732/05,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-5733/05,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-5734/05,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-5735/05,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-5736/05,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-5737/05,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-5738/05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86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020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GRAD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ZAGREB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zastupan po Vesni Bujas,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dipl.iur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., djelatnici Stručne službe gradonačelnika po punomoći deponiranoj kod Trgovačkog suda 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Zagebu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 brojem 14 SU-1204/11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HR3423600001500076919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61817894937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Zagreb,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 Stjepana Radića 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6.835,08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d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Spomenička renta za 2014.g.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6.835,08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85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021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REPUBLIKA HRVATSKA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zastupana po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ŽDO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 Zagrebu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52634238587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Savska cesta 41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378.572,93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s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378.572,93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89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022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REPUBLIKA HRVATSKA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Ministarstvo poljoprivrede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zastupana po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ŽDO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 Zagrebu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76767369197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Savska cesta 41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167.478,12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p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167.478,12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02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023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HRVATSKA RADIOTELEVIZIJA javna ustanova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68419124305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Prisavlje 3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5.631,08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l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5.631,08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28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024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REPUBLIKA HRVATSKA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Ministarstvo financija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zastupano po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ŽDO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 Zagrebu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18683136487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Savska cesta 41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831.911,00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o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PDV za 214., 2015, I 2016.G.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JOPPD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br. 16121,16152, 16182, 16213, 16213, 16243, 16274, 16305, 16334, 16366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831.911,00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Napomena: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Vjerovnik je prijavio ukupno 854.775,76 kuna  uz napomenu da se iznos od 22.864,76 odnosi na tražbine I. isplatnog reda.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Isti iznos priznat je kao tražbina I. isplatnog reda.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70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025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REPUBLIKA HRVATSKA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zastupano po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ŽDO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 Zagrebu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52634238587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Savska cesta 41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2.090.202,80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Nepripadno pribavljena materijalna dobit  u iznosu od 2.090.202,80 kn,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temeljem optužnice br. K-US-74/12. K-PO-US-2/12  od 31.8.2012.g.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Imovinskopravni zahtjev RH kao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oštećenika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 predmetu Županijskog suda 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Zagrbu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br. K-US-51/12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2.090.202,80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Napomena: Visina utvrđena financijskim i gospodarskim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vještaćenjem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 tijeku kaznenog postupka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471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026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ZAGREBAČKI HOLDING d.o.o.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Podružnica čistoća d.o.o.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zastupan po punomoćniku Tomislav Bilić,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dipl.iur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., po punomoći br. 15-Su-1132/08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85584865987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Ulica grada Vukovara 41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147.612,78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w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64.615,20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82.997,58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Vjerovnik prijavio tražbinu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koja nije u skladu sa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nagodbe, što je suprotno čl. 82. st. 4.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ZFPPN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(N. 81/13), već je prijavio ukupna potraživanja nastala prije postupka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nagodbe. Priznat je Iznos iz nagodbe 60.589,03 kuna kao i računi za vrijeme i nakon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nagodbe. 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Osporene su kamate obračunate od dana izdavanja računa do dana stečaja, 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piznate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dana pravomoćnosti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do dana stečaja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28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027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PIK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VRBOVEC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-MESNA INDUSTRIJA d.d.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78909170415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Vrbovec,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Zagrebačka 148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52.190,30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br.IV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20.876,12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31.314,18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Vjerovnik prijavio tražbinu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koja nije u skladu sa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predstećajne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nagodbe, što je suprotno čl. 82. st. 4.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ZFPPN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(N. 81/13)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Prijavljena je tražbina iznosu od 52.190,30kn a priznat je iznos od 20.876,12 kuna dakle u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cjelosti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Iznos utvrđen 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predstečajnom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nagodbom.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37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028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HEP-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TOPLINSTVO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15907062900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Miševečka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15a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56.530,24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j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Obveze po računima nastale poslije sklapanja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56.530,24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-8112/16,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-8112/16,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-8181/16,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-8231/16 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-8552/16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na iznos od 8.007,10 kn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62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029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Odvjetničko društvo Grahovac, Horvat,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Žaper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6152067790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Hebrangova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10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161.250,00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Račun br. 109/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Posl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/1 od 23.03.2017.g.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161.250,00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819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030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B2 KAPITAL d.o.o.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57509775367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Radnička cesta 41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99.811.424,61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Ugovor o kratkoročnom kreditu br. 5001624330 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anek.i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Ugovor o solidarnom jamstvu br. 5001624330  od 28.9.2010.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odugoročnom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kreditu br.5105041323 od 2.6.2010. 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Ugovor o solidarnom jamstvu br.5105041323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o kratkoročnom kreditu br. 5001712436 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ane.od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28.10.2011.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o kratkoročnom kreditu br. 5001846447 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. od 27.09.2013.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o kratkoročnom kreditu br. 5001850991 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. od 25.10.2013.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o dugoročnom kreditu br.5104492025 od 16.11.2009. 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o dugoročnom kreditu br.5105040951 od 2.6.2009 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o dugoročnom kreditu br.5106171549 od 2.9.2011. 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o dugoročnom kreditu br.5105041315 od 2.6.2010. 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o solidarnom jamstvu br. 5105041315  od 2.6.2010. 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ane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o dugoročnom kreditu br.5000012182 od 28.11.2013. 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Ugovor o solidarnom jamstvu br. 5001624330  od 28.11.2013.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Ugovor o dugoročnom kreditu br.5000016579 od 20.12.2013. </w:t>
            </w:r>
            <w:r w:rsidRPr="006D7917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Ugovor o solidarnom jamstvu br. 500016579  od 20.12.2013.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99.811.424,61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Izjava-obična zadužnica od 28.9.2010. ovjerena od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jav.bilježnika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Nives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Mirčetić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 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-9344/10.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Izjava-obična zadužnica od 2.6.2010. ovjerena od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jav.bilježnika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Nives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Mirčetić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 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-5228/10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Izjava-obična zadužnica od 2.6.2010. ovjerena od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jav.bilježnika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Nives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Mirčetić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 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-5227/10.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Izjava-obična zadužnica od 29.11.2013.ovjerena od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jav.bilježnika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Nives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Mirčetić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 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-8622/13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Izjava-obična zadužnica od 20.12.2013. ovjerena od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jav.bilježnika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Nives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Mirčetić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 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-9166/13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okvirnom zaduženju i osiguranju br.: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150/10-1 od 31.5.2010.g.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275/11-1 od 8.8.2011.g.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722/09-1 od 12.11.2009.g.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84/11-1 od 25.3.20110.g.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291/10-1 od 28.9.2010.g.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OU17379 od 12.6.2013.g.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OU23167 od 5.9.2013.g.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42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031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GRAD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ZAGREB</w:t>
            </w:r>
            <w:proofErr w:type="spellEnd"/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 Stjepana Radića 1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831,33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-285/13 od 27.10.2014.g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troškovi ovršnog postupka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831,33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-285/13 od 27.10.2014.g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9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032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PHOENIX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Farmaija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zastupan po odvjetniku Hrvoja 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Lui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iz odvjetničkog društva Mađarić &amp;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Lui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, iz Zagreba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36755252122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Ozaljska 95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1.372.615,75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-1197/13 od 18.10.2013.g.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-21284/11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1.372.615,75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Pravomoćno 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-1197/13 od 07.11..2013.g.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310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033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Suvlanicu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stambene zgrade u Velikoj Gorici, Trg Stjepana Radića 7-9 i Matice Hrvatske,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zastupani po upravitelju Gradskom stambenom gospodarstvu Velika Gorica d.o.o.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15860024937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Velika Gorica,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Ulica kneza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ljudevita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Posavskog 45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21.235,23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f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21.235,23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29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034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HEP-Opskrba d.o.o.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63073332379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Ulica grada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vukovara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37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43.479,39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i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43.479,39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4035"/>
        </w:trPr>
        <w:tc>
          <w:tcPr>
            <w:tcW w:type="dxa" w:w="87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035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GRAD VELIKA GORICA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735834963344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Velika Gorica,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 kralja Tomislava 34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302.658,54</w:t>
            </w:r>
          </w:p>
        </w:tc>
        <w:tc>
          <w:tcPr>
            <w:tcW w:type="dxa" w:w="12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Rješenje o komunalnoj naknadi br.: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/I-363-03/2015-05/493,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:238-31-05-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05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/2015-01 od 1.1.2015.g.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/I-363-03/2003--30/2,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:238-33-07-2003-1 od 12.2.2003.g.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/I-363-03/2015-04/61,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:238-31-05-04/2015-01 od 1.1.2015.g.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/I-363-03/2015-04/60,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:238-31-05-04/2015-01 od 1.1.2015.g.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302.658,54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Vlasnik odnosno korisnik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posl.prostora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Vukovina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Rješenje o ovrsi komunalne naknade Klasa br.: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/I-363-04/2016-02/153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:238-31-05-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05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/2016- od 11.05.2016.g.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/I-363-04/2016-02/641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:238-31-05-06/2016- od 11.05.2016.g.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310"/>
        </w:trPr>
        <w:tc>
          <w:tcPr>
            <w:tcW w:type="dxa" w:w="870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036</w:t>
            </w:r>
          </w:p>
        </w:tc>
        <w:tc>
          <w:tcPr>
            <w:tcW w:type="dxa" w:w="28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HRVATSKE VODE 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28921383001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Ulica grada Vukovara 220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86.273,08</w:t>
            </w:r>
          </w:p>
        </w:tc>
        <w:tc>
          <w:tcPr>
            <w:tcW w:type="dxa" w:w="124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Farma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Vukovina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 mesnica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Trg.S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Radića 8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po rješenjima o naknadi za uređenje voda Klasa: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/I325-08/2011-07-142,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Ur.broj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:374-25/251-2-2011 od 31.3.2011.g.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/I325-08/2011-07-567,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Ur.broj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:374-25/251-1-2011 od 31.3.2011.g.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/I325-08/2011-07-143,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Ur.broj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:374-25/251-2-2011 od 31.3.2011.g.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86.273,08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Tražbina se odnosi na potraživanja iz perioda prije sklapanja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nagodbe iz 2011.g., a tražbina nije prijavljena niti utvrđena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predstečajnom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nagodbom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2782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575"/>
        </w:trPr>
        <w:tc>
          <w:tcPr>
            <w:tcW w:type="dxa" w:w="870"/>
            <w:tcBorders>
              <w:top w:space="0" w:sz="4" w:color="auto" w:val="sing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037</w:t>
            </w:r>
          </w:p>
        </w:tc>
        <w:tc>
          <w:tcPr>
            <w:tcW w:type="dxa" w:w="288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HEP Operator distribucijskog sustava  d.o.o.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46830600751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Gundulićeva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32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51.765,82</w:t>
            </w:r>
          </w:p>
        </w:tc>
        <w:tc>
          <w:tcPr>
            <w:tcW w:type="dxa" w:w="1248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Predstečajna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nagodba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47.Stpn-91/15-7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II i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51.765,82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80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space="0" w:sz="4" w:color="auto" w:val="single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85"/>
        </w:trPr>
        <w:tc>
          <w:tcPr>
            <w:tcW w:type="dxa" w:w="87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8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4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185.937.654,25</w:t>
            </w:r>
          </w:p>
        </w:tc>
        <w:tc>
          <w:tcPr>
            <w:tcW w:type="dxa" w:w="124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184.753.091,53</w:t>
            </w:r>
          </w:p>
        </w:tc>
        <w:tc>
          <w:tcPr>
            <w:tcW w:type="dxa" w:w="13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1.184.562,72</w:t>
            </w:r>
          </w:p>
        </w:tc>
        <w:tc>
          <w:tcPr>
            <w:tcW w:type="dxa" w:w="28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2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70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STEČAJNA UPRAVITELJICA</w:t>
            </w:r>
          </w:p>
        </w:tc>
        <w:tc>
          <w:tcPr>
            <w:tcW w:type="dxa" w:w="2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DAVORKA HULJEV</w:t>
            </w:r>
          </w:p>
        </w:tc>
        <w:tc>
          <w:tcPr>
            <w:tcW w:type="dxa" w:w="2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6D7917" w:rsidR="006D7917"/>
    <w:p w:rsidRDefault="006D7917" w:rsidR="006D7917"/>
    <w:tbl>
      <w:tblPr>
        <w:tblW w:type="dxa" w:w="25120"/>
        <w:tblInd w:type="dxa" w:w="93"/>
        <w:tblLook w:val="04A0" w:noVBand="1" w:noHBand="0" w:lastColumn="0" w:firstColumn="1" w:lastRow="0" w:firstRow="1"/>
      </w:tblPr>
      <w:tblGrid>
        <w:gridCol w:w="1056"/>
        <w:gridCol w:w="1900"/>
        <w:gridCol w:w="1400"/>
        <w:gridCol w:w="1405"/>
        <w:gridCol w:w="1472"/>
        <w:gridCol w:w="1600"/>
        <w:gridCol w:w="2260"/>
        <w:gridCol w:w="8151"/>
        <w:gridCol w:w="2677"/>
        <w:gridCol w:w="2706"/>
        <w:gridCol w:w="222"/>
        <w:gridCol w:w="960"/>
        <w:gridCol w:w="222"/>
      </w:tblGrid>
      <w:tr w:rsidTr="006D7917" w:rsidR="006D7917" w:rsidRPr="006D7917">
        <w:trPr>
          <w:gridAfter w:val="1"/>
          <w:wAfter w:type="dxa" w:w="36"/>
          <w:trHeight w:val="255"/>
        </w:trPr>
        <w:tc>
          <w:tcPr>
            <w:tcW w:type="dxa" w:w="24084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Obrazac 19.</w:t>
            </w: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gridAfter w:val="1"/>
          <w:wAfter w:type="dxa" w:w="36"/>
          <w:trHeight w:val="255"/>
        </w:trPr>
        <w:tc>
          <w:tcPr>
            <w:tcW w:type="dxa" w:w="24084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gridAfter w:val="1"/>
          <w:wAfter w:type="dxa" w:w="36"/>
          <w:trHeight w:val="255"/>
        </w:trPr>
        <w:tc>
          <w:tcPr>
            <w:tcW w:type="dxa" w:w="41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Nadležni trgovački sud: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</w:t>
            </w:r>
            <w:proofErr w:type="spellEnd"/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gridAfter w:val="1"/>
          <w:wAfter w:type="dxa" w:w="36"/>
          <w:trHeight w:val="255"/>
        </w:trPr>
        <w:tc>
          <w:tcPr>
            <w:tcW w:type="dxa" w:w="278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Poslovni broj spisa  5664/16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1055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Dužnik: MESNICE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FIOLIĆ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 u stečaju, Zagreb,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Križanići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41,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OIB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: 60931475547</w:t>
            </w:r>
          </w:p>
        </w:tc>
        <w:tc>
          <w:tcPr>
            <w:tcW w:type="dxa" w:w="8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5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55"/>
        </w:trPr>
        <w:tc>
          <w:tcPr>
            <w:tcW w:type="dxa" w:w="18701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br/>
              <w:t xml:space="preserve">II. TABLICA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RAZLUČNIH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 xml:space="preserve"> PRAVA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br/>
              <w:t>(članak 174. Stečajnog zakona)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495"/>
        </w:trPr>
        <w:tc>
          <w:tcPr>
            <w:tcW w:type="dxa" w:w="18701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15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435"/>
        </w:trPr>
        <w:tc>
          <w:tcPr>
            <w:tcW w:type="dxa" w:w="885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1900"/>
            <w:vMerge w:val="restart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40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OIB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219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Adresa/sjedište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286"/>
            <w:vMerge w:val="restart"/>
            <w:tcBorders>
              <w:top w:space="0" w:sz="6" w:color="auto" w:val="double"/>
              <w:left w:space="0" w:sz="4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Javna knjiga u koju je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razlučno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pravo upisano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1600"/>
            <w:vMerge w:val="restart"/>
            <w:tcBorders>
              <w:top w:space="0" w:sz="6" w:color="auto" w:val="doub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Iznos tražbine osigurane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razlučnim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type="dxa" w:w="2260"/>
            <w:vMerge w:val="restart"/>
            <w:tcBorders>
              <w:top w:space="0" w:sz="6" w:color="auto" w:val="doub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Pravnu osnovu tražbine osigurane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razlučnim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type="dxa" w:w="8151"/>
            <w:vMerge w:val="restart"/>
            <w:tcBorders>
              <w:top w:space="0" w:sz="6" w:color="auto" w:val="doub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Dio imovine na koji se odnosi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razlučno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pravo 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1155"/>
        </w:trPr>
        <w:tc>
          <w:tcPr>
            <w:tcW w:type="dxa" w:w="885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900"/>
            <w:vMerge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0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219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286"/>
            <w:vMerge/>
            <w:tcBorders>
              <w:top w:space="0" w:sz="6" w:color="auto" w:val="double"/>
              <w:left w:space="0" w:sz="4" w:color="auto" w:val="single"/>
              <w:bottom w:val="nil"/>
              <w:right w:val="nil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600"/>
            <w:vMerge/>
            <w:tcBorders>
              <w:top w:space="0" w:sz="6" w:color="auto" w:val="doub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260"/>
            <w:vMerge/>
            <w:tcBorders>
              <w:top w:space="0" w:sz="6" w:color="auto" w:val="doub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8151"/>
            <w:vMerge/>
            <w:tcBorders>
              <w:top w:space="0" w:sz="6" w:color="auto" w:val="doub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85"/>
        </w:trPr>
        <w:tc>
          <w:tcPr>
            <w:tcW w:type="dxa" w:w="885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90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40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219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286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60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26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8151"/>
            <w:tcBorders>
              <w:top w:space="0" w:sz="6" w:color="auto" w:val="double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7470"/>
        </w:trPr>
        <w:tc>
          <w:tcPr>
            <w:tcW w:type="dxa" w:w="885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019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HRVATSKA BANKA ZA OBNOVU I RAZVOJ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26702280390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Strossmayerov trg 9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Općinskog suda u Novom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z.k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odjel Novi Zagreb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63.295.314,08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Sporazum o zasnivanju založnog prava na nekretninama radi osiguranja novčane tražbine od 09.08.2005. g.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solemiziran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kod javne bilježnice Ljiljane Herceg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Milićević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 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-550/2005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Dodatak II. Sporazumu o zasnivanju založnog prava na nekretninama radi osiguranja novčane tražbine od 28.3.2011.g. koji je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solemiziran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12.5.2011.g. kod javne bilježnice Nives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Miričević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pod br.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-4227/11</w:t>
            </w:r>
          </w:p>
        </w:tc>
        <w:tc>
          <w:tcPr>
            <w:tcW w:type="dxa" w:w="8151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both"/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1. Općinski sud u Novom Zagrebu, zemljišnoknjižni odjel Novi Zagreb, Katastarska općina Hrašće,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. 224, suvlasnički </w:t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     dio: 202/371 Mesnice Fiolić d.o.o. i 169/371 Fiolić Stjepan</w:t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- kat. čest. 531/1 ORANICA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ŠTRIGLAĆA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površine 1484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čhv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2. Općinski sud u Novom Zagrebu, zemljišnoknjižni odjel Novi Zagreb, Katastarska općina Hrašće,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. 183</w:t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- 532/1 četiri zgrade, dvorište i oranica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Križanići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, površine 1046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čhv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- 532/2 oranica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štriglaća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, površine 141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čhv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8190"/>
        </w:trPr>
        <w:tc>
          <w:tcPr>
            <w:tcW w:type="dxa" w:w="88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024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RH, 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Ministarstvo financija, Porezna uprava,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Područni ured 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zastupan po Županijskom državnom odvjetništvu u Zagrebu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18683136487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Savska c. 41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Porezno rješenje Klasa: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/I410-12/16-01/030893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:513-07-24-05-16-1 od 25.7.2016.g.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761.759,09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Ovršno rješenje Ministarstva financija, Porezne uprave, Područni ured Zagreb, Ispostava Novi Zagreb, KLASA: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UP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/I410-12/16-01/030893,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Urbroj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:513-07-24-05-16-1 od 25.7.2016.g.</w:t>
            </w:r>
          </w:p>
        </w:tc>
        <w:tc>
          <w:tcPr>
            <w:tcW w:type="dxa" w:w="8151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both"/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</w:pP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Razlučno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pravo na pokretninama stečajnog dužnika na kojima je 05.09.2014.g.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>evidentirana zabrana otuđenja po br. 511-19-22/4-9157/14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1. M1, marke BMW X6 FG01 GA, god. pro. 2008, broj sašije WBAFG01010LC29497, reg. oznaka ZG1005FK.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2. M1,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LAND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ROVER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DEFENDER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110 TD 5 SW, god. pro. 2003, broj šasije SALLDHM583A663861,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. ZG8009DK,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3. M1,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VOLKSWAGEN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POLO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1.2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RABBIT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,god. pro. 2012, broj šasije WVWZZZ6RZCY106119,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ZG6209EP.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4. M1,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VOLKSWAGEN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TRANSPORTER 2.5 KOMBI, god. pro. 2002, broj šasije WV2ZZZ70Z3H059414,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ZG2065AJ,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 5. M1,marke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ŠKODA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OCTAVIA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1.9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TDI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COMBI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,god. pro. 2007, broj šasije TMBHS21Z082038589,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. ZG7448EI. .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6. N1,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IVECO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35C15V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DAILY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C-240586, god. pro. 2008, broj šasije ZCFC35A8005759227,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ZG8301DZ,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7. N1,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SEAT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INCA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VAN 1.9 D, god. pro. 1997, broj šasije VSSZZZ9KZWR004768,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ZG3408AA,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8. N1,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VOLKSWAGEN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CADDY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1.9 SD, god. pro. 1999, broj šasije WV1ZZZ9KZXR531401,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ZG8997K,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9. N1,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VOLKSWAGEN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KOMBI 70X02ALKW, god. pro. 1996, broj šasije WV1ZZZ70ZVH045775, reg. oznaka ZG5590O,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10. N1,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VOLKSWAGEN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LT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35 2.5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TDI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, god. pro. 1999, broj šasije WV1ZZZ2DZXH025918,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ZG8996K,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11. N2,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IVECO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DAILY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65C15 C-135999, god. pro. 2004, broj šasije ZCFC65A0005506164,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ZG9429BA,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12. N2,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MERCEDES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814 C-106979, god. pro. 1998, broj šasije WDB6743151K307319,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ZG4252AI,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13. N3,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MAN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26.463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FNLL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/6X2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TG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-A C-103538, god. pro. 2000, broj šasije WMAH20ZZZ1M313830,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. ZG5026EL,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14. N3,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MERCEDES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1213 42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KK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, god. pro. 1990, broj šasije 36700513007076,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ZG308LK,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15. N3,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MERCEDES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2629 AK 6X6, god. pro. 1990, broj šasije WDB65933315517955,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ZG8588AE,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16. O4,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PEZZAIOLI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RBA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22E, god. pro. 2001, broj šasije ZFJRBA22E1M002107,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. ZG3199AA, .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17. PRIKLJUČNO VOZILO, marke GORICA PN-35-02L, god. pro. 1991, broj šasije VZYN036DLL1020150,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ZG4680AL.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18. PRIKLJUČNO VOZILO,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SAMOGRADNJA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TB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160/Z01 C-26654,   god. pro. 1987, broj šasije 414031,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ZG509HB,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19. TERETNI AUTOMOBIL,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IVECO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DAILY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C-137817, god. pro. 2005, broj šasije ZCFC65A0005527302,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ZG3531BC,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20. TERETNI AUTOMOBIL,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IVECO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EUROCARGO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C-143163, god. pro. 2005, broj šasije ZCFA1AF1202465915,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ZG1393BH, 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21. TERETNI AUTOMOBIL,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IVECO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EUROCARGO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ML 100E C-149900, god. pro. 2006, broj šasije ZCFA1AF1202478766,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ZG2287BK, 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22. TERETNI AUTOMOBIL,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MERCEDES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2435 6X2 C-71906, god. pro. 1989, broj šasije WDB65806315423682,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 341RK,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23. TERETNI AUTOMOBIL,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TAM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130 T 11 B C-84226, god. pro.1986, broj šasije 860001315, reg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ZG9213AF,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24. TERETNI AUTOMOBIL,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TAM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130 T11BHL/3.2, god. pro. 1992, broj šasije VZ2130011MTT02382, reg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 442HZ,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25. TERETNI AUTOMOBIL, marke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VOLKSWAGEN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TRANSPORTER 2.4 D, god. pro. 1993, broj šasije WV2ZZZ70ZPH037943, reg.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ZG951NP,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  <w:t xml:space="preserve">26. TRAKTOR,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JOHN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DEERE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 2850, god. pro. 1992, broj šasije 767508, reg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>oz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t xml:space="preserve">. ZG9259AZ, </w:t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4"/>
                <w:szCs w:val="14"/>
                <w:lang w:eastAsia="hr-HR"/>
              </w:rPr>
              <w:br/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8190"/>
        </w:trPr>
        <w:tc>
          <w:tcPr>
            <w:tcW w:type="dxa" w:w="88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025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REPUBLIKA HRVATSKA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zastupano po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ŽDO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 Zagrebu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52634238587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Savska cesta 41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6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Općinskog suda u Novom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z.k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odjel Novi Zagreb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</w:t>
            </w:r>
          </w:p>
        </w:tc>
        <w:tc>
          <w:tcPr>
            <w:tcW w:type="dxa" w:w="160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37.955.624,97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Imovinskopravni zahtjev i rješenje o određivanju privremene mjere osiguranja broj KV-US-58/13, K-US-51/12 od 13.5.2013.g.</w:t>
            </w:r>
          </w:p>
        </w:tc>
        <w:tc>
          <w:tcPr>
            <w:tcW w:type="dxa" w:w="8151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both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1. Općinski sud u Novom Zagrebu, zemljišnoknjižni odjel Novi Zagreb, k.o. Hrašće,  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224,suvlasnički dio: 202/371 Mesnice Fiolić d.o.o. i 169/371 Fiolić Stjepan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 - kat. čest. 531/1 oranica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Štrigloča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površine 1484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čhv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2. Općinski sud u Novom Zagrebu, zemljišnoknjižni odjel Novi Zagreb, Katastarska općina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Zaprudski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otok,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896, poduložak 1469, suvlasnički dio s neodređenim omjerom ETAŽNO VLASNIŠTVO (E-1469)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 - lokal oznake L7p-4 površine 203,50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čm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u prizemlju, stubište „D“, B.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Magovca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br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23, suvlasnički dio 43/203,5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 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BITUNJAC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IVICA,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GUNDULIĆEVA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br. 12., Zagreb i 160,5/203,5 Mesnice Fiolić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3. Općinski sud u Velikoj Gorici, Zemljišnoknjižni odjel Velika Gorica, k.o.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Vukovina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1281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  - Kat. čest. 420/32 Oranica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Mišinka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površine 3 jutro, 476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čhv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4. Općinski sud u Vukovaru, Zemljišnoknjižni odjel Županja, k.o.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Strošinci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692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877/1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dvor.zgrada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radiona i bazen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Šimunovci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površine 28549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5. Općinski sud u Vukovaru, Zemljišnoknjižni odjel Županja, k.o.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Strošinci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689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- kat. čest. 877/2 zgrada, uprav. zgrada, skladište, sjenici, silos, staja za bika i dvor. površine 19261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6. Općinski sud u Sisku, Zemljišnoknjižni odjel Hrvatska Kostajnica, k.o.a Dubica,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4281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3213/1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tvor.hala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uprav.zgrad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pom.objekti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i dvorište površine 20.188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7. Općinski sud u Novom Zagrebu, zemljišnoknjižni odjel Novi Zagreb, k.o.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Buzin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ul. 723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357/5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posl.zgrada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Bani br. 83 i dvorište površine 441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8. Općinski sud u Novom Zagrebu, zemljišnoknjižni odjel Novi Zagreb, k.o. Mlaka,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ul. 413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- kat. čest. 255/1 kuća,zgrada, dvor. i oranica površine 1111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- kat. čest. 255/3 ORANICA površine 2108 m2,- ukupne površine 3219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9. Općinski sud u Novom Zagrebu, zemljišnoknjižni odjel Novi Zagreb, k.o.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Zaprudski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otok,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896, poduložak 1465,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suvlas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dio s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neodređ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omj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ETAŽNO VLASNIŠTVO (E-1465)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lokal oznake L7r-2 površine 70,60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čm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u razizemlju, stubište „D“, B.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Magovca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br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23,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1107/1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stamb.zgrada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br.-15,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stamb.zgrada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br. 23-63 i zgrada u ul.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B.Magovca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površine 13.849 m20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10. Općinski građanski sud u Zagrebu, Zemljišnoknjižni odjel Zagreb, k.o. Grad Zagreb,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251, poduložak 6, suvlasnički dio s neodređenim omjerom ETAŽNO VLASNIŠTVO(E-6)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trosobni stan sa nusprostorijama u II (drugom) katu sa stubištem lijevo - kat. čest. 222 , - kat. čest. 228/7 , - kat. čest. 230/3 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- ukupne površine 746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11) Poslovni udjeli u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trg.druš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Centar za reprodukciju u stočarstvu Hrvatske d.o.o., Zagreb,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OIB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: 18386202945 u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nom.iznosu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od 19.020.000,00 kn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8190"/>
        </w:trPr>
        <w:tc>
          <w:tcPr>
            <w:tcW w:type="dxa" w:w="88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8151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both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Pokretnine/zalihe gotovih proizvoda koje se nalaze u skladištu na nekretnini u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vl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Fiolić Stjepana, Novi Zagreb,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Maločka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125,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183 k.o. Hrašće k.č.br. 532/1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- zk.ul.224 k.o. Hrašće k.č.br. 531/1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1208 k.o. Hrašće k.č.br. 531/2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Vozila: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Teretni automobil,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god.proiz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2005,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IVECO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tip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DAILY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reg.ozn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ZG3531BC,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broj šasije:ZCFC65A0005527302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Teretni automobil,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god.proiz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2006,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IVECO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tip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EUROCARGO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ML 100E,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reg.ozn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ZG2287BK, broj šasije:ZCFA1AF1202478766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Teretni automobil,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god.proiz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2008, marke BMW, tip X6,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reg.oznaka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ZG1005FK, broj šasije:WBAFG1010LC29497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N3 Teretni automobil,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god.proiz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2000,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MAN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tip 26.463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FNLL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/6X2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TG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,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reg.ozn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ZG5026ELC, broj šasije:WMAH20ZZZ1M313830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M1 Osobni automobil,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god.proiz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2002,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VOLKSWAGEN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tip TRANSPORTER,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reg.ozn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ZG2065AJ, broj šasije:WV2ZZZ70Z3H059414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N1 Teretni automobil,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god.proiz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2008,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IVECO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tip 35C15V,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reg.ozn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ZG8301DZ, broj šasije:ZCFC35A8005759227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N2 Teretni automobil,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god.proiz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2004, marke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IVECO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tip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DAILY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65C15,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reg.ozn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ZG9429BA, broj šasije:ZCFC65A0005506164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04  Priključno vozilo,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god.proiz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2001, marke , tip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rba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22E,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reg.oznaka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ZG3199AA, broj šasije:ZFJRBA22E1M002107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8190"/>
        </w:trPr>
        <w:tc>
          <w:tcPr>
            <w:tcW w:type="dxa" w:w="88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030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B2 KAPITAL d.o.o.</w:t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57509775367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Radnička 41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Zemljišne knjige Općinski Građanski sud Zagreb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Zemljišne knjige Općinski sud Novi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Zageb</w:t>
            </w:r>
            <w:proofErr w:type="spellEnd"/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99.811.424,61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okvirnom zaduženju i osiguranju br.: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150/10-1 od 31.5.2010.g.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275/11-1 od 8.8.2011.g.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722/09-1 od 12.11.2009.g.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84/11-1 od 25.3.20110.g.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ES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291/10-1 od 28.9.2010.g.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17379 od 12.6.2013.g.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OU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23167 od 5.9.2013.g.</w:t>
            </w:r>
          </w:p>
        </w:tc>
        <w:tc>
          <w:tcPr>
            <w:tcW w:type="dxa" w:w="8151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both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1. Općinski sud u Novom Zagrebu, Zemljišnoknjižni odjel Novi Zagreb,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k.o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Mlaka,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413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255/1 kuća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bb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, zgrada, dvorište i oranica površine 1111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- kat. čest. 255/3 ORANICA površine 2108 m2, - ukupne površine 3219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2. Općinski građanski sud u Zagrebu, Zemljišnoknjižni odjel Zagreb,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k.o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Grad Zagreb,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251, poduložak 6, suvlasnički dio s neodređenim omjerom ETAŽNO VLASNIŠTVO(E-6)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- trosobni stan sa nusprostorijama u II (drugom) katu sa stubištem lijevo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kat.čest.222 najamna stambena zgrada br.321 sa dvorištem i zidom na Trgu Republike 7,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jed.i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stamb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objekt sagrađen na kč.br..222, 228/7 i 230/3 površine 723m2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228/7 najamna stambena zgrada br. 321 sa dvorištem i zidom na Trgu Republike 7,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edinstveni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stambeni objekt sagrađen na kč.br.222, 228/7 i 230/3 površine 4m2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230/3 najamna stambena zgrada br. 321 sa dvorištem i zidom na Trgu Republike 7,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jedinstv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stamb.i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obj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sagrađen na kč.br.222, 228/7 i 230/3 površine 19m2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uk.pov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746m2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3. Općinski sud u Velikoj Gorici, Zemljišnoknjižni odjel Velika Gorica, k.o.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Vukovina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1281,- Kat. čest. 420/32 Oranica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Mišinka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površine 3 jutro, 476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čhv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4. Općinski sud u Novom Zagrebu, zemljišnoknjižni odjel Novi Zagreb, Katastarska općina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Buzin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ul. 723 - kat. čest. 357/5 poslovna zgrada BANI  br.. 83 i dvorište površine 441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5. Općinski sud u Novom Zagrebu, zemljišnoknjižni odjel Novi Zagreb, k.o.Zaprudski otok,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896,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poduložak 1469, suvlasnički dio s neodređenim omjerom ETAŽNO VLASNIŠTVO (E-1469)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lokal oznake L7p-4 površine 203,50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čm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u prizemlju, stubište „D“, B.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Magovca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br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23, suvlasnički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dio 43/203,5 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BITUNJAC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IVICA,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Gundulićeva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br. 12., Zagreb i 160,5/203,5 Mesnice Fiolić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1107/1 stambena zgrada br.. 3-15, stambena zgrada br. 23-63 i zgrada u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ulici Božidara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Magovca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površine 13.849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6.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896, poduložak 1465, suvlasnički dio s neodređenim omjerom ETAŽNO VLASNIŠTVO (E-1465)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lokal oznake L7r-2 površine 70,60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čm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u razizemlju, stubište „D“, B.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Magovca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br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23,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1107/1 stambena zgrada br. 3-15, stambena zgrada br. 23-63 i zgrada u ulici B.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Magovca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površine 13.849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7. Općinski sud u Vukovaru, Zemljišnoknjižni odjel Županja, k.o.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Strošinci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692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877/1 dvorište, zgrada, radiona i bazen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Šimunovci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površine 28549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8. Općinski sud u Vukovaru, Zemljišnoknjižni odjel Županja, k.o.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Strošinci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689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877/2 zgrada-upravna zgrada, skladište, sjenici,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trenc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silos, staja za bika,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staje i dvorište,  površine 19261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9. Općinski sud u Sisku, Zemljišnoknjižni odjel Hrvatska Kostajnica, katastarska općina Dubica,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4281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- kat. čest. 3213/1 tvor. hala, upravna zgrada, pomoćni objekti i dvorište površine 20.188 m2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3855"/>
        </w:trPr>
        <w:tc>
          <w:tcPr>
            <w:tcW w:type="dxa" w:w="88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ALPE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-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ADRIA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POSLOVODSTVO d.o.o.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99488126785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Slavonska </w:t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av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6a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Općinski sud u Vukovaru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Zemljišno knjižni odjel Županja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6.367.706,43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Sporazum radi osiguranja novčane tražbine založnog prava od 3.1.2011.g.</w:t>
            </w:r>
          </w:p>
        </w:tc>
        <w:tc>
          <w:tcPr>
            <w:tcW w:type="dxa" w:w="8151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both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1. Općinski sud u Vukovaru, Zemljišnoknjižni odjel Županja, Katastarska općina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Strošinci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692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877/1 DVORIŠTE,ZGRADA,RADIONA I BAZEN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ŠIMUNOVCI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površine 28549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2. Općinski sud u Vukovaru, Zemljišnoknjižni odjel Županja, Katastarska općina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Strošinci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689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877/2 ZGRADA,-UPRAVNA ZGRADA, SKLADIŠTE, SJENICI,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TRENC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SILOS, STAJA ZA BIKA, STAJE I DVORIŠTE površine 19261 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Napomena: Vjerovnik nije poslao obavijest o postojanju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razlučnog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prava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4515"/>
        </w:trPr>
        <w:tc>
          <w:tcPr>
            <w:tcW w:type="dxa" w:w="885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VENETO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BANKA d.d.</w:t>
            </w:r>
          </w:p>
        </w:tc>
        <w:tc>
          <w:tcPr>
            <w:tcW w:type="dxa" w:w="14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81712716992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1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Draškovićeva</w:t>
            </w:r>
            <w:proofErr w:type="spellEnd"/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58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8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Općinski građanski sud u Zagrebu</w:t>
            </w: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Zemljišno knjižni odjel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2.244.315,00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Sporazum o zasnivanju založnog prava na nekretnini od 24.1.2012.g.</w:t>
            </w:r>
          </w:p>
        </w:tc>
        <w:tc>
          <w:tcPr>
            <w:tcW w:type="dxa" w:w="8151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240"/>
              <w:jc w:val="both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1. Općinski građanski sud u Zagrebu, Zemljišnoknjižni odjel Zagreb,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k.o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Grad Zagreb,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zk.ul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251, poduložak 6, suvlasnički dio s neodređenim omjerom ETAŽNO VLASNIŠTVO(E-6)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- trosobni stan sa nusprostorijama u II (drugom) katu sa stubištem lijevo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>- kat.čest.222 najamna stambena zgrada br.321 sa dvorištem i zidom na Trgu Republike 7,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jed.i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stamb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objekt sagrađen na kč.br..222, 228/7 i 230/3 površine 723m2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228/7 najamna stambena zgrada br. 321 sa dvorištem i zidom na Trgu Republike 7,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edinstveni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stambeni objekt sagrađen na kč.br.222, 228/7 i 230/3 površine 4m2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- kat. čest. 230/3 najamna stambena zgrada br. 321 sa dvorištem i zidom na Trgu Republike 7, 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jedinstv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stamb.i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obj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. sagrađen na kč.br.222, 228/7 i 230/3 površine 19m2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uk.pov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. 746m2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  <w:t xml:space="preserve">Napomena: Vjerovnik nije poslao obavijest o postojanju </w:t>
            </w:r>
            <w:proofErr w:type="spellStart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razlučnog</w:t>
            </w:r>
            <w:proofErr w:type="spellEnd"/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 xml:space="preserve"> prava</w:t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br/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795"/>
        </w:trPr>
        <w:tc>
          <w:tcPr>
            <w:tcW w:type="dxa" w:w="885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9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4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1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210.436.144,18</w:t>
            </w:r>
          </w:p>
        </w:tc>
        <w:tc>
          <w:tcPr>
            <w:tcW w:type="dxa" w:w="22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6D791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8151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both"/>
              <w:rPr>
                <w:rFonts w:cs="Arial" w:eastAsia="Times New Roman" w:hAnsi="Bookman Old Style" w:ascii="Bookman Old Style"/>
                <w:b/>
                <w:bCs/>
                <w:sz w:val="16"/>
                <w:szCs w:val="16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85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both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70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both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STEČAJNA UPRAVITELJICA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70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  <w:r w:rsidRPr="006D7917"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  <w:t>DAVORKA HULJEV</w:t>
            </w: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D7917" w:rsidR="006D7917" w:rsidRPr="006D7917">
        <w:trPr>
          <w:trHeight w:val="270"/>
        </w:trPr>
        <w:tc>
          <w:tcPr>
            <w:tcW w:type="dxa" w:w="8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</w:p>
        </w:tc>
        <w:tc>
          <w:tcPr>
            <w:tcW w:type="dxa" w:w="2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vAlign w:val="center"/>
            <w:hideMark/>
          </w:tcPr>
          <w:p w:rsidRDefault="006D7917" w:rsidP="006D7917" w:rsidR="006D7917" w:rsidRPr="006D791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6D7917" w:rsidR="006D7917"/>
    <w:sectPr w:rsidSect="006D7917" w:rsidR="006D7917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917"/>
    <w:rsid w:val="00517D2C"/>
    <w:rsid w:val="00640FEB"/>
    <w:rsid w:val="006D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D7917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6D7917"/>
    <w:rPr>
      <w:color w:val="800080"/>
      <w:u w:val="single"/>
    </w:rPr>
  </w:style>
  <w:style w:customStyle="true" w:styleId="font5" w:type="paragraph">
    <w:name w:val="font5"/>
    <w:basedOn w:val="Normal"/>
    <w:rsid w:val="006D791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0"/>
      <w:szCs w:val="20"/>
      <w:lang w:eastAsia="hr-HR"/>
    </w:rPr>
  </w:style>
  <w:style w:customStyle="true" w:styleId="font6" w:type="paragraph">
    <w:name w:val="font6"/>
    <w:basedOn w:val="Normal"/>
    <w:rsid w:val="006D791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font7" w:type="paragraph">
    <w:name w:val="font7"/>
    <w:basedOn w:val="Normal"/>
    <w:rsid w:val="006D791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65" w:type="paragraph">
    <w:name w:val="xl65"/>
    <w:basedOn w:val="Normal"/>
    <w:rsid w:val="006D791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6D7917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67" w:type="paragraph">
    <w:name w:val="xl67"/>
    <w:basedOn w:val="Normal"/>
    <w:rsid w:val="006D791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6D7917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lang w:eastAsia="hr-HR"/>
    </w:rPr>
  </w:style>
  <w:style w:customStyle="true" w:styleId="xl69" w:type="paragraph">
    <w:name w:val="xl69"/>
    <w:basedOn w:val="Normal"/>
    <w:rsid w:val="006D791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5" w:type="paragraph">
    <w:name w:val="xl75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6" w:type="paragraph">
    <w:name w:val="xl76"/>
    <w:basedOn w:val="Normal"/>
    <w:rsid w:val="006D791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7" w:type="paragraph">
    <w:name w:val="xl77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0" w:type="paragraph">
    <w:name w:val="xl80"/>
    <w:basedOn w:val="Normal"/>
    <w:rsid w:val="006D7917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1" w:type="paragraph">
    <w:name w:val="xl81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2" w:type="paragraph">
    <w:name w:val="xl82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3" w:type="paragraph">
    <w:name w:val="xl83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6" w:type="paragraph">
    <w:name w:val="xl86"/>
    <w:basedOn w:val="Normal"/>
    <w:rsid w:val="006D791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7" w:type="paragraph">
    <w:name w:val="xl87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6D7917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9" w:type="paragraph">
    <w:name w:val="xl89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90" w:type="paragraph">
    <w:name w:val="xl90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1" w:type="paragraph">
    <w:name w:val="xl91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2" w:type="paragraph">
    <w:name w:val="xl92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3" w:type="paragraph">
    <w:name w:val="xl93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4" w:type="paragraph">
    <w:name w:val="xl94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5" w:type="paragraph">
    <w:name w:val="xl95"/>
    <w:basedOn w:val="Normal"/>
    <w:rsid w:val="006D7917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6" w:type="paragraph">
    <w:name w:val="xl96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7" w:type="paragraph">
    <w:name w:val="xl97"/>
    <w:basedOn w:val="Normal"/>
    <w:rsid w:val="006D7917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8" w:type="paragraph">
    <w:name w:val="xl98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00" w:type="paragraph">
    <w:name w:val="xl100"/>
    <w:basedOn w:val="Normal"/>
    <w:rsid w:val="006D7917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1" w:type="paragraph">
    <w:name w:val="xl101"/>
    <w:basedOn w:val="Normal"/>
    <w:rsid w:val="006D7917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03" w:type="paragraph">
    <w:name w:val="xl103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Bookman Old Style" w:ascii="Bookman Old Style"/>
      <w:sz w:val="24"/>
      <w:szCs w:val="24"/>
      <w:lang w:eastAsia="hr-HR"/>
    </w:rPr>
  </w:style>
  <w:style w:customStyle="true" w:styleId="xl104" w:type="paragraph">
    <w:name w:val="xl104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Bookman Old Style" w:ascii="Bookman Old Style"/>
      <w:sz w:val="24"/>
      <w:szCs w:val="24"/>
      <w:lang w:eastAsia="hr-HR"/>
    </w:rPr>
  </w:style>
  <w:style w:customStyle="true" w:styleId="xl105" w:type="paragraph">
    <w:name w:val="xl105"/>
    <w:basedOn w:val="Normal"/>
    <w:rsid w:val="006D791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06" w:type="paragraph">
    <w:name w:val="xl106"/>
    <w:basedOn w:val="Normal"/>
    <w:rsid w:val="006D7917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07" w:type="paragraph">
    <w:name w:val="xl107"/>
    <w:basedOn w:val="Normal"/>
    <w:rsid w:val="006D7917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08" w:type="paragraph">
    <w:name w:val="xl108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9" w:type="paragraph">
    <w:name w:val="xl109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18"/>
      <w:szCs w:val="18"/>
      <w:lang w:eastAsia="hr-HR"/>
    </w:rPr>
  </w:style>
  <w:style w:customStyle="true" w:styleId="xl110" w:type="paragraph">
    <w:name w:val="xl110"/>
    <w:basedOn w:val="Normal"/>
    <w:rsid w:val="006D7917"/>
    <w:pPr>
      <w:pBdr>
        <w:left w:space="0" w:sz="6" w:color="auto" w:val="doub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1" w:type="paragraph">
    <w:name w:val="xl111"/>
    <w:basedOn w:val="Normal"/>
    <w:rsid w:val="006D7917"/>
    <w:pPr>
      <w:pBdr>
        <w:left w:space="0" w:sz="4" w:color="auto" w:val="sing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2" w:type="paragraph">
    <w:name w:val="xl112"/>
    <w:basedOn w:val="Normal"/>
    <w:rsid w:val="006D7917"/>
    <w:pPr>
      <w:pBdr>
        <w:left w:space="0" w:sz="4" w:color="auto" w:val="sing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3" w:type="paragraph">
    <w:name w:val="xl113"/>
    <w:basedOn w:val="Normal"/>
    <w:rsid w:val="006D7917"/>
    <w:pPr>
      <w:pBdr>
        <w:left w:space="0" w:sz="4" w:color="auto" w:val="sing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4" w:type="paragraph">
    <w:name w:val="xl114"/>
    <w:basedOn w:val="Normal"/>
    <w:rsid w:val="006D7917"/>
    <w:pPr>
      <w:pBdr>
        <w:left w:space="0" w:sz="4" w:color="auto" w:val="single"/>
        <w:bottom w:space="0" w:sz="6" w:color="auto" w:val="double"/>
        <w:right w:space="0" w:sz="6" w:color="auto" w:val="doub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5" w:type="paragraph">
    <w:name w:val="xl115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16" w:type="paragraph">
    <w:name w:val="xl116"/>
    <w:basedOn w:val="Normal"/>
    <w:rsid w:val="006D7917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117" w:type="paragraph">
    <w:name w:val="xl117"/>
    <w:basedOn w:val="Normal"/>
    <w:rsid w:val="006D7917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8" w:type="paragraph">
    <w:name w:val="xl118"/>
    <w:basedOn w:val="Normal"/>
    <w:rsid w:val="006D7917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9" w:type="paragraph">
    <w:name w:val="xl119"/>
    <w:basedOn w:val="Normal"/>
    <w:rsid w:val="006D7917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0" w:type="paragraph">
    <w:name w:val="xl120"/>
    <w:basedOn w:val="Normal"/>
    <w:rsid w:val="006D7917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1" w:type="paragraph">
    <w:name w:val="xl121"/>
    <w:basedOn w:val="Normal"/>
    <w:rsid w:val="006D7917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2" w:type="paragraph">
    <w:name w:val="xl122"/>
    <w:basedOn w:val="Normal"/>
    <w:rsid w:val="006D7917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3" w:type="paragraph">
    <w:name w:val="xl123"/>
    <w:basedOn w:val="Normal"/>
    <w:rsid w:val="006D7917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4" w:type="paragraph">
    <w:name w:val="xl124"/>
    <w:basedOn w:val="Normal"/>
    <w:rsid w:val="006D7917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5" w:type="paragraph">
    <w:name w:val="xl125"/>
    <w:basedOn w:val="Normal"/>
    <w:rsid w:val="006D7917"/>
    <w:pPr>
      <w:pBdr>
        <w:top w:space="0" w:sz="4" w:color="auto" w:val="single"/>
        <w:left w:space="0" w:sz="6" w:color="auto" w:val="doub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6" w:type="paragraph">
    <w:name w:val="xl126"/>
    <w:basedOn w:val="Normal"/>
    <w:rsid w:val="006D7917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7" w:type="paragraph">
    <w:name w:val="xl127"/>
    <w:basedOn w:val="Normal"/>
    <w:rsid w:val="006D7917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8" w:type="paragraph">
    <w:name w:val="xl128"/>
    <w:basedOn w:val="Normal"/>
    <w:rsid w:val="006D7917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9" w:type="paragraph">
    <w:name w:val="xl129"/>
    <w:basedOn w:val="Normal"/>
    <w:rsid w:val="006D7917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30" w:type="paragraph">
    <w:name w:val="xl130"/>
    <w:basedOn w:val="Normal"/>
    <w:rsid w:val="006D7917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31" w:type="paragraph">
    <w:name w:val="xl131"/>
    <w:basedOn w:val="Normal"/>
    <w:rsid w:val="006D7917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32" w:type="paragraph">
    <w:name w:val="xl132"/>
    <w:basedOn w:val="Normal"/>
    <w:rsid w:val="006D7917"/>
    <w:pPr>
      <w:pBdr>
        <w:top w:space="0" w:sz="4" w:color="auto" w:val="single"/>
        <w:left w:space="0" w:sz="4" w:color="auto" w:val="single"/>
        <w:right w:space="0" w:sz="6" w:color="auto" w:val="doub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33" w:type="paragraph">
    <w:name w:val="xl133"/>
    <w:basedOn w:val="Normal"/>
    <w:rsid w:val="006D791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32"/>
      <w:szCs w:val="32"/>
      <w:lang w:eastAsia="hr-HR"/>
    </w:rPr>
  </w:style>
  <w:style w:customStyle="true" w:styleId="xl134" w:type="paragraph">
    <w:name w:val="xl134"/>
    <w:basedOn w:val="Normal"/>
    <w:rsid w:val="006D7917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35" w:type="paragraph">
    <w:name w:val="xl135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36" w:type="paragraph">
    <w:name w:val="xl136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37" w:type="paragraph">
    <w:name w:val="xl137"/>
    <w:basedOn w:val="Normal"/>
    <w:rsid w:val="006D7917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38" w:type="paragraph">
    <w:name w:val="xl138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39" w:type="paragraph">
    <w:name w:val="xl139"/>
    <w:basedOn w:val="Normal"/>
    <w:rsid w:val="006D791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customStyle="true" w:styleId="xl140" w:type="paragraph">
    <w:name w:val="xl140"/>
    <w:basedOn w:val="Normal"/>
    <w:rsid w:val="006D7917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41" w:type="paragraph">
    <w:name w:val="xl141"/>
    <w:basedOn w:val="Normal"/>
    <w:rsid w:val="006D7917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42" w:type="paragraph">
    <w:name w:val="xl142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43" w:type="paragraph">
    <w:name w:val="xl143"/>
    <w:basedOn w:val="Normal"/>
    <w:rsid w:val="006D7917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44" w:type="paragraph">
    <w:name w:val="xl144"/>
    <w:basedOn w:val="Normal"/>
    <w:rsid w:val="006D7917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45" w:type="paragraph">
    <w:name w:val="xl145"/>
    <w:basedOn w:val="Normal"/>
    <w:rsid w:val="006D7917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customStyle="true" w:styleId="xl146" w:type="paragraph">
    <w:name w:val="xl146"/>
    <w:basedOn w:val="Normal"/>
    <w:rsid w:val="006D791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D2C"/>
    <w:rPr>
      <w:rFonts w:cs="Times New Roman" w:eastAsia="Times New Roman" w:hAnsi="Times New Roman" w:ascii="Times New Roman"/>
      <w:b/>
      <w:bCs/>
      <w:sz w:val="24"/>
      <w:szCs w:val="3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7D2C"/>
    <w:rPr>
      <w:rFonts w:cs="Times New Roman" w:eastAsia="Times New Roman" w:hAnsi="Times New Roman" w:ascii="Times New Roman"/>
      <w:b/>
      <w:bCs/>
      <w:sz w:val="32"/>
      <w:szCs w:val="3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7D2C"/>
    <w:rPr>
      <w:rFonts w:cs="Times New Roman" w:eastAsia="Times New Roman" w:hAnsi="Times New Roman" w:ascii="Times New Roman"/>
      <w:b w:val="false"/>
      <w:bCs w:val="false"/>
      <w:sz w:val="32"/>
      <w:szCs w:val="3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7D2C"/>
    <w:rPr>
      <w:rFonts w:cs="Times New Roman" w:eastAsia="Times New Roman" w:hAnsi="Times New Roman" w:ascii="Times New Roman"/>
      <w:b w:val="false"/>
      <w:bCs w:val="false"/>
      <w:sz w:val="32"/>
      <w:szCs w:val="3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D7917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6D7917"/>
    <w:rPr>
      <w:color w:val="800080"/>
      <w:u w:val="single"/>
    </w:rPr>
  </w:style>
  <w:style w:customStyle="1" w:styleId="font5" w:type="paragraph">
    <w:name w:val="font5"/>
    <w:basedOn w:val="Normal"/>
    <w:rsid w:val="006D791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0"/>
      <w:szCs w:val="20"/>
      <w:lang w:eastAsia="hr-HR"/>
    </w:rPr>
  </w:style>
  <w:style w:customStyle="1" w:styleId="font6" w:type="paragraph">
    <w:name w:val="font6"/>
    <w:basedOn w:val="Normal"/>
    <w:rsid w:val="006D791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font7" w:type="paragraph">
    <w:name w:val="font7"/>
    <w:basedOn w:val="Normal"/>
    <w:rsid w:val="006D791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65" w:type="paragraph">
    <w:name w:val="xl65"/>
    <w:basedOn w:val="Normal"/>
    <w:rsid w:val="006D791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6D7917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67" w:type="paragraph">
    <w:name w:val="xl67"/>
    <w:basedOn w:val="Normal"/>
    <w:rsid w:val="006D791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6D7917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lang w:eastAsia="hr-HR"/>
    </w:rPr>
  </w:style>
  <w:style w:customStyle="1" w:styleId="xl69" w:type="paragraph">
    <w:name w:val="xl69"/>
    <w:basedOn w:val="Normal"/>
    <w:rsid w:val="006D791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5" w:type="paragraph">
    <w:name w:val="xl75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6" w:type="paragraph">
    <w:name w:val="xl76"/>
    <w:basedOn w:val="Normal"/>
    <w:rsid w:val="006D791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7" w:type="paragraph">
    <w:name w:val="xl77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0" w:type="paragraph">
    <w:name w:val="xl80"/>
    <w:basedOn w:val="Normal"/>
    <w:rsid w:val="006D7917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1" w:type="paragraph">
    <w:name w:val="xl81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3" w:type="paragraph">
    <w:name w:val="xl83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6" w:type="paragraph">
    <w:name w:val="xl86"/>
    <w:basedOn w:val="Normal"/>
    <w:rsid w:val="006D791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6D7917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9" w:type="paragraph">
    <w:name w:val="xl89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90" w:type="paragraph">
    <w:name w:val="xl90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4" w:type="paragraph">
    <w:name w:val="xl94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6D7917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7" w:type="paragraph">
    <w:name w:val="xl97"/>
    <w:basedOn w:val="Normal"/>
    <w:rsid w:val="006D7917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8" w:type="paragraph">
    <w:name w:val="xl98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1" w:type="paragraph">
    <w:name w:val="xl101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Bookman Old Style" w:cs="Times New Roman" w:eastAsia="Times New Roman" w:hAnsi="Bookman Old Style"/>
      <w:sz w:val="24"/>
      <w:szCs w:val="24"/>
      <w:lang w:eastAsia="hr-HR"/>
    </w:rPr>
  </w:style>
  <w:style w:customStyle="1" w:styleId="xl104" w:type="paragraph">
    <w:name w:val="xl104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Bookman Old Style" w:cs="Times New Roman" w:eastAsia="Times New Roman" w:hAnsi="Bookman Old Style"/>
      <w:sz w:val="24"/>
      <w:szCs w:val="24"/>
      <w:lang w:eastAsia="hr-HR"/>
    </w:rPr>
  </w:style>
  <w:style w:customStyle="1" w:styleId="xl105" w:type="paragraph">
    <w:name w:val="xl105"/>
    <w:basedOn w:val="Normal"/>
    <w:rsid w:val="006D791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06" w:type="paragraph">
    <w:name w:val="xl106"/>
    <w:basedOn w:val="Normal"/>
    <w:rsid w:val="006D7917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07" w:type="paragraph">
    <w:name w:val="xl107"/>
    <w:basedOn w:val="Normal"/>
    <w:rsid w:val="006D7917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08" w:type="paragraph">
    <w:name w:val="xl108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9" w:type="paragraph">
    <w:name w:val="xl109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18"/>
      <w:szCs w:val="18"/>
      <w:lang w:eastAsia="hr-HR"/>
    </w:rPr>
  </w:style>
  <w:style w:customStyle="1" w:styleId="xl110" w:type="paragraph">
    <w:name w:val="xl110"/>
    <w:basedOn w:val="Normal"/>
    <w:rsid w:val="006D7917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1" w:type="paragraph">
    <w:name w:val="xl111"/>
    <w:basedOn w:val="Normal"/>
    <w:rsid w:val="006D7917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2" w:type="paragraph">
    <w:name w:val="xl112"/>
    <w:basedOn w:val="Normal"/>
    <w:rsid w:val="006D7917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3" w:type="paragraph">
    <w:name w:val="xl113"/>
    <w:basedOn w:val="Normal"/>
    <w:rsid w:val="006D7917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4" w:type="paragraph">
    <w:name w:val="xl114"/>
    <w:basedOn w:val="Normal"/>
    <w:rsid w:val="006D7917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5" w:type="paragraph">
    <w:name w:val="xl115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16" w:type="paragraph">
    <w:name w:val="xl116"/>
    <w:basedOn w:val="Normal"/>
    <w:rsid w:val="006D7917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117" w:type="paragraph">
    <w:name w:val="xl117"/>
    <w:basedOn w:val="Normal"/>
    <w:rsid w:val="006D7917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8" w:type="paragraph">
    <w:name w:val="xl118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9" w:type="paragraph">
    <w:name w:val="xl119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0" w:type="paragraph">
    <w:name w:val="xl120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1" w:type="paragraph">
    <w:name w:val="xl121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2" w:type="paragraph">
    <w:name w:val="xl122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3" w:type="paragraph">
    <w:name w:val="xl123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4" w:type="paragraph">
    <w:name w:val="xl124"/>
    <w:basedOn w:val="Normal"/>
    <w:rsid w:val="006D791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5" w:type="paragraph">
    <w:name w:val="xl125"/>
    <w:basedOn w:val="Normal"/>
    <w:rsid w:val="006D7917"/>
    <w:pPr>
      <w:pBdr>
        <w:top w:color="auto" w:space="0" w:sz="4" w:val="single"/>
        <w:left w:color="auto" w:space="0" w:sz="6" w:val="doub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6" w:type="paragraph">
    <w:name w:val="xl126"/>
    <w:basedOn w:val="Normal"/>
    <w:rsid w:val="006D791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7" w:type="paragraph">
    <w:name w:val="xl127"/>
    <w:basedOn w:val="Normal"/>
    <w:rsid w:val="006D791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8" w:type="paragraph">
    <w:name w:val="xl128"/>
    <w:basedOn w:val="Normal"/>
    <w:rsid w:val="006D791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9" w:type="paragraph">
    <w:name w:val="xl129"/>
    <w:basedOn w:val="Normal"/>
    <w:rsid w:val="006D791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30" w:type="paragraph">
    <w:name w:val="xl130"/>
    <w:basedOn w:val="Normal"/>
    <w:rsid w:val="006D791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31" w:type="paragraph">
    <w:name w:val="xl131"/>
    <w:basedOn w:val="Normal"/>
    <w:rsid w:val="006D791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32" w:type="paragraph">
    <w:name w:val="xl132"/>
    <w:basedOn w:val="Normal"/>
    <w:rsid w:val="006D7917"/>
    <w:pPr>
      <w:pBdr>
        <w:top w:color="auto" w:space="0" w:sz="4" w:val="single"/>
        <w:left w:color="auto" w:space="0" w:sz="4" w:val="single"/>
        <w:right w:color="auto" w:space="0" w:sz="6" w:val="doub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33" w:type="paragraph">
    <w:name w:val="xl133"/>
    <w:basedOn w:val="Normal"/>
    <w:rsid w:val="006D791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32"/>
      <w:szCs w:val="32"/>
      <w:lang w:eastAsia="hr-HR"/>
    </w:rPr>
  </w:style>
  <w:style w:customStyle="1" w:styleId="xl134" w:type="paragraph">
    <w:name w:val="xl134"/>
    <w:basedOn w:val="Normal"/>
    <w:rsid w:val="006D7917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35" w:type="paragraph">
    <w:name w:val="xl135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36" w:type="paragraph">
    <w:name w:val="xl136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37" w:type="paragraph">
    <w:name w:val="xl137"/>
    <w:basedOn w:val="Normal"/>
    <w:rsid w:val="006D7917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38" w:type="paragraph">
    <w:name w:val="xl138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39" w:type="paragraph">
    <w:name w:val="xl139"/>
    <w:basedOn w:val="Normal"/>
    <w:rsid w:val="006D791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customStyle="1" w:styleId="xl140" w:type="paragraph">
    <w:name w:val="xl140"/>
    <w:basedOn w:val="Normal"/>
    <w:rsid w:val="006D7917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41" w:type="paragraph">
    <w:name w:val="xl141"/>
    <w:basedOn w:val="Normal"/>
    <w:rsid w:val="006D7917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42" w:type="paragraph">
    <w:name w:val="xl142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43" w:type="paragraph">
    <w:name w:val="xl143"/>
    <w:basedOn w:val="Normal"/>
    <w:rsid w:val="006D7917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44" w:type="paragraph">
    <w:name w:val="xl144"/>
    <w:basedOn w:val="Normal"/>
    <w:rsid w:val="006D7917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45" w:type="paragraph">
    <w:name w:val="xl145"/>
    <w:basedOn w:val="Normal"/>
    <w:rsid w:val="006D7917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customStyle="1" w:styleId="xl146" w:type="paragraph">
    <w:name w:val="xl146"/>
    <w:basedOn w:val="Normal"/>
    <w:rsid w:val="006D791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D2C"/>
    <w:rPr>
      <w:rFonts w:ascii="Times New Roman" w:cs="Times New Roman" w:eastAsia="Times New Roman" w:hAnsi="Times New Roman"/>
      <w:b/>
      <w:bCs/>
      <w:sz w:val="24"/>
      <w:szCs w:val="3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7D2C"/>
    <w:rPr>
      <w:rFonts w:ascii="Times New Roman" w:cs="Times New Roman" w:eastAsia="Times New Roman" w:hAnsi="Times New Roman"/>
      <w:b/>
      <w:bCs/>
      <w:sz w:val="32"/>
      <w:szCs w:val="3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7D2C"/>
    <w:rPr>
      <w:rFonts w:ascii="Times New Roman" w:cs="Times New Roman" w:eastAsia="Times New Roman" w:hAnsi="Times New Roman"/>
      <w:b w:val="0"/>
      <w:bCs w:val="0"/>
      <w:sz w:val="32"/>
      <w:szCs w:val="3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7D2C"/>
    <w:rPr>
      <w:rFonts w:ascii="Times New Roman" w:cs="Times New Roman" w:eastAsia="Times New Roman" w:hAnsi="Times New Roman"/>
      <w:b w:val="0"/>
      <w:bCs w:val="0"/>
      <w:sz w:val="32"/>
      <w:szCs w:val="3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1986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5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St-5664/2016-16</izvorni_sadrzaj>
    <derivirana_varijabla naziv="DomainObject.Oznaka_1">St-5664/2016-16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FIOLIĆ d.o.o.</izvorni_sadrzaj>
    <derivirana_varijabla naziv="DomainObject.Predmet.ProtustrankaFormated_1">  MESNICE FIOLIĆ d.o.o.</derivirana_varijabla>
  </DomainObject.Predmet.ProtustrankaFormated>
  <DomainObject.Predmet.ProtustrankaFormatedOIB>
    <izvorni_sadrzaj>  MESNICE FIOLIĆ d.o.o., OIB 60931475547</izvorni_sadrzaj>
    <derivirana_varijabla naziv="DomainObject.Predmet.ProtustrankaFormatedOIB_1">  MESNICE FIOLIĆ d.o.o., OIB 60931475547</derivirana_varijabla>
  </DomainObject.Predmet.ProtustrankaFormatedOIB>
  <DomainObject.Predmet.ProtustrankaFormatedWithAdress>
    <izvorni_sadrzaj> MESNICE FIOLIĆ d.o.o., Križanići 41, 10000 Zagreb</izvorni_sadrzaj>
    <derivirana_varijabla naziv="DomainObject.Predmet.ProtustrankaFormatedWithAdress_1"> MESNICE FIOLIĆ d.o.o., Križanići 41, 10000 Zagreb</derivirana_varijabla>
  </DomainObject.Predmet.ProtustrankaFormatedWithAdress>
  <DomainObject.Predmet.ProtustrankaFormatedWithAdressOIB>
    <izvorni_sadrzaj> MESNICE FIOLIĆ d.o.o., OIB 60931475547, Križanići 41, 10000 Zagreb</izvorni_sadrzaj>
    <derivirana_varijabla naziv="DomainObject.Predmet.ProtustrankaFormatedWithAdressOIB_1"> MESNICE FIOLIĆ d.o.o., OIB 60931475547, Križanići 41, 10000 Zagreb</derivirana_varijabla>
  </DomainObject.Predmet.ProtustrankaFormatedWithAdressOIB>
  <DomainObject.Predmet.ProtustrankaWithAdress>
    <izvorni_sadrzaj>MESNICE FIOLIĆ d.o.o. Križanići 41, 10000 Zagreb</izvorni_sadrzaj>
    <derivirana_varijabla naziv="DomainObject.Predmet.ProtustrankaWithAdress_1">MESNICE FIOLIĆ d.o.o. Križanići 41, 10000 Zagreb</derivirana_varijabla>
  </DomainObject.Predmet.ProtustrankaWithAdress>
  <DomainObject.Predmet.ProtustrankaWithAdressOIB>
    <izvorni_sadrzaj>MESNICE FIOLIĆ d.o.o., OIB 60931475547, Križanići 41, 10000 Zagreb</izvorni_sadrzaj>
    <derivirana_varijabla naziv="DomainObject.Predmet.ProtustrankaWithAdressOIB_1">MESNICE FIOLIĆ d.o.o., OIB 60931475547, Križanići 41, 10000 Zagreb</derivirana_varijabla>
  </DomainObject.Predmet.ProtustrankaWithAdressOIB>
  <DomainObject.Predmet.ProtustrankaNazivFormated>
    <izvorni_sadrzaj>MESNICE FIOLIĆ d.o.o.</izvorni_sadrzaj>
    <derivirana_varijabla naziv="DomainObject.Predmet.ProtustrankaNazivFormated_1">MESNICE FIOLIĆ d.o.o.</derivirana_varijabla>
  </DomainObject.Predmet.ProtustrankaNazivFormated>
  <DomainObject.Predmet.ProtustrankaNazivFormatedOIB>
    <izvorni_sadrzaj>MESNICE FIOLIĆ d.o.o., OIB 60931475547</izvorni_sadrzaj>
    <derivirana_varijabla naziv="DomainObject.Predmet.ProtustrankaNazivFormatedOIB_1">MESNICE FIOLIĆ d.o.o.,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d.o.o.</item>
    </izvorni_sadrzaj>
    <derivirana_varijabla naziv="DomainObject.Predmet.ProtuStrankaListFormated_1">
      <item>MESNICE FIOLIĆ d.o.o.</item>
    </derivirana_varijabla>
  </DomainObject.Predmet.ProtuStrankaListFormated>
  <DomainObject.Predmet.ProtuStrankaListFormatedOIB>
    <izvorni_sadrzaj>
      <item>MESNICE FIOLIĆ d.o.o., OIB 60931475547</item>
    </izvorni_sadrzaj>
    <derivirana_varijabla naziv="DomainObject.Predmet.ProtuStrankaListFormatedOIB_1">
      <item>MESNICE FIOLIĆ d.o.o., OIB 60931475547</item>
    </derivirana_varijabla>
  </DomainObject.Predmet.ProtuStrankaListFormatedOIB>
  <DomainObject.Predmet.ProtuStrankaListFormatedWithAdress>
    <izvorni_sadrzaj>
      <item>MESNICE FIOLIĆ d.o.o., Križanići 41, 10000 Zagreb</item>
    </izvorni_sadrzaj>
    <derivirana_varijabla naziv="DomainObject.Predmet.ProtuStrankaListFormatedWithAdress_1">
      <item>MESNICE FIOLIĆ d.o.o., Križanići 41, 10000 Zagreb</item>
    </derivirana_varijabla>
  </DomainObject.Predmet.ProtuStrankaListFormatedWithAdress>
  <DomainObject.Predmet.ProtuStrankaListFormatedWithAdressOIB>
    <izvorni_sadrzaj>
      <item>MESNICE FIOLIĆ d.o.o., OIB 60931475547, Križanići 41, 10000 Zagreb</item>
    </izvorni_sadrzaj>
    <derivirana_varijabla naziv="DomainObject.Predmet.ProtuStrankaListFormatedWithAdressOIB_1">
      <item>MESNICE FIOLIĆ d.o.o., OIB 60931475547, Križanići 41, 10000 Zagreb</item>
    </derivirana_varijabla>
  </DomainObject.Predmet.ProtuStrankaListFormatedWithAdressOIB>
  <DomainObject.Predmet.ProtuStrankaListNazivFormated>
    <izvorni_sadrzaj>
      <item>MESNICE FIOLIĆ d.o.o.</item>
    </izvorni_sadrzaj>
    <derivirana_varijabla naziv="DomainObject.Predmet.ProtuStrankaListNazivFormated_1">
      <item>MESNICE FIOLIĆ d.o.o.</item>
    </derivirana_varijabla>
  </DomainObject.Predmet.ProtuStrankaListNazivFormated>
  <DomainObject.Predmet.ProtuStrankaListNazivFormatedOIB>
    <izvorni_sadrzaj>
      <item>MESNICE FIOLIĆ d.o.o., OIB 60931475547</item>
    </izvorni_sadrzaj>
    <derivirana_varijabla naziv="DomainObject.Predmet.ProtuStrankaListNazivFormatedOIB_1">
      <item>MESNICE FIOLIĆ d.o.o., OIB 60931475547</item>
    </derivirana_varijabla>
  </DomainObject.Predmet.ProtuStrankaListNazivFormatedOIB>
  <DomainObject.Predmet.OstaliListFormated>
    <izvorni_sadrzaj>
      <item>MIRJANA FIOLIĆ</item>
      <item>STJEPAN FIOLIĆ</item>
      <item>DAVORKA HULJEV</item>
    </izvorni_sadrzaj>
    <derivirana_varijabla naziv="DomainObject.Predmet.OstaliListFormated_1">
      <item>MIRJANA FIOLIĆ</item>
      <item>STJEPAN FIOLIĆ</item>
      <item>DAVORKA HULJEV</item>
    </derivirana_varijabla>
  </DomainObject.Predmet.OstaliListFormated>
  <DomainObject.Predmet.OstaliListFormatedOIB>
    <izvorni_sadrzaj>
      <item>MIRJANA FIOLIĆ, OIB 00900917725</item>
      <item>STJEPAN FIOLIĆ, OIB 65519490772</item>
      <item>DAVORKA HULJEV, OIB 34743014377</item>
    </izvorni_sadrzaj>
    <derivirana_varijabla naziv="DomainObject.Predmet.OstaliListFormatedOIB_1">
      <item>MIRJANA FIOLIĆ, OIB 00900917725</item>
      <item>STJEPAN FIOLIĆ, OIB 65519490772</item>
      <item>DAVORKA HULJEV, OIB 34743014377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  <item>DAVORKA HULJEV, Miramarska 13D, 10000 Zagreb</item>
    </izvorni_sadrzaj>
    <derivirana_varijabla naziv="DomainObject.Predmet.OstaliListFormatedWithAdress_1">
      <item>MIRJANA FIOLIĆ, Gradska ulica 2, 10020 Mala Mlaka</item>
      <item>STJEPAN FIOLIĆ, Malomlačka 125, 10020 Mala Mlaka</item>
      <item>DAVORKA HULJEV, Miramarska 13D, 10000 Zagreb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  <item>DAVORKA HULJEV, OIB 34743014377, Miramarska 13D, 10000 Zagreb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  <item>DAVORKA HULJEV, OIB 34743014377, Miramarska 13D, 10000 Zagreb</item>
    </derivirana_varijabla>
  </DomainObject.Predmet.OstaliListFormatedWithAdressOIB>
  <DomainObject.Predmet.OstaliListNazivFormated>
    <izvorni_sadrzaj>
      <item>MIRJANA FIOLIĆ</item>
      <item>STJEPAN FIOLIĆ</item>
      <item>DAVORKA HULJEV</item>
    </izvorni_sadrzaj>
    <derivirana_varijabla naziv="DomainObject.Predmet.OstaliListNazivFormated_1">
      <item>MIRJANA FIOLIĆ</item>
      <item>STJEPAN FIOLIĆ</item>
      <item>DAVORKA HULJEV</item>
    </derivirana_varijabla>
  </DomainObject.Predmet.OstaliListNazivFormated>
  <DomainObject.Predmet.OstaliListNazivFormatedOIB>
    <izvorni_sadrzaj>
      <item>MIRJANA FIOLIĆ, OIB 00900917725</item>
      <item>STJEPAN FIOLIĆ, OIB 65519490772</item>
      <item>DAVORKA HULJEV, OIB 34743014377</item>
    </izvorni_sadrzaj>
    <derivirana_varijabla naziv="DomainObject.Predmet.OstaliListNazivFormatedOIB_1">
      <item>MIRJANA FIOLIĆ, OIB 00900917725</item>
      <item>STJEPAN FIOLIĆ, OIB 65519490772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d.o.o.</izvorni_sadrzaj>
    <derivirana_varijabla naziv="DomainObject.Predmet.ProtustrankaIDrugi_1">MESNICE FIOLIĆ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d.o.o., OIB 60931475547, Križanići 41, 10000 Zagreb</izvorni_sadrzaj>
    <derivirana_varijabla naziv="DomainObject.Predmet.ProtustrankaIDrugiAdressOIB_1">MESNICE FIOLIĆ d.o.o.,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d.o.o.</item>
      <item>MIRJANA FIOLIĆ</item>
      <item>STJEPAN FIOLIĆ</item>
      <item>DAVORKA HULJEV</item>
    </izvorni_sadrzaj>
    <derivirana_varijabla naziv="DomainObject.Predmet.SudioniciListNaziv_1">
      <item>FINA Regionalni centar Zagreb</item>
      <item>MESNICE FIOLIĆ d.o.o.</item>
      <item>MIRJANA FIOLIĆ</item>
      <item>STJEPAN FIOLIĆ</item>
      <item>DAVORKA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izvorni_sadrzaj>
    <derivirana_varijabla naziv="DomainObject.Predmet.SudioniciListAdressOIB_1"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  <item>, OIB 34743014377</item>
    </izvorni_sadrzaj>
    <derivirana_varijabla naziv="DomainObject.Predmet.SudioniciListNazivOIB_1">
      <item>, OIB 85821130368</item>
      <item>, OIB 60931475547</item>
      <item>, OIB 00900917725</item>
      <item>, OIB 65519490772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29</properties:Pages>
  <properties:Words>4745</properties:Words>
  <properties:Characters>30260</properties:Characters>
  <properties:Lines>3376</properties:Lines>
  <properties:Paragraphs>542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2017-04-19T09:34:00Z</dcterms:created>
  <dc:creator>Ivana Stampf</dc:creator>
  <cp:lastModifiedBy>Ivana Stampf</cp:lastModifiedBy>
  <dcterms:modified xmlns:xsi="http://www.w3.org/2001/XMLSchema-instance" xsi:type="dcterms:W3CDTF">2017-04-19T09:38:00Z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St-5664/2016-16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29</vt:i4>
  </prop:property>
</prop:Properties>
</file>