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95b2" w14:paraId="87f95b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32B3D" w:rsidP="00932B3D" w:rsidR="00932B3D" w:rsidRPr="00932B3D">
      <w:pPr>
        <w:spacing w:after="0"/>
        <w:jc w:val="right"/>
        <w:rPr>
          <w:rFonts w:cs="Times New Roman" w:eastAsia="Times New Roman"/>
          <w:lang w:eastAsia="hr-HR"/>
        </w:rPr>
      </w:pPr>
      <w:r w:rsidRPr="00932B3D">
        <w:rPr>
          <w:rFonts w:cs="Times New Roman" w:eastAsia="Times New Roman"/>
          <w:lang w:eastAsia="hr-HR"/>
        </w:rPr>
        <w:t>Poslovni broj: 3 St-950/2015-11</w:t>
      </w:r>
    </w:p>
    <w:p w:rsidRDefault="00932B3D" w:rsidP="00932B3D" w:rsidR="00932B3D" w:rsidRPr="00932B3D">
      <w:pPr>
        <w:spacing w:after="0"/>
        <w:ind w:firstLine="708"/>
        <w:rPr>
          <w:rFonts w:cs="Times New Roman" w:eastAsia="Times New Roman"/>
          <w:lang w:eastAsia="hr-HR"/>
        </w:rPr>
      </w:pPr>
    </w:p>
    <w:p w:rsidRDefault="00932B3D" w:rsidP="00932B3D" w:rsidR="00932B3D" w:rsidRPr="00932B3D">
      <w:pPr>
        <w:spacing w:after="0"/>
        <w:ind w:firstLine="708"/>
        <w:rPr>
          <w:rFonts w:cs="Times New Roman" w:eastAsia="Times New Roman"/>
          <w:lang w:eastAsia="hr-HR"/>
        </w:rPr>
      </w:pPr>
    </w:p>
    <w:p w:rsidRDefault="00932B3D" w:rsidP="00932B3D" w:rsidR="00932B3D" w:rsidRPr="00932B3D">
      <w:pPr>
        <w:spacing w:after="0"/>
        <w:ind w:firstLine="708"/>
        <w:rPr>
          <w:rFonts w:cs="Times New Roman" w:eastAsia="Times New Roman"/>
          <w:lang w:eastAsia="hr-HR"/>
        </w:rPr>
      </w:pPr>
    </w:p>
    <w:p w:rsidRDefault="00932B3D" w:rsidP="00932B3D" w:rsidR="00932B3D" w:rsidRPr="00932B3D">
      <w:pPr>
        <w:spacing w:after="0"/>
        <w:ind w:firstLine="708"/>
        <w:rPr>
          <w:rFonts w:cs="Times New Roman" w:eastAsia="Times New Roman"/>
          <w:noProof/>
          <w:color w:val="0000FF"/>
          <w:lang w:eastAsia="hr-HR"/>
        </w:rPr>
      </w:pPr>
      <w:r w:rsidRPr="00932B3D">
        <w:rPr>
          <w:rFonts w:cs="Times New Roman" w:eastAsia="Times New Roman"/>
          <w:lang w:eastAsia="hr-HR"/>
        </w:rPr>
        <w:t>REPUBLIKA HRVATSKA</w:t>
      </w:r>
    </w:p>
    <w:p w:rsidRDefault="00932B3D" w:rsidP="00932B3D" w:rsidR="00932B3D" w:rsidRPr="00932B3D">
      <w:pPr>
        <w:spacing w:after="0"/>
        <w:ind w:firstLine="708"/>
        <w:rPr>
          <w:rFonts w:cs="Times New Roman" w:eastAsia="Times New Roman"/>
          <w:lang w:eastAsia="hr-HR"/>
        </w:rPr>
      </w:pPr>
      <w:r w:rsidRPr="00932B3D">
        <w:rPr>
          <w:rFonts w:cs="Times New Roman" w:eastAsia="Times New Roman"/>
          <w:lang w:eastAsia="hr-HR"/>
        </w:rPr>
        <w:t>TRGOVAČKI SUD U ZADRU</w:t>
      </w:r>
    </w:p>
    <w:p w:rsidRDefault="00932B3D" w:rsidP="00932B3D" w:rsidR="00932B3D" w:rsidRPr="00932B3D">
      <w:pPr>
        <w:spacing w:after="0"/>
        <w:ind w:firstLine="708"/>
        <w:rPr>
          <w:rFonts w:cs="Times New Roman" w:eastAsia="Times New Roman"/>
          <w:lang w:eastAsia="hr-HR"/>
        </w:rPr>
      </w:pPr>
      <w:r w:rsidRPr="00932B3D">
        <w:rPr>
          <w:rFonts w:cs="Times New Roman" w:eastAsia="Times New Roman"/>
          <w:lang w:eastAsia="hr-HR"/>
        </w:rPr>
        <w:t>Zadar, Dr. Franje Tuđmana 35</w:t>
      </w:r>
    </w:p>
    <w:p w:rsidRDefault="00932B3D" w:rsidP="00932B3D" w:rsidR="00932B3D" w:rsidRPr="00932B3D">
      <w:pPr>
        <w:spacing w:after="0"/>
        <w:rPr>
          <w:rFonts w:cs="Times New Roman" w:eastAsia="Times New Roman"/>
          <w:lang w:eastAsia="hr-HR"/>
        </w:rPr>
      </w:pPr>
    </w:p>
    <w:p w:rsidRDefault="00932B3D" w:rsidP="00932B3D" w:rsidR="00932B3D" w:rsidRPr="00932B3D">
      <w:pPr>
        <w:spacing w:after="0"/>
        <w:rPr>
          <w:rFonts w:cs="Times New Roman" w:eastAsia="Times New Roman"/>
          <w:lang w:eastAsia="hr-HR"/>
        </w:rPr>
      </w:pPr>
    </w:p>
    <w:p w:rsidRDefault="00932B3D" w:rsidP="00932B3D" w:rsidR="00932B3D" w:rsidRPr="00932B3D">
      <w:pPr>
        <w:tabs>
          <w:tab w:pos="4677" w:val="center"/>
          <w:tab w:pos="7407" w:val="left"/>
        </w:tabs>
        <w:spacing w:after="0"/>
        <w:rPr>
          <w:rFonts w:cs="Times New Roman" w:eastAsia="Times New Roman"/>
          <w:lang w:eastAsia="hr-HR"/>
        </w:rPr>
      </w:pPr>
      <w:r w:rsidRPr="00932B3D">
        <w:rPr>
          <w:rFonts w:cs="Times New Roman" w:eastAsia="Times New Roman"/>
          <w:lang w:eastAsia="hr-HR"/>
        </w:rPr>
        <w:tab/>
        <w:t>R E PU B L I K A   H R V A T S K A</w:t>
      </w:r>
      <w:r w:rsidRPr="00932B3D">
        <w:rPr>
          <w:rFonts w:cs="Times New Roman" w:eastAsia="Times New Roman"/>
          <w:lang w:eastAsia="hr-HR"/>
        </w:rPr>
        <w:tab/>
      </w:r>
    </w:p>
    <w:p w:rsidRDefault="00932B3D" w:rsidP="00932B3D" w:rsidR="00932B3D" w:rsidRPr="00932B3D">
      <w:pPr>
        <w:spacing w:after="0"/>
        <w:jc w:val="center"/>
        <w:rPr>
          <w:rFonts w:cs="Times New Roman" w:eastAsia="Times New Roman"/>
          <w:lang w:eastAsia="hr-HR"/>
        </w:rPr>
      </w:pPr>
    </w:p>
    <w:p w:rsidRDefault="00932B3D" w:rsidP="00932B3D" w:rsidR="00932B3D" w:rsidRPr="00932B3D">
      <w:pPr>
        <w:spacing w:after="0"/>
        <w:jc w:val="center"/>
        <w:rPr>
          <w:rFonts w:cs="Times New Roman" w:eastAsia="Times New Roman"/>
          <w:lang w:eastAsia="hr-HR"/>
        </w:rPr>
      </w:pPr>
      <w:r w:rsidRPr="00932B3D">
        <w:rPr>
          <w:rFonts w:cs="Times New Roman" w:eastAsia="Times New Roman"/>
          <w:lang w:eastAsia="hr-HR"/>
        </w:rPr>
        <w:t xml:space="preserve">Z A K LJ U Č A K </w:t>
      </w:r>
    </w:p>
    <w:p w:rsidRDefault="00932B3D" w:rsidP="00932B3D" w:rsidR="00932B3D" w:rsidRPr="00932B3D">
      <w:pPr>
        <w:spacing w:after="0"/>
        <w:jc w:val="center"/>
        <w:rPr>
          <w:rFonts w:cs="Times New Roman" w:eastAsia="Times New Roman"/>
          <w:lang w:eastAsia="hr-HR"/>
        </w:rPr>
      </w:pPr>
    </w:p>
    <w:p w:rsidRDefault="00932B3D" w:rsidP="00932B3D" w:rsidR="00932B3D" w:rsidRPr="00932B3D">
      <w:pPr>
        <w:spacing w:after="0"/>
        <w:jc w:val="both"/>
        <w:rPr>
          <w:rFonts w:cs="Times New Roman" w:eastAsia="Times New Roman"/>
          <w:lang w:eastAsia="hr-HR"/>
        </w:rPr>
      </w:pPr>
      <w:r w:rsidRPr="00932B3D">
        <w:rPr>
          <w:rFonts w:cs="Times New Roman" w:eastAsia="Times New Roman"/>
          <w:lang w:eastAsia="hr-HR"/>
        </w:rPr>
        <w:tab/>
        <w:t>Trgovački sud u Zadru, OIB:</w:t>
      </w:r>
      <w:r w:rsidRPr="00932B3D">
        <w:rPr>
          <w:rFonts w:cs="Times New Roman" w:eastAsia="Times New Roman"/>
          <w:szCs w:val="20"/>
          <w:lang w:eastAsia="hr-HR"/>
        </w:rPr>
        <w:t xml:space="preserve">39670464653, </w:t>
      </w:r>
      <w:r w:rsidRPr="00932B3D">
        <w:rPr>
          <w:rFonts w:cs="Times New Roman" w:eastAsia="Times New Roman"/>
          <w:lang w:eastAsia="hr-HR"/>
        </w:rPr>
        <w:t xml:space="preserve">po sutkinji Tini Grgas, odlučujući u prethodnom postupku o zahtjevu Financijske agencije, Regionalnog centra Split, Podružnica Zadar za provedbu skraćenog stečajnoga postupka nad dužnikom </w:t>
      </w:r>
      <w:r w:rsidRPr="00932B3D">
        <w:rPr>
          <w:rFonts w:cs="Times New Roman" w:eastAsia="Times New Roman"/>
          <w:szCs w:val="20"/>
          <w:lang w:eastAsia="hr-HR"/>
        </w:rPr>
        <w:t xml:space="preserve">POLJOPRIVREDNA ZADRUGA VITKOVIĆ za poljoprivredu i trgovinu, sa sjedištem u </w:t>
      </w:r>
      <w:proofErr w:type="spellStart"/>
      <w:r w:rsidRPr="00932B3D">
        <w:rPr>
          <w:rFonts w:cs="Times New Roman" w:eastAsia="Times New Roman"/>
          <w:szCs w:val="20"/>
          <w:lang w:eastAsia="hr-HR"/>
        </w:rPr>
        <w:t>Kakmi</w:t>
      </w:r>
      <w:proofErr w:type="spellEnd"/>
      <w:r w:rsidRPr="00932B3D">
        <w:rPr>
          <w:rFonts w:cs="Times New Roman" w:eastAsia="Times New Roman"/>
          <w:szCs w:val="20"/>
          <w:lang w:eastAsia="hr-HR"/>
        </w:rPr>
        <w:t xml:space="preserve">, </w:t>
      </w:r>
      <w:proofErr w:type="spellStart"/>
      <w:r w:rsidRPr="00932B3D">
        <w:rPr>
          <w:rFonts w:cs="Times New Roman" w:eastAsia="Times New Roman"/>
          <w:szCs w:val="20"/>
          <w:lang w:eastAsia="hr-HR"/>
        </w:rPr>
        <w:t>Kakma</w:t>
      </w:r>
      <w:proofErr w:type="spellEnd"/>
      <w:r w:rsidRPr="00932B3D">
        <w:rPr>
          <w:rFonts w:cs="Times New Roman" w:eastAsia="Times New Roman"/>
          <w:szCs w:val="20"/>
          <w:lang w:eastAsia="hr-HR"/>
        </w:rPr>
        <w:t xml:space="preserve"> 41, OIB: 75904435502</w:t>
      </w:r>
      <w:r w:rsidRPr="00932B3D">
        <w:rPr>
          <w:rFonts w:cs="Times New Roman" w:eastAsia="Times New Roman"/>
          <w:lang w:eastAsia="hr-HR"/>
        </w:rPr>
        <w:t xml:space="preserve">, 21. travnja 2017.  </w:t>
      </w:r>
    </w:p>
    <w:p w:rsidRDefault="00932B3D" w:rsidP="00932B3D" w:rsidR="00932B3D" w:rsidRPr="00932B3D">
      <w:pPr>
        <w:spacing w:after="0"/>
        <w:jc w:val="both"/>
        <w:rPr>
          <w:rFonts w:cs="Times New Roman" w:eastAsia="Times New Roman"/>
          <w:lang w:eastAsia="hr-HR"/>
        </w:rPr>
      </w:pPr>
    </w:p>
    <w:p w:rsidRDefault="00932B3D" w:rsidP="00932B3D" w:rsidR="00932B3D" w:rsidRPr="00932B3D">
      <w:pPr>
        <w:spacing w:after="0"/>
        <w:jc w:val="center"/>
        <w:rPr>
          <w:rFonts w:cs="Times New Roman" w:eastAsia="Times New Roman"/>
          <w:lang w:eastAsia="hr-HR"/>
        </w:rPr>
      </w:pPr>
      <w:r w:rsidRPr="00932B3D">
        <w:rPr>
          <w:rFonts w:cs="Times New Roman" w:eastAsia="Times New Roman"/>
          <w:lang w:eastAsia="hr-HR"/>
        </w:rPr>
        <w:t xml:space="preserve">z a k </w:t>
      </w:r>
      <w:proofErr w:type="spellStart"/>
      <w:r w:rsidRPr="00932B3D">
        <w:rPr>
          <w:rFonts w:cs="Times New Roman" w:eastAsia="Times New Roman"/>
          <w:lang w:eastAsia="hr-HR"/>
        </w:rPr>
        <w:t>lj</w:t>
      </w:r>
      <w:proofErr w:type="spellEnd"/>
      <w:r w:rsidRPr="00932B3D">
        <w:rPr>
          <w:rFonts w:cs="Times New Roman" w:eastAsia="Times New Roman"/>
          <w:lang w:eastAsia="hr-HR"/>
        </w:rPr>
        <w:t xml:space="preserve"> u č i o  j e</w:t>
      </w:r>
    </w:p>
    <w:p w:rsidRDefault="00932B3D" w:rsidP="00932B3D" w:rsidR="00932B3D" w:rsidRPr="00932B3D">
      <w:pPr>
        <w:spacing w:after="0"/>
        <w:jc w:val="both"/>
        <w:rPr>
          <w:rFonts w:cs="Times New Roman" w:eastAsia="Times New Roman"/>
          <w:lang w:eastAsia="hr-HR"/>
        </w:rPr>
      </w:pPr>
    </w:p>
    <w:p w:rsidRDefault="00932B3D" w:rsidP="00932B3D" w:rsidR="00932B3D" w:rsidRPr="00932B3D">
      <w:pPr>
        <w:spacing w:after="0"/>
        <w:ind w:firstLine="708"/>
        <w:jc w:val="both"/>
        <w:rPr>
          <w:rFonts w:cs="Times New Roman" w:eastAsia="Times New Roman"/>
          <w:lang w:eastAsia="hr-HR"/>
        </w:rPr>
      </w:pPr>
      <w:r w:rsidRPr="00932B3D">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932B3D" w:rsidP="00932B3D" w:rsidR="00932B3D" w:rsidRPr="00932B3D">
      <w:pPr>
        <w:spacing w:after="0"/>
        <w:ind w:firstLine="708"/>
        <w:jc w:val="both"/>
        <w:rPr>
          <w:rFonts w:cs="Times New Roman" w:eastAsia="Times New Roman"/>
          <w:lang w:eastAsia="hr-HR"/>
        </w:rPr>
      </w:pPr>
    </w:p>
    <w:p w:rsidRDefault="00932B3D" w:rsidP="00932B3D" w:rsidR="00932B3D" w:rsidRPr="00932B3D">
      <w:pPr>
        <w:spacing w:after="0"/>
        <w:ind w:firstLine="708"/>
        <w:jc w:val="both"/>
        <w:rPr>
          <w:rFonts w:cs="Times New Roman" w:eastAsia="Times New Roman"/>
          <w:lang w:eastAsia="hr-HR"/>
        </w:rPr>
      </w:pPr>
      <w:r w:rsidRPr="00932B3D">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932B3D" w:rsidP="00932B3D" w:rsidR="00932B3D" w:rsidRPr="00932B3D">
      <w:pPr>
        <w:spacing w:after="0"/>
        <w:ind w:firstLine="708"/>
        <w:jc w:val="both"/>
        <w:rPr>
          <w:rFonts w:cs="Times New Roman" w:eastAsia="Times New Roman"/>
          <w:lang w:eastAsia="hr-HR"/>
        </w:rPr>
      </w:pPr>
    </w:p>
    <w:p w:rsidRDefault="00932B3D" w:rsidP="00932B3D" w:rsidR="00932B3D" w:rsidRPr="00932B3D">
      <w:pPr>
        <w:spacing w:after="0"/>
        <w:ind w:firstLine="708"/>
        <w:jc w:val="both"/>
        <w:rPr>
          <w:rFonts w:cs="Times New Roman" w:eastAsia="Times New Roman"/>
          <w:lang w:eastAsia="hr-HR"/>
        </w:rPr>
      </w:pPr>
      <w:r w:rsidRPr="00932B3D">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932B3D" w:rsidP="00932B3D" w:rsidR="00932B3D" w:rsidRPr="00932B3D">
      <w:pPr>
        <w:spacing w:after="0"/>
        <w:ind w:firstLine="708"/>
        <w:jc w:val="both"/>
        <w:rPr>
          <w:rFonts w:cs="Times New Roman" w:eastAsia="Times New Roman"/>
          <w:lang w:eastAsia="hr-HR"/>
        </w:rPr>
      </w:pPr>
    </w:p>
    <w:p w:rsidRDefault="00932B3D" w:rsidP="00932B3D" w:rsidR="00932B3D" w:rsidRPr="00932B3D">
      <w:pPr>
        <w:spacing w:after="0"/>
        <w:jc w:val="center"/>
        <w:rPr>
          <w:rFonts w:cs="Times New Roman" w:eastAsia="Times New Roman"/>
          <w:lang w:eastAsia="hr-HR"/>
        </w:rPr>
      </w:pPr>
      <w:r w:rsidRPr="00932B3D">
        <w:rPr>
          <w:rFonts w:cs="Times New Roman" w:eastAsia="Times New Roman"/>
          <w:lang w:eastAsia="hr-HR"/>
        </w:rPr>
        <w:t xml:space="preserve">U Zadru 21. travnja 2017. </w:t>
      </w:r>
    </w:p>
    <w:p w:rsidRDefault="00932B3D" w:rsidP="00932B3D" w:rsidR="00932B3D" w:rsidRPr="00932B3D">
      <w:pPr>
        <w:tabs>
          <w:tab w:pos="9355" w:val="right"/>
        </w:tabs>
        <w:spacing w:after="0"/>
        <w:rPr>
          <w:rFonts w:cs="Times New Roman" w:eastAsia="Times New Roman"/>
          <w:lang w:eastAsia="hr-HR"/>
        </w:rPr>
      </w:pPr>
    </w:p>
    <w:p w:rsidRDefault="00932B3D" w:rsidP="00932B3D" w:rsidR="00932B3D" w:rsidRPr="00932B3D">
      <w:pPr>
        <w:tabs>
          <w:tab w:pos="6840" w:val="left"/>
        </w:tabs>
        <w:spacing w:after="0"/>
        <w:jc w:val="right"/>
        <w:rPr>
          <w:rFonts w:cs="Times New Roman" w:eastAsia="Times New Roman"/>
          <w:lang w:eastAsia="hr-HR"/>
        </w:rPr>
      </w:pPr>
      <w:r w:rsidRPr="00932B3D">
        <w:rPr>
          <w:rFonts w:cs="Times New Roman" w:eastAsia="Times New Roman"/>
          <w:lang w:eastAsia="hr-HR"/>
        </w:rPr>
        <w:t xml:space="preserve">                                                   Sutkinja:</w:t>
      </w:r>
    </w:p>
    <w:p w:rsidRDefault="00932B3D" w:rsidP="00932B3D" w:rsidR="00932B3D" w:rsidRPr="00932B3D">
      <w:pPr>
        <w:tabs>
          <w:tab w:pos="0" w:val="left"/>
        </w:tabs>
        <w:spacing w:after="0"/>
        <w:jc w:val="right"/>
        <w:rPr>
          <w:rFonts w:cs="Times New Roman" w:eastAsia="Times New Roman"/>
          <w:lang w:eastAsia="hr-HR"/>
        </w:rPr>
      </w:pPr>
      <w:r w:rsidRPr="00932B3D">
        <w:rPr>
          <w:rFonts w:cs="Times New Roman" w:eastAsia="Times New Roman"/>
          <w:lang w:eastAsia="hr-HR"/>
        </w:rPr>
        <w:t>Tina Grgas</w:t>
      </w:r>
    </w:p>
    <w:p w:rsidRDefault="00932B3D" w:rsidP="00932B3D" w:rsidR="00932B3D" w:rsidRPr="00932B3D">
      <w:pPr>
        <w:spacing w:after="0"/>
        <w:jc w:val="right"/>
        <w:rPr>
          <w:rFonts w:cs="Times New Roman" w:eastAsia="Times New Roman"/>
          <w:lang w:eastAsia="hr-HR"/>
        </w:rPr>
      </w:pPr>
    </w:p>
    <w:p w:rsidRDefault="00932B3D" w:rsidP="00932B3D" w:rsidR="00932B3D" w:rsidRPr="00932B3D">
      <w:pPr>
        <w:spacing w:after="0"/>
        <w:ind w:firstLine="708"/>
        <w:jc w:val="both"/>
        <w:rPr>
          <w:rFonts w:cs="Times New Roman" w:eastAsia="Times New Roman"/>
          <w:lang w:eastAsia="hr-HR"/>
        </w:rPr>
      </w:pPr>
      <w:r w:rsidRPr="00932B3D">
        <w:rPr>
          <w:rFonts w:cs="Times New Roman" w:eastAsia="Times New Roman"/>
          <w:lang w:eastAsia="hr-HR"/>
        </w:rPr>
        <w:t>UPUTA O PRAVNOM LIJEKU</w:t>
      </w:r>
    </w:p>
    <w:p w:rsidRDefault="00932B3D" w:rsidP="00932B3D" w:rsidR="00932B3D" w:rsidRPr="00932B3D">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932B3D">
        <w:rPr>
          <w:rFonts w:cs="Times New Roman" w:eastAsia="Times New Roman"/>
          <w:lang w:eastAsia="hr-HR"/>
        </w:rPr>
        <w:t>Protiv ovog zaključka nije dopuštena žalba.</w:t>
      </w:r>
    </w:p>
    <w:p w:rsidRDefault="00932B3D" w:rsidP="00932B3D" w:rsidR="00932B3D" w:rsidRPr="00932B3D">
      <w:pPr>
        <w:spacing w:after="0"/>
        <w:ind w:left="708"/>
        <w:jc w:val="both"/>
        <w:rPr>
          <w:rFonts w:cs="Times New Roman" w:eastAsia="Times New Roman"/>
          <w:lang w:eastAsia="hr-HR"/>
        </w:rPr>
      </w:pPr>
      <w:bookmarkStart w:name="_GoBack" w:id="0"/>
      <w:bookmarkEnd w:id="0"/>
      <w:r w:rsidRPr="00932B3D">
        <w:rPr>
          <w:rFonts w:cs="Times New Roman" w:eastAsia="Times New Roman"/>
          <w:lang w:eastAsia="hr-HR"/>
        </w:rPr>
        <w:t xml:space="preserve">                                                                                                                                                                                                       DNA:</w:t>
      </w:r>
    </w:p>
    <w:p w:rsidRDefault="00932B3D" w:rsidP="00932B3D" w:rsidR="00932B3D" w:rsidRPr="00932B3D">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932B3D">
        <w:rPr>
          <w:rFonts w:cs="Times New Roman" w:eastAsia="Times New Roman"/>
          <w:lang w:eastAsia="hr-HR"/>
        </w:rPr>
        <w:t xml:space="preserve">FINA, Regionalni centar Split, Podružnica Zadar putem e-Oglasne ploče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2B3D"/>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88784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St-950/2015-9</izvorni_sadrzaj>
    <derivirana_varijabla naziv="DomainObject.Oznaka_1">St-950/2015-9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St-950/2015</izvorni_sadrzaj>
    <derivirana_varijabla naziv="DomainObject.Predmet.OznakaBroj_1">St-950/2015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VITKOVIĆ za poljoprivredu i trgovinu</izvorni_sadrzaj>
    <derivirana_varijabla naziv="DomainObject.Predmet.ProtustrankaFormated_1">  POLJOPRIVREDNA ZADRUGA VITKOVIĆ za poljoprivredu i trgovinu</derivirana_varijabla>
  </DomainObject.Predmet.ProtustrankaFormated>
  <DomainObject.Predmet.ProtustrankaFormatedOIB>
    <izvorni_sadrzaj>  POLJOPRIVREDNA ZADRUGA VITKOVIĆ za poljoprivredu i trgovinu, OIB 75904435502</izvorni_sadrzaj>
    <derivirana_varijabla naziv="DomainObject.Predmet.ProtustrankaFormatedOIB_1">  POLJOPRIVREDNA ZADRUGA VITKOVIĆ za poljoprivredu i trgovinu, OIB 75904435502</derivirana_varijabla>
  </DomainObject.Predmet.ProtustrankaFormatedOIB>
  <DomainObject.Predmet.ProtustrankaFormatedWithAdress>
    <izvorni_sadrzaj> POLJOPRIVREDNA ZADRUGA VITKOVIĆ za poljoprivredu i trgovinu, Kakma  41, 23210 Kakma</izvorni_sadrzaj>
    <derivirana_varijabla naziv="DomainObject.Predmet.ProtustrankaFormatedWithAdress_1"> POLJOPRIVREDNA ZADRUGA VITKOVIĆ za poljoprivredu i trgovinu, Kakma  41, 23210 Kakma</derivirana_varijabla>
  </DomainObject.Predmet.ProtustrankaFormatedWithAdress>
  <DomainObject.Predmet.ProtustrankaFormatedWithAdressOIB>
    <izvorni_sadrzaj> POLJOPRIVREDNA ZADRUGA VITKOVIĆ za poljoprivredu i trgovinu, OIB 75904435502, Kakma  41, 23210 Kakma</izvorni_sadrzaj>
    <derivirana_varijabla naziv="DomainObject.Predmet.ProtustrankaFormatedWithAdressOIB_1"> POLJOPRIVREDNA ZADRUGA VITKOVIĆ za poljoprivredu i trgovinu, OIB 75904435502, Kakma  41, 23210 Kakma</derivirana_varijabla>
  </DomainObject.Predmet.ProtustrankaFormatedWithAdressOIB>
  <DomainObject.Predmet.ProtustrankaWithAdress>
    <izvorni_sadrzaj>POLJOPRIVREDNA ZADRUGA VITKOVIĆ za poljoprivredu i trgovinu Kakma  41, 23210 Kakma</izvorni_sadrzaj>
    <derivirana_varijabla naziv="DomainObject.Predmet.ProtustrankaWithAdress_1">POLJOPRIVREDNA ZADRUGA VITKOVIĆ za poljoprivredu i trgovinu Kakma  41, 23210 Kakma</derivirana_varijabla>
  </DomainObject.Predmet.ProtustrankaWithAdress>
  <DomainObject.Predmet.ProtustrankaWithAdressOIB>
    <izvorni_sadrzaj>POLJOPRIVREDNA ZADRUGA VITKOVIĆ za poljoprivredu i trgovinu, OIB 75904435502, Kakma  41, 23210 Kakma</izvorni_sadrzaj>
    <derivirana_varijabla naziv="DomainObject.Predmet.ProtustrankaWithAdressOIB_1">POLJOPRIVREDNA ZADRUGA VITKOVIĆ za poljoprivredu i trgovinu, OIB 75904435502, Kakma  41, 23210 Kakma</derivirana_varijabla>
  </DomainObject.Predmet.ProtustrankaWithAdressOIB>
  <DomainObject.Predmet.ProtustrankaNazivFormated>
    <izvorni_sadrzaj>POLJOPRIVREDNA ZADRUGA VITKOVIĆ za poljoprivredu i trgovinu</izvorni_sadrzaj>
    <derivirana_varijabla naziv="DomainObject.Predmet.ProtustrankaNazivFormated_1">POLJOPRIVREDNA ZADRUGA VITKOVIĆ za poljoprivredu i trgovinu</derivirana_varijabla>
  </DomainObject.Predmet.ProtustrankaNazivFormated>
  <DomainObject.Predmet.ProtustrankaNazivFormatedOIB>
    <izvorni_sadrzaj>POLJOPRIVREDNA ZADRUGA VITKOVIĆ za poljoprivredu i trgovinu, OIB 75904435502</izvorni_sadrzaj>
    <derivirana_varijabla naziv="DomainObject.Predmet.ProtustrankaNazivFormatedOIB_1">POLJOPRIVREDNA ZADRUGA VITKOVIĆ za poljoprivredu i trgovinu, OIB 75904435502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15954.64</izvorni_sadrzaj>
    <derivirana_varijabla naziv="DomainObject.Predmet.TrenutnaVrijednost_1">15954.64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VITKOVIĆ za poljoprivredu i trgovinu</item>
    </izvorni_sadrzaj>
    <derivirana_varijabla naziv="DomainObject.Predmet.ProtuStrankaListFormated_1">
      <item>POLJOPRIVREDNA ZADRUGA VITKOVIĆ za poljoprivredu i trgovinu</item>
    </derivirana_varijabla>
  </DomainObject.Predmet.ProtuStrankaListFormated>
  <DomainObject.Predmet.ProtuStrankaListFormatedOIB>
    <izvorni_sadrzaj>
      <item>POLJOPRIVREDNA ZADRUGA VITKOVIĆ za poljoprivredu i trgovinu, OIB 75904435502</item>
    </izvorni_sadrzaj>
    <derivirana_varijabla naziv="DomainObject.Predmet.ProtuStrankaListFormatedOIB_1">
      <item>POLJOPRIVREDNA ZADRUGA VITKOVIĆ za poljoprivredu i trgovinu, OIB 75904435502</item>
    </derivirana_varijabla>
  </DomainObject.Predmet.ProtuStrankaListFormatedOIB>
  <DomainObject.Predmet.ProtuStrankaListFormatedWithAdress>
    <izvorni_sadrzaj>
      <item>POLJOPRIVREDNA ZADRUGA VITKOVIĆ za poljoprivredu i trgovinu, Kakma  41, 23210 Kakma</item>
    </izvorni_sadrzaj>
    <derivirana_varijabla naziv="DomainObject.Predmet.ProtuStrankaListFormatedWithAdress_1">
      <item>POLJOPRIVREDNA ZADRUGA VITKOVIĆ za poljoprivredu i trgovinu, Kakma  41, 23210 Kakma</item>
    </derivirana_varijabla>
  </DomainObject.Predmet.ProtuStrankaListFormatedWithAdress>
  <DomainObject.Predmet.ProtuStrankaListFormatedWithAdressOIB>
    <izvorni_sadrzaj>
      <item>POLJOPRIVREDNA ZADRUGA VITKOVIĆ za poljoprivredu i trgovinu, OIB 75904435502, Kakma  41, 23210 Kakma</item>
    </izvorni_sadrzaj>
    <derivirana_varijabla naziv="DomainObject.Predmet.ProtuStrankaListFormatedWithAdressOIB_1">
      <item>POLJOPRIVREDNA ZADRUGA VITKOVIĆ za poljoprivredu i trgovinu, OIB 75904435502, Kakma  41, 23210 Kakma</item>
    </derivirana_varijabla>
  </DomainObject.Predmet.ProtuStrankaListFormatedWithAdressOIB>
  <DomainObject.Predmet.ProtuStrankaListNazivFormated>
    <izvorni_sadrzaj>
      <item>POLJOPRIVREDNA ZADRUGA VITKOVIĆ za poljoprivredu i trgovinu</item>
    </izvorni_sadrzaj>
    <derivirana_varijabla naziv="DomainObject.Predmet.ProtuStrankaListNazivFormated_1">
      <item>POLJOPRIVREDNA ZADRUGA VITKOVIĆ za poljoprivredu i trgovinu</item>
    </derivirana_varijabla>
  </DomainObject.Predmet.ProtuStrankaListNazivFormated>
  <DomainObject.Predmet.ProtuStrankaListNazivFormatedOIB>
    <izvorni_sadrzaj>
      <item>POLJOPRIVREDNA ZADRUGA VITKOVIĆ za poljoprivredu i trgovinu, OIB 75904435502</item>
    </izvorni_sadrzaj>
    <derivirana_varijabla naziv="DomainObject.Predmet.ProtuStrankaListNazivFormatedOIB_1">
      <item>POLJOPRIVREDNA ZADRUGA VITKOVIĆ za poljoprivredu i trgovinu, OIB 75904435502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St-950/2015-9</izvorni_sadrzaj>
    <derivirana_varijabla naziv="DomainObject.PoslovniBrojDokumenta_1">St-950/2015-9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VITKOVIĆ za poljoprivredu i trgovinu</izvorni_sadrzaj>
    <derivirana_varijabla naziv="DomainObject.Predmet.ProtustrankaIDrugi_1">POLJOPRIVREDNA ZADRUGA VITKOVIĆ za poljoprivredu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POLJOPRIVREDNA ZADRUGA VITKOVIĆ za poljoprivredu i trgovinu, OIB 75904435502, Kakma  41, 23210 Kakma</izvorni_sadrzaj>
    <derivirana_varijabla naziv="DomainObject.Predmet.ProtustrankaIDrugiAdressOIB_1">POLJOPRIVREDNA ZADRUGA VITKOVIĆ za poljoprivredu i trgovinu, OIB 75904435502, Kakma  41, 23210 Kakma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VITKOVIĆ za poljoprivredu i trgovinu</item>
    </izvorni_sadrzaj>
    <derivirana_varijabla naziv="DomainObject.Predmet.SudioniciListNaziv_1">
      <item>Financijska agencija</item>
      <item>POLJOPRIVREDNA ZADRUGA VITKOVIĆ za poljoprivredu i trgovinu</item>
    </derivirana_varijabla>
  </DomainObject.Predmet.SudioniciListNaziv>
  <DomainObject.Predmet.SudioniciListAdressOIB>
    <izvorni_sadrzaj>
      <item>Financijska agencija, OIB 85821130368, Ivana Danila 4,23000 Zadar</item>
      <item>POLJOPRIVREDNA ZADRUGA VITKOVIĆ za poljoprivredu i trgovinu, OIB 75904435502, Kakma  41,23210 Kakma</item>
    </izvorni_sadrzaj>
    <derivirana_varijabla naziv="DomainObject.Predmet.SudioniciListAdressOIB_1">
      <item>Financijska agencija, OIB 85821130368, Ivana Danila 4,23000 Zadar</item>
      <item>POLJOPRIVREDNA ZADRUGA VITKOVIĆ za poljoprivredu i trgovinu, OIB 75904435502, Kakma  41,23210 Kakma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D32D30-13AE-407A-94DA-D42CF151F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1201</properties:Characters>
  <properties:Lines>46</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2017-04-21T09:27:00Z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St-950/2015-9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