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072"/>
        <w:tblLook w:val="04A0" w:noVBand="1" w:noHBand="0" w:lastColumn="0" w:firstColumn="1" w:lastRow="0" w:firstRow="1"/>
      </w:tblPr>
      <w:tblGrid>
        <w:gridCol w:w="905"/>
        <w:gridCol w:w="4236"/>
        <w:gridCol w:w="1986"/>
        <w:gridCol w:w="1946"/>
      </w:tblGrid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RIF BIRO</w:t>
            </w:r>
            <w:r w:rsidR="0041129F"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d.o.o. u stečaju</w:t>
            </w: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 St-362/16</w:t>
            </w:r>
          </w:p>
        </w:tc>
      </w:tr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Eugena Kvaternika 13/1</w:t>
            </w: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ČAKOVEC</w:t>
            </w: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Virovitici , </w:t>
            </w:r>
            <w:r w:rsidR="004948F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</w:t>
            </w:r>
            <w:r w:rsidR="00F671A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.06.2017</w:t>
            </w: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    PREGLED IMOVINE I OBVEZA</w:t>
            </w: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a) IMOVINA</w:t>
            </w: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70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70"/>
        </w:trPr>
        <w:tc>
          <w:tcPr>
            <w:tcW w:type="dxa" w:w="9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423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98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Knjig. Vrijednost</w:t>
            </w:r>
          </w:p>
        </w:tc>
        <w:tc>
          <w:tcPr>
            <w:tcW w:type="dxa" w:w="194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Procije. </w:t>
            </w:r>
            <w:r w:rsidR="00A31CBF"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</w:t>
            </w: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rijednost</w:t>
            </w:r>
            <w:r w:rsidR="00A31CB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948F2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1.</w:t>
            </w:r>
          </w:p>
        </w:tc>
        <w:tc>
          <w:tcPr>
            <w:tcW w:type="dxa" w:w="4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NEKRETNINA U OREHOVICI</w:t>
            </w:r>
          </w:p>
        </w:tc>
        <w:tc>
          <w:tcPr>
            <w:tcW w:type="dxa" w:w="1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0,00</w:t>
            </w:r>
          </w:p>
        </w:tc>
        <w:tc>
          <w:tcPr>
            <w:tcW w:type="dxa" w:w="1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300.000,00 </w:t>
            </w: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948F2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300.000,00</w:t>
            </w: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7146" w:rsidR="0041129F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b) OBVEZE</w:t>
            </w:r>
          </w:p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1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</w:tr>
      <w:tr w:rsidTr="00A31CBF" w:rsidR="0041129F" w:rsidRPr="0041129F">
        <w:trPr>
          <w:trHeight w:val="255"/>
        </w:trPr>
        <w:tc>
          <w:tcPr>
            <w:tcW w:type="dxa" w:w="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1A9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TRAŽBINE VJEROVNIKA </w:t>
            </w:r>
            <w:r w:rsidR="0041129F"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</w:t>
            </w:r>
            <w:r w:rsidR="00A31CB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</w:t>
            </w:r>
            <w:r w:rsidR="0041129F"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VIŠEG REDA</w:t>
            </w:r>
          </w:p>
        </w:tc>
        <w:tc>
          <w:tcPr>
            <w:tcW w:type="dxa" w:w="1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31CBF" w:rsidP="004948F2" w:rsidR="0041129F" w:rsidRPr="0041129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93.896.599,09</w:t>
            </w:r>
          </w:p>
        </w:tc>
        <w:tc>
          <w:tcPr>
            <w:tcW w:type="dxa" w:w="1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31CB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93.896.599,09</w:t>
            </w:r>
          </w:p>
        </w:tc>
      </w:tr>
      <w:tr w:rsidTr="00A31CBF" w:rsidR="00F671A9" w:rsidRPr="0041129F">
        <w:trPr>
          <w:trHeight w:val="255"/>
        </w:trPr>
        <w:tc>
          <w:tcPr>
            <w:tcW w:type="dxa" w:w="9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31CBF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RAZLUČNIH VJERONIKA</w:t>
            </w:r>
          </w:p>
        </w:tc>
        <w:tc>
          <w:tcPr>
            <w:tcW w:type="dxa" w:w="1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F671A9" w:rsidR="00F671A9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1.730.769,39</w:t>
            </w:r>
          </w:p>
        </w:tc>
        <w:tc>
          <w:tcPr>
            <w:tcW w:type="dxa" w:w="1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31CBF" w:rsidP="00F671A9" w:rsidR="00F671A9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1.730.769,39</w:t>
            </w:r>
          </w:p>
        </w:tc>
      </w:tr>
      <w:tr w:rsidTr="00A31CBF" w:rsidR="00F671A9" w:rsidRPr="0041129F">
        <w:trPr>
          <w:trHeight w:val="255"/>
        </w:trPr>
        <w:tc>
          <w:tcPr>
            <w:tcW w:type="dxa" w:w="9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07146" w:rsidR="00F671A9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671A9" w:rsidR="00F671A9" w:rsidRPr="0041129F">
        <w:trPr>
          <w:trHeight w:val="255"/>
        </w:trPr>
        <w:tc>
          <w:tcPr>
            <w:tcW w:type="dxa" w:w="9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671A9" w:rsidR="00F671A9" w:rsidRPr="0041129F">
        <w:trPr>
          <w:trHeight w:val="255"/>
        </w:trPr>
        <w:tc>
          <w:tcPr>
            <w:tcW w:type="dxa" w:w="9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31CBF" w:rsidP="00F671A9" w:rsidR="00A31CB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Razlučni vjerovnici su:</w:t>
            </w:r>
          </w:p>
          <w:p w:rsidRDefault="00A31CBF" w:rsidP="00A31CBF" w:rsidR="009F3C55">
            <w:pPr>
              <w:pStyle w:val="Odlomakpopisa"/>
              <w:numPr>
                <w:ilvl w:val="0"/>
                <w:numId w:val="1"/>
              </w:num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31CB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ALFA PROJEKTI d.o.o. – nisu bili prijavili svoju tražbinu kao stečajni vjerovnici</w:t>
            </w:r>
          </w:p>
          <w:p w:rsidRDefault="00A31CBF" w:rsidP="00A31CBF" w:rsidR="00A31CBF" w:rsidRPr="00A31CBF">
            <w:pPr>
              <w:pStyle w:val="Odlomakpopisa"/>
              <w:numPr>
                <w:ilvl w:val="0"/>
                <w:numId w:val="1"/>
              </w:num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REPUBLIKA HRVATSKA, Porezna uprava – kao stečajni vjerovnici prijavili su 2.092.920,12 kn, a od toga osigurano razlučnim pravom je 1.399.044,78 kn</w:t>
            </w:r>
          </w:p>
          <w:p w:rsidRDefault="00A31CBF" w:rsidP="00F671A9" w:rsidR="00A31CB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07146" w:rsidR="00F671A9" w:rsidRPr="0041129F">
        <w:trPr>
          <w:trHeight w:val="255"/>
        </w:trPr>
        <w:tc>
          <w:tcPr>
            <w:tcW w:type="dxa" w:w="71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671A9" w:rsidR="00F671A9" w:rsidRPr="0041129F">
        <w:trPr>
          <w:trHeight w:val="255"/>
        </w:trPr>
        <w:tc>
          <w:tcPr>
            <w:tcW w:type="dxa" w:w="9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07146" w:rsidR="00F671A9" w:rsidRPr="0041129F">
        <w:trPr>
          <w:trHeight w:val="255"/>
        </w:trPr>
        <w:tc>
          <w:tcPr>
            <w:tcW w:type="dxa" w:w="71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671A9" w:rsidR="00F671A9" w:rsidRPr="0041129F">
        <w:trPr>
          <w:trHeight w:val="255"/>
        </w:trPr>
        <w:tc>
          <w:tcPr>
            <w:tcW w:type="dxa" w:w="9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F671A9" w:rsidR="00F671A9" w:rsidRPr="0041129F">
        <w:trPr>
          <w:trHeight w:val="255"/>
        </w:trPr>
        <w:tc>
          <w:tcPr>
            <w:tcW w:type="dxa" w:w="907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07146" w:rsidR="00F671A9" w:rsidRPr="0041129F">
        <w:trPr>
          <w:trHeight w:val="255"/>
        </w:trPr>
        <w:tc>
          <w:tcPr>
            <w:tcW w:type="dxa" w:w="5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671A9" w:rsidP="00F671A9" w:rsidR="00F671A9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ecf4954" w14:paraId="ecf4954" w:rsidRDefault="00F922CB" w:rsidR="00F922CB">
      <w:pPr>
        <w15:collapsed w:val="false"/>
      </w:pPr>
    </w:p>
    <w:p w:rsidRDefault="00F922CB" w:rsidP="00F922CB" w:rsidR="00F922CB"/>
    <w:p w:rsidRDefault="00F922CB" w:rsidP="00F922CB" w:rsidR="00594BD4">
      <w:pPr>
        <w:tabs>
          <w:tab w:pos="5935" w:val="left"/>
        </w:tabs>
      </w:pPr>
      <w:r>
        <w:tab/>
        <w:t xml:space="preserve">   Stečajna upraviteljica</w:t>
      </w:r>
    </w:p>
    <w:p w:rsidRDefault="00F922CB" w:rsidP="00F922CB" w:rsidR="00F922CB" w:rsidRPr="00F922CB">
      <w:pPr>
        <w:tabs>
          <w:tab w:pos="5935" w:val="left"/>
        </w:tabs>
      </w:pPr>
      <w:r>
        <w:tab/>
        <w:t>Vanda Kovačević Gelenčer</w:t>
      </w:r>
    </w:p>
    <w:sectPr w:rsidR="00F922CB" w:rsidRPr="00F922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4630C"/>
    <w:multiLevelType w:val="hybridMultilevel"/>
    <w:tmpl w:val="DB5611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29F"/>
    <w:rsid w:val="002B5827"/>
    <w:rsid w:val="003C24A5"/>
    <w:rsid w:val="0041129F"/>
    <w:rsid w:val="004948F2"/>
    <w:rsid w:val="00507146"/>
    <w:rsid w:val="00594BD4"/>
    <w:rsid w:val="009F3C55"/>
    <w:rsid w:val="00A31CBF"/>
    <w:rsid w:val="00B05565"/>
    <w:rsid w:val="00F671A9"/>
    <w:rsid w:val="00F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56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565"/>
    <w:rPr>
      <w:rFonts w:cs="Arial" w:eastAsia="Times New Roman" w:hAnsi="Arial" w:ascii="Arial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565"/>
    <w:rPr>
      <w:rFonts w:cs="Arial" w:eastAsia="Times New Roman" w:hAnsi="Arial" w:ascii="Arial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565"/>
    <w:rPr>
      <w:rFonts w:cs="Arial" w:eastAsia="Times New Roman" w:hAnsi="Arial" w:ascii="Arial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56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565"/>
    <w:rPr>
      <w:rFonts w:ascii="Arial" w:cs="Arial" w:eastAsia="Times New Roman" w:hAnsi="Arial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565"/>
    <w:rPr>
      <w:rFonts w:ascii="Arial" w:cs="Arial" w:eastAsia="Times New Roman" w:hAnsi="Arial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565"/>
    <w:rPr>
      <w:rFonts w:ascii="Arial" w:cs="Arial" w:eastAsia="Times New Roman" w:hAnsi="Arial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18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St-362/2016-32</izvorni_sadrzaj>
    <derivirana_varijabla naziv="DomainObject.Oznaka_1">St-362/2016-32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622</properties:Characters>
  <properties:Lines>98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2017-05-07T16:46:00Z</dcterms:created>
  <dc:creator>Kupi Igru</dc:creator>
  <dc:description/>
  <cp:keywords/>
  <cp:lastModifiedBy>Tihana Martinez</cp:lastModifiedBy>
  <dcterms:modified xmlns:xsi="http://www.w3.org/2001/XMLSchema-instance" xsi:type="dcterms:W3CDTF">2017-07-03T12:25:00Z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St-362/2016-32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