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b63b0" w14:paraId="cbb63b0" w:rsidRDefault="00AF25CD" w:rsidP="008E0C10" w:rsidR="008E0C10">
      <w:pPr>
        <w:jc w:val="center"/>
        <w15:collapsed w:val="false"/>
        <w:rPr>
          <w:rFonts w:cs="Arial" w:hAnsi="Arial" w:ascii="Arial"/>
          <w:b/>
          <w:sz w:val="24"/>
          <w:szCs w:val="24"/>
        </w:rPr>
      </w:pPr>
      <w:bookmarkStart w:name="_GoBack" w:id="0"/>
      <w:bookmarkEnd w:id="0"/>
      <w:r>
        <w:rPr>
          <w:rFonts w:cs="Arial" w:hAnsi="Arial" w:ascii="Arial"/>
          <w:b/>
          <w:sz w:val="24"/>
          <w:szCs w:val="24"/>
        </w:rPr>
        <w:t>OBRAZAC</w:t>
      </w:r>
      <w:r w:rsidR="008E0C10" w:rsidRPr="008E0C10">
        <w:rPr>
          <w:rFonts w:cs="Arial" w:hAnsi="Arial" w:ascii="Arial"/>
          <w:b/>
          <w:sz w:val="24"/>
          <w:szCs w:val="24"/>
        </w:rPr>
        <w:t xml:space="preserve"> 20.</w:t>
      </w:r>
    </w:p>
    <w:p w:rsidRDefault="008E0C10" w:rsidP="008E0C10" w:rsidR="008E0C10" w:rsidRPr="008E0C10">
      <w:pPr>
        <w:jc w:val="center"/>
        <w:rPr>
          <w:rFonts w:cs="Arial" w:hAnsi="Arial" w:ascii="Arial"/>
          <w:b/>
          <w:sz w:val="24"/>
          <w:szCs w:val="24"/>
        </w:rPr>
      </w:pPr>
    </w:p>
    <w:p w:rsidRDefault="008E0C10" w:rsidP="008E0C10" w:rsidR="008E0C10" w:rsidRPr="008E0C10">
      <w:pPr>
        <w:jc w:val="center"/>
        <w:rPr>
          <w:rFonts w:cs="Arial" w:hAnsi="Arial" w:ascii="Arial"/>
          <w:b/>
          <w:sz w:val="24"/>
          <w:szCs w:val="24"/>
        </w:rPr>
      </w:pPr>
      <w:r w:rsidRPr="008E0C10">
        <w:rPr>
          <w:rFonts w:cs="Arial" w:hAnsi="Arial" w:ascii="Arial"/>
          <w:b/>
          <w:sz w:val="24"/>
          <w:szCs w:val="24"/>
        </w:rPr>
        <w:t>IZVJEŠĆE STEČAJNOGA UPRAVITELJA O TIJEKU STEČAJNOGA POSTUPKA I STANJU STEČAJNE MASE</w:t>
      </w:r>
    </w:p>
    <w:p w:rsidRDefault="008E0C10" w:rsidP="008E0C10" w:rsidR="008E0C10" w:rsidRPr="008E0C10">
      <w:pPr>
        <w:jc w:val="center"/>
        <w:rPr>
          <w:rFonts w:cs="Arial" w:hAnsi="Arial" w:ascii="Arial"/>
          <w:sz w:val="24"/>
          <w:szCs w:val="24"/>
        </w:rPr>
      </w:pPr>
    </w:p>
    <w:p w:rsidRDefault="00CE24A5" w:rsidP="008E0C10" w:rsidR="00CE24A5">
      <w:pPr>
        <w:jc w:val="center"/>
        <w:rPr>
          <w:rFonts w:cs="Arial" w:hAnsi="Arial" w:ascii="Arial"/>
          <w:b/>
          <w:sz w:val="26"/>
          <w:szCs w:val="26"/>
          <w:lang w:val="pl-PL"/>
        </w:rPr>
      </w:pPr>
    </w:p>
    <w:p w:rsidRDefault="0076023D" w:rsidP="008E0C10" w:rsidR="0076023D">
      <w:pPr>
        <w:jc w:val="center"/>
        <w:rPr>
          <w:rFonts w:cs="Arial" w:hAnsi="Arial" w:ascii="Arial"/>
          <w:b/>
          <w:sz w:val="26"/>
          <w:szCs w:val="26"/>
          <w:lang w:val="pl-PL"/>
        </w:rPr>
      </w:pPr>
    </w:p>
    <w:p w:rsidRDefault="0076023D" w:rsidP="008E0C10" w:rsidR="0076023D" w:rsidRPr="002B3727">
      <w:pPr>
        <w:jc w:val="center"/>
        <w:rPr>
          <w:rFonts w:cs="Arial" w:hAnsi="Arial" w:ascii="Arial"/>
          <w:b/>
          <w:sz w:val="26"/>
          <w:szCs w:val="26"/>
          <w:lang w:val="pl-PL"/>
        </w:rPr>
      </w:pPr>
    </w:p>
    <w:p w:rsidRDefault="00CE24A5" w:rsidP="00CE24A5" w:rsidR="00CE24A5" w:rsidRPr="002B3727">
      <w:pPr>
        <w:jc w:val="both"/>
        <w:rPr>
          <w:rFonts w:cs="Arial" w:hAnsi="Arial" w:ascii="Arial"/>
          <w:b/>
          <w:sz w:val="26"/>
          <w:szCs w:val="26"/>
          <w:lang w:val="pl-PL"/>
        </w:rPr>
      </w:pPr>
    </w:p>
    <w:p w:rsidRDefault="00CE24A5" w:rsidP="00CE24A5" w:rsidR="00CE24A5" w:rsidRPr="002B3727">
      <w:pPr>
        <w:jc w:val="both"/>
        <w:rPr>
          <w:rFonts w:cs="Arial" w:hAnsi="Arial" w:ascii="Arial"/>
          <w:sz w:val="26"/>
          <w:szCs w:val="26"/>
        </w:rPr>
      </w:pPr>
      <w:r w:rsidRPr="002B3727">
        <w:rPr>
          <w:rFonts w:cs="Arial" w:hAnsi="Arial" w:ascii="Arial"/>
          <w:b/>
          <w:sz w:val="26"/>
          <w:szCs w:val="26"/>
          <w:lang w:val="pl-PL"/>
        </w:rPr>
        <w:t>Nadle</w:t>
      </w:r>
      <w:r w:rsidRPr="002B3727">
        <w:rPr>
          <w:rFonts w:cs="Arial" w:hAnsi="Arial" w:ascii="Arial"/>
          <w:b/>
          <w:sz w:val="26"/>
          <w:szCs w:val="26"/>
        </w:rPr>
        <w:t>ž</w:t>
      </w:r>
      <w:r w:rsidRPr="002B3727">
        <w:rPr>
          <w:rFonts w:cs="Arial" w:hAnsi="Arial" w:ascii="Arial"/>
          <w:b/>
          <w:sz w:val="26"/>
          <w:szCs w:val="26"/>
          <w:lang w:val="pl-PL"/>
        </w:rPr>
        <w:t>ni</w:t>
      </w:r>
      <w:r w:rsidRPr="002B3727">
        <w:rPr>
          <w:rFonts w:cs="Arial" w:hAnsi="Arial" w:ascii="Arial"/>
          <w:b/>
          <w:sz w:val="26"/>
          <w:szCs w:val="26"/>
        </w:rPr>
        <w:t xml:space="preserve"> </w:t>
      </w:r>
      <w:r w:rsidRPr="002B3727">
        <w:rPr>
          <w:rFonts w:cs="Arial" w:hAnsi="Arial" w:ascii="Arial"/>
          <w:b/>
          <w:sz w:val="26"/>
          <w:szCs w:val="26"/>
          <w:lang w:val="pl-PL"/>
        </w:rPr>
        <w:t>trgova</w:t>
      </w:r>
      <w:r w:rsidRPr="002B3727">
        <w:rPr>
          <w:rFonts w:cs="Arial" w:hAnsi="Arial" w:ascii="Arial"/>
          <w:b/>
          <w:sz w:val="26"/>
          <w:szCs w:val="26"/>
        </w:rPr>
        <w:t>č</w:t>
      </w:r>
      <w:r w:rsidRPr="002B3727">
        <w:rPr>
          <w:rFonts w:cs="Arial" w:hAnsi="Arial" w:ascii="Arial"/>
          <w:b/>
          <w:sz w:val="26"/>
          <w:szCs w:val="26"/>
          <w:lang w:val="pl-PL"/>
        </w:rPr>
        <w:t>ki</w:t>
      </w:r>
      <w:r w:rsidRPr="002B3727">
        <w:rPr>
          <w:rFonts w:cs="Arial" w:hAnsi="Arial" w:ascii="Arial"/>
          <w:b/>
          <w:sz w:val="26"/>
          <w:szCs w:val="26"/>
        </w:rPr>
        <w:t xml:space="preserve"> </w:t>
      </w:r>
      <w:r w:rsidRPr="002B3727">
        <w:rPr>
          <w:rFonts w:cs="Arial" w:hAnsi="Arial" w:ascii="Arial"/>
          <w:b/>
          <w:sz w:val="26"/>
          <w:szCs w:val="26"/>
          <w:lang w:val="pl-PL"/>
        </w:rPr>
        <w:t>sud</w:t>
      </w:r>
      <w:r w:rsidRPr="002B3727">
        <w:rPr>
          <w:rFonts w:cs="Arial" w:hAnsi="Arial" w:ascii="Arial"/>
          <w:sz w:val="26"/>
          <w:szCs w:val="26"/>
          <w:lang w:val="pl-PL"/>
        </w:rPr>
        <w:t>:</w:t>
      </w:r>
      <w:r w:rsidRPr="002B3727">
        <w:rPr>
          <w:rFonts w:cs="Arial" w:hAnsi="Arial" w:ascii="Arial"/>
          <w:sz w:val="26"/>
          <w:szCs w:val="26"/>
        </w:rPr>
        <w:t xml:space="preserve"> </w:t>
      </w:r>
      <w:r w:rsidRPr="002B3727">
        <w:rPr>
          <w:rFonts w:cs="Arial" w:hAnsi="Arial" w:ascii="Arial"/>
          <w:b/>
          <w:sz w:val="26"/>
          <w:szCs w:val="26"/>
        </w:rPr>
        <w:t xml:space="preserve">Trgovački sud u </w:t>
      </w:r>
      <w:r w:rsidR="002B3727" w:rsidRPr="002B3727">
        <w:rPr>
          <w:rFonts w:cs="Arial" w:hAnsi="Arial" w:ascii="Arial"/>
          <w:b/>
          <w:sz w:val="26"/>
          <w:szCs w:val="26"/>
        </w:rPr>
        <w:t>Zagreb</w:t>
      </w:r>
      <w:r w:rsidRPr="002B3727">
        <w:rPr>
          <w:rFonts w:cs="Arial" w:hAnsi="Arial" w:ascii="Arial"/>
          <w:b/>
          <w:sz w:val="26"/>
          <w:szCs w:val="26"/>
        </w:rPr>
        <w:t>u</w:t>
      </w:r>
    </w:p>
    <w:p w:rsidRDefault="00CE24A5" w:rsidP="00CE24A5" w:rsidR="00CE24A5" w:rsidRPr="002B3727">
      <w:pPr>
        <w:jc w:val="both"/>
        <w:rPr>
          <w:rFonts w:cs="Arial" w:hAnsi="Arial" w:ascii="Arial"/>
          <w:b/>
          <w:sz w:val="26"/>
          <w:szCs w:val="26"/>
          <w:lang w:val="pl-PL"/>
        </w:rPr>
      </w:pPr>
      <w:r w:rsidRPr="002B3727">
        <w:rPr>
          <w:rFonts w:cs="Arial" w:hAnsi="Arial" w:ascii="Arial"/>
          <w:b/>
          <w:sz w:val="26"/>
          <w:szCs w:val="26"/>
          <w:lang w:val="pl-PL"/>
        </w:rPr>
        <w:t>Poslovni broj spisa</w:t>
      </w:r>
      <w:r w:rsidRPr="002B3727">
        <w:rPr>
          <w:rFonts w:cs="Arial" w:hAnsi="Arial" w:ascii="Arial"/>
          <w:sz w:val="26"/>
          <w:szCs w:val="26"/>
          <w:lang w:val="pl-PL"/>
        </w:rPr>
        <w:t>:</w:t>
      </w:r>
      <w:r w:rsidRPr="002B3727">
        <w:rPr>
          <w:rFonts w:cs="Arial" w:hAnsi="Arial" w:ascii="Arial"/>
          <w:sz w:val="26"/>
          <w:szCs w:val="26"/>
          <w:lang w:val="pl-PL"/>
        </w:rPr>
        <w:tab/>
      </w:r>
      <w:r w:rsidR="00AF25CD">
        <w:rPr>
          <w:rFonts w:cs="Arial" w:hAnsi="Arial" w:ascii="Arial"/>
          <w:sz w:val="26"/>
          <w:szCs w:val="26"/>
          <w:lang w:val="pl-PL"/>
        </w:rPr>
        <w:t xml:space="preserve">  </w:t>
      </w:r>
      <w:r w:rsidR="002B3727" w:rsidRPr="002B3727">
        <w:rPr>
          <w:rFonts w:cs="Arial" w:hAnsi="Arial" w:ascii="Arial"/>
          <w:b/>
          <w:sz w:val="26"/>
          <w:szCs w:val="26"/>
          <w:lang w:val="pl-PL"/>
        </w:rPr>
        <w:t>S</w:t>
      </w:r>
      <w:r w:rsidRPr="002B3727">
        <w:rPr>
          <w:rFonts w:cs="Arial" w:hAnsi="Arial" w:ascii="Arial"/>
          <w:b/>
          <w:sz w:val="26"/>
          <w:szCs w:val="26"/>
          <w:lang w:val="pl-PL"/>
        </w:rPr>
        <w:t>t-</w:t>
      </w:r>
      <w:r w:rsidR="002B3727" w:rsidRPr="002B3727">
        <w:rPr>
          <w:rFonts w:cs="Arial" w:hAnsi="Arial" w:ascii="Arial"/>
          <w:b/>
          <w:sz w:val="26"/>
          <w:szCs w:val="26"/>
          <w:lang w:val="pl-PL"/>
        </w:rPr>
        <w:t xml:space="preserve"> </w:t>
      </w:r>
      <w:r w:rsidR="0099238D">
        <w:rPr>
          <w:rFonts w:cs="Arial" w:hAnsi="Arial" w:ascii="Arial"/>
          <w:b/>
          <w:sz w:val="26"/>
          <w:szCs w:val="26"/>
          <w:lang w:val="pl-PL"/>
        </w:rPr>
        <w:t>2572</w:t>
      </w:r>
      <w:r w:rsidRPr="002B3727">
        <w:rPr>
          <w:rFonts w:cs="Arial" w:hAnsi="Arial" w:ascii="Arial"/>
          <w:b/>
          <w:sz w:val="26"/>
          <w:szCs w:val="26"/>
          <w:lang w:val="pl-PL"/>
        </w:rPr>
        <w:t>/2016</w:t>
      </w:r>
    </w:p>
    <w:p w:rsidRDefault="00CE24A5" w:rsidP="002D0248" w:rsidR="00CE24A5" w:rsidRPr="002D0248">
      <w:pPr>
        <w:shd w:fill="FFFFFF" w:color="auto" w:val="clear"/>
        <w:spacing w:after="0"/>
        <w:rPr>
          <w:rFonts w:cs="Arial" w:hAnsi="Arial" w:ascii="Arial"/>
          <w:b/>
          <w:sz w:val="26"/>
          <w:szCs w:val="26"/>
          <w:lang w:val="pl-PL"/>
        </w:rPr>
      </w:pPr>
      <w:r w:rsidRPr="002B3727">
        <w:rPr>
          <w:rFonts w:cs="Arial" w:hAnsi="Arial" w:ascii="Arial"/>
          <w:b/>
          <w:sz w:val="26"/>
          <w:szCs w:val="26"/>
          <w:lang w:val="pl-PL"/>
        </w:rPr>
        <w:t xml:space="preserve">Dužnik: </w:t>
      </w:r>
      <w:r w:rsidRPr="002B3727">
        <w:rPr>
          <w:rFonts w:cs="Arial" w:hAnsi="Arial" w:ascii="Arial"/>
          <w:b/>
          <w:sz w:val="26"/>
          <w:szCs w:val="26"/>
          <w:lang w:val="pl-PL"/>
        </w:rPr>
        <w:tab/>
      </w:r>
      <w:r w:rsidRPr="002B3727">
        <w:rPr>
          <w:rFonts w:cs="Arial" w:hAnsi="Arial" w:ascii="Arial"/>
          <w:b/>
          <w:sz w:val="26"/>
          <w:szCs w:val="26"/>
          <w:lang w:val="pl-PL"/>
        </w:rPr>
        <w:tab/>
      </w:r>
      <w:r w:rsidRPr="002B3727">
        <w:rPr>
          <w:rFonts w:cs="Arial" w:hAnsi="Arial" w:ascii="Arial"/>
          <w:b/>
          <w:sz w:val="26"/>
          <w:szCs w:val="26"/>
          <w:lang w:val="pl-PL"/>
        </w:rPr>
        <w:tab/>
      </w:r>
      <w:r w:rsidR="00AF25CD">
        <w:rPr>
          <w:rFonts w:cs="Arial" w:hAnsi="Arial" w:ascii="Arial"/>
          <w:b/>
          <w:sz w:val="26"/>
          <w:szCs w:val="26"/>
          <w:lang w:val="pl-PL"/>
        </w:rPr>
        <w:t xml:space="preserve">   </w:t>
      </w:r>
      <w:r w:rsidR="0099238D">
        <w:rPr>
          <w:rFonts w:cs="Arial" w:hAnsi="Arial" w:ascii="Arial"/>
          <w:b/>
          <w:sz w:val="26"/>
          <w:szCs w:val="26"/>
          <w:lang w:val="pl-PL"/>
        </w:rPr>
        <w:t>PAPIRPLAST</w:t>
      </w:r>
      <w:r w:rsidR="002B3727" w:rsidRPr="002B3727">
        <w:rPr>
          <w:rFonts w:cs="Arial" w:hAnsi="Arial" w:ascii="Arial"/>
          <w:b/>
          <w:sz w:val="26"/>
          <w:szCs w:val="26"/>
          <w:lang w:val="pl-PL"/>
        </w:rPr>
        <w:t xml:space="preserve"> </w:t>
      </w:r>
      <w:r w:rsidRPr="002B3727">
        <w:rPr>
          <w:rFonts w:cs="Arial" w:hAnsi="Arial" w:ascii="Arial"/>
          <w:b/>
          <w:sz w:val="26"/>
          <w:szCs w:val="26"/>
          <w:lang w:val="pl-PL"/>
        </w:rPr>
        <w:t>d.o.o. u</w:t>
      </w:r>
      <w:r w:rsidR="003F6911">
        <w:rPr>
          <w:rFonts w:cs="Arial" w:hAnsi="Arial" w:ascii="Arial"/>
          <w:b/>
          <w:sz w:val="26"/>
          <w:szCs w:val="26"/>
          <w:lang w:val="pl-PL"/>
        </w:rPr>
        <w:t xml:space="preserve"> </w:t>
      </w:r>
      <w:r w:rsidRPr="002B3727">
        <w:rPr>
          <w:rFonts w:cs="Arial" w:hAnsi="Arial" w:ascii="Arial"/>
          <w:b/>
          <w:sz w:val="26"/>
          <w:szCs w:val="26"/>
          <w:lang w:val="pl-PL"/>
        </w:rPr>
        <w:t>stečaju</w:t>
      </w:r>
    </w:p>
    <w:p w:rsidRDefault="00AF25CD" w:rsidP="00CE24A5" w:rsidR="00CE24A5" w:rsidRPr="00AF25CD">
      <w:pPr>
        <w:ind w:firstLine="708" w:left="2124"/>
        <w:rPr>
          <w:rFonts w:cs="Arial" w:hAnsi="Arial" w:ascii="Arial"/>
          <w:b/>
          <w:sz w:val="26"/>
          <w:szCs w:val="26"/>
          <w:lang w:val="pl-PL"/>
        </w:rPr>
      </w:pPr>
      <w:r w:rsidRPr="00AF25CD">
        <w:rPr>
          <w:rFonts w:cs="Arial" w:hAnsi="Arial" w:ascii="Arial"/>
          <w:b/>
          <w:sz w:val="26"/>
          <w:szCs w:val="26"/>
          <w:lang w:val="pl-PL"/>
        </w:rPr>
        <w:t xml:space="preserve">   </w:t>
      </w:r>
      <w:r w:rsidR="0099238D">
        <w:rPr>
          <w:rFonts w:cs="Arial" w:hAnsi="Arial" w:ascii="Arial"/>
          <w:b/>
          <w:sz w:val="26"/>
          <w:szCs w:val="26"/>
          <w:lang w:val="pl-PL"/>
        </w:rPr>
        <w:t>Štrigina 8</w:t>
      </w:r>
      <w:r w:rsidRPr="00AF25CD">
        <w:rPr>
          <w:rFonts w:cs="Arial" w:hAnsi="Arial" w:ascii="Arial"/>
          <w:b/>
          <w:sz w:val="26"/>
          <w:szCs w:val="26"/>
          <w:lang w:val="pl-PL"/>
        </w:rPr>
        <w:t xml:space="preserve">, </w:t>
      </w:r>
      <w:r w:rsidR="00692337">
        <w:rPr>
          <w:rFonts w:cs="Arial" w:hAnsi="Arial" w:ascii="Arial"/>
          <w:b/>
          <w:sz w:val="26"/>
          <w:szCs w:val="26"/>
          <w:lang w:val="pl-PL"/>
        </w:rPr>
        <w:t xml:space="preserve">10000 </w:t>
      </w:r>
      <w:r w:rsidR="002D0248" w:rsidRPr="00AF25CD">
        <w:rPr>
          <w:rFonts w:cs="Arial" w:hAnsi="Arial" w:ascii="Arial"/>
          <w:b/>
          <w:sz w:val="26"/>
          <w:szCs w:val="26"/>
          <w:lang w:val="pl-PL"/>
        </w:rPr>
        <w:t>Zagreb</w:t>
      </w:r>
    </w:p>
    <w:p w:rsidRDefault="00AF25CD" w:rsidP="00CE24A5" w:rsidR="00CE24A5" w:rsidRPr="0099238D">
      <w:pPr>
        <w:ind w:firstLine="708" w:left="2124"/>
        <w:rPr>
          <w:rFonts w:cs="Arial" w:hAnsi="Arial" w:ascii="Arial"/>
          <w:b/>
          <w:sz w:val="24"/>
          <w:szCs w:val="24"/>
          <w:lang w:val="pl-PL"/>
        </w:rPr>
      </w:pPr>
      <w:r>
        <w:rPr>
          <w:rFonts w:cs="Arial" w:hAnsi="Arial" w:ascii="Arial"/>
          <w:b/>
          <w:sz w:val="26"/>
          <w:szCs w:val="26"/>
          <w:lang w:val="pl-PL"/>
        </w:rPr>
        <w:t xml:space="preserve">   </w:t>
      </w:r>
      <w:r w:rsidRPr="0099238D">
        <w:rPr>
          <w:rFonts w:cs="Arial" w:eastAsia="Times New Roman" w:hAnsi="Arial" w:ascii="Arial"/>
          <w:b/>
          <w:bCs/>
          <w:sz w:val="24"/>
          <w:szCs w:val="24"/>
          <w:lang w:eastAsia="hr-HR"/>
        </w:rPr>
        <w:t xml:space="preserve">OIB: </w:t>
      </w:r>
      <w:r w:rsidR="0099238D" w:rsidRPr="0099238D">
        <w:rPr>
          <w:rFonts w:cs="Arial" w:hAnsi="Arial" w:ascii="Arial"/>
          <w:b/>
          <w:bCs/>
          <w:sz w:val="24"/>
          <w:szCs w:val="24"/>
        </w:rPr>
        <w:t>36967368329</w:t>
      </w:r>
    </w:p>
    <w:p w:rsidRDefault="00CE24A5" w:rsidP="00CE24A5" w:rsidR="00CE24A5" w:rsidRPr="0099238D">
      <w:pPr>
        <w:ind w:firstLine="708" w:left="708"/>
        <w:rPr>
          <w:rFonts w:cs="Arial" w:hAnsi="Arial" w:ascii="Arial"/>
          <w:b/>
          <w:sz w:val="24"/>
          <w:szCs w:val="24"/>
          <w:lang w:val="pl-PL"/>
        </w:rPr>
      </w:pPr>
    </w:p>
    <w:p w:rsidRDefault="0076023D" w:rsidP="00CE24A5" w:rsidR="0076023D" w:rsidRPr="002B3727">
      <w:pPr>
        <w:ind w:firstLine="708" w:left="708"/>
        <w:rPr>
          <w:rFonts w:cs="Arial" w:hAnsi="Arial" w:ascii="Arial"/>
          <w:sz w:val="26"/>
          <w:szCs w:val="26"/>
          <w:lang w:val="pl-PL"/>
        </w:rPr>
      </w:pPr>
    </w:p>
    <w:p w:rsidRDefault="00CE24A5" w:rsidP="00CE24A5" w:rsidR="00CE24A5">
      <w:pPr>
        <w:ind w:firstLine="708" w:left="708"/>
        <w:rPr>
          <w:rFonts w:cs="Arial" w:hAnsi="Arial" w:ascii="Arial"/>
          <w:sz w:val="26"/>
          <w:szCs w:val="26"/>
          <w:lang w:val="pl-PL"/>
        </w:rPr>
      </w:pPr>
    </w:p>
    <w:p w:rsidRDefault="002B3727" w:rsidP="00CE24A5" w:rsidR="002B3727" w:rsidRPr="002B3727">
      <w:pPr>
        <w:ind w:firstLine="708" w:left="708"/>
        <w:rPr>
          <w:rFonts w:cs="Arial" w:hAnsi="Arial" w:ascii="Arial"/>
          <w:sz w:val="26"/>
          <w:szCs w:val="26"/>
          <w:lang w:val="pl-PL"/>
        </w:rPr>
      </w:pPr>
    </w:p>
    <w:p w:rsidRDefault="004F761A" w:rsidP="004F761A" w:rsidR="004F761A">
      <w:pPr>
        <w:spacing w:lineRule="auto" w:line="288"/>
        <w:jc w:val="both"/>
        <w:rPr>
          <w:rFonts w:cs="Arial" w:hAnsi="Arial" w:ascii="Arial"/>
          <w:sz w:val="24"/>
          <w:szCs w:val="24"/>
          <w:lang w:val="pl-PL"/>
        </w:rPr>
      </w:pPr>
      <w:r>
        <w:rPr>
          <w:rFonts w:cs="Arial" w:hAnsi="Arial" w:ascii="Arial"/>
          <w:sz w:val="24"/>
          <w:szCs w:val="24"/>
          <w:lang w:val="pl-PL"/>
        </w:rPr>
        <w:t>Sukladno odredbi članka 89. st.2. Stečajnog zakona (NN.71/15, 104/17), stečajni upravitelj daje izvješće o tijeku stečajnog postupka i stanju stečajne mase</w:t>
      </w:r>
    </w:p>
    <w:p w:rsidRDefault="004F761A" w:rsidP="004F761A" w:rsidR="004F761A">
      <w:pPr>
        <w:spacing w:lineRule="auto" w:line="312" w:after="0"/>
        <w:jc w:val="both"/>
        <w:rPr>
          <w:rFonts w:cs="Arial" w:hAnsi="Arial" w:ascii="Arial"/>
          <w:sz w:val="24"/>
          <w:szCs w:val="24"/>
          <w:lang w:val="pl-PL"/>
        </w:rPr>
      </w:pPr>
    </w:p>
    <w:p w:rsidRDefault="004F761A" w:rsidP="004F761A" w:rsidR="004F761A" w:rsidRPr="002B3727">
      <w:pPr>
        <w:spacing w:lineRule="auto" w:line="312" w:after="0"/>
        <w:jc w:val="both"/>
        <w:rPr>
          <w:rFonts w:cs="Arial" w:hAnsi="Arial" w:ascii="Arial"/>
          <w:sz w:val="20"/>
          <w:szCs w:val="20"/>
          <w:lang w:val="pl-PL"/>
        </w:rPr>
      </w:pPr>
    </w:p>
    <w:p w:rsidRDefault="008E0C10" w:rsidP="008E0C10" w:rsidR="008E0C10">
      <w:pPr>
        <w:rPr>
          <w:rFonts w:hAnsi="Times New Roman" w:ascii="Times New Roman"/>
          <w:sz w:val="24"/>
          <w:szCs w:val="24"/>
          <w:lang w:val="pl-PL"/>
        </w:rPr>
      </w:pPr>
    </w:p>
    <w:p w:rsidRDefault="008E0C10" w:rsidP="008E0C10" w:rsidR="008E0C10">
      <w:pPr>
        <w:rPr>
          <w:rFonts w:cs="Arial" w:hAnsi="Arial" w:ascii="Arial"/>
          <w:b/>
          <w:i/>
          <w:sz w:val="24"/>
          <w:szCs w:val="24"/>
          <w:u w:val="single"/>
          <w:lang w:val="pl-PL"/>
        </w:rPr>
      </w:pPr>
      <w:r w:rsidRPr="008E0C10">
        <w:rPr>
          <w:rFonts w:cs="Arial" w:hAnsi="Arial" w:ascii="Arial"/>
          <w:b/>
          <w:i/>
          <w:sz w:val="24"/>
          <w:szCs w:val="24"/>
          <w:u w:val="single"/>
          <w:lang w:val="pl-PL"/>
        </w:rPr>
        <w:t xml:space="preserve">I.TIJEK STEČAJNOGA POSTUPKA U RAZDOBLJU OD </w:t>
      </w:r>
      <w:r w:rsidR="004F761A">
        <w:rPr>
          <w:rFonts w:cs="Arial" w:hAnsi="Arial" w:ascii="Arial"/>
          <w:b/>
          <w:i/>
          <w:sz w:val="24"/>
          <w:szCs w:val="24"/>
          <w:u w:val="single"/>
          <w:lang w:val="pl-PL"/>
        </w:rPr>
        <w:t>22</w:t>
      </w:r>
      <w:r w:rsidRPr="008E0C10">
        <w:rPr>
          <w:rFonts w:cs="Arial" w:hAnsi="Arial" w:ascii="Arial"/>
          <w:b/>
          <w:i/>
          <w:sz w:val="24"/>
          <w:szCs w:val="24"/>
          <w:u w:val="single"/>
          <w:lang w:val="pl-PL"/>
        </w:rPr>
        <w:t>.</w:t>
      </w:r>
      <w:r w:rsidR="004F761A">
        <w:rPr>
          <w:rFonts w:cs="Arial" w:hAnsi="Arial" w:ascii="Arial"/>
          <w:b/>
          <w:i/>
          <w:sz w:val="24"/>
          <w:szCs w:val="24"/>
          <w:u w:val="single"/>
          <w:lang w:val="pl-PL"/>
        </w:rPr>
        <w:t>10</w:t>
      </w:r>
      <w:r w:rsidRPr="008E0C10">
        <w:rPr>
          <w:rFonts w:cs="Arial" w:hAnsi="Arial" w:ascii="Arial"/>
          <w:b/>
          <w:i/>
          <w:sz w:val="24"/>
          <w:szCs w:val="24"/>
          <w:u w:val="single"/>
          <w:lang w:val="pl-PL"/>
        </w:rPr>
        <w:t>.201</w:t>
      </w:r>
      <w:r w:rsidR="00C42263">
        <w:rPr>
          <w:rFonts w:cs="Arial" w:hAnsi="Arial" w:ascii="Arial"/>
          <w:b/>
          <w:i/>
          <w:sz w:val="24"/>
          <w:szCs w:val="24"/>
          <w:u w:val="single"/>
          <w:lang w:val="pl-PL"/>
        </w:rPr>
        <w:t>8</w:t>
      </w:r>
      <w:r w:rsidRPr="008E0C10">
        <w:rPr>
          <w:rFonts w:cs="Arial" w:hAnsi="Arial" w:ascii="Arial"/>
          <w:b/>
          <w:i/>
          <w:sz w:val="24"/>
          <w:szCs w:val="24"/>
          <w:u w:val="single"/>
          <w:lang w:val="pl-PL"/>
        </w:rPr>
        <w:t>. DO</w:t>
      </w:r>
      <w:r w:rsidR="00A53119">
        <w:rPr>
          <w:rFonts w:cs="Arial" w:hAnsi="Arial" w:ascii="Arial"/>
          <w:b/>
          <w:i/>
          <w:sz w:val="24"/>
          <w:szCs w:val="24"/>
          <w:u w:val="single"/>
          <w:lang w:val="pl-PL"/>
        </w:rPr>
        <w:t xml:space="preserve"> </w:t>
      </w:r>
      <w:r w:rsidR="0099238D">
        <w:rPr>
          <w:rFonts w:cs="Arial" w:hAnsi="Arial" w:ascii="Arial"/>
          <w:b/>
          <w:i/>
          <w:sz w:val="24"/>
          <w:szCs w:val="24"/>
          <w:u w:val="single"/>
          <w:lang w:val="pl-PL"/>
        </w:rPr>
        <w:t>2</w:t>
      </w:r>
      <w:r w:rsidR="004F761A">
        <w:rPr>
          <w:rFonts w:cs="Arial" w:hAnsi="Arial" w:ascii="Arial"/>
          <w:b/>
          <w:i/>
          <w:sz w:val="24"/>
          <w:szCs w:val="24"/>
          <w:u w:val="single"/>
          <w:lang w:val="pl-PL"/>
        </w:rPr>
        <w:t>1</w:t>
      </w:r>
      <w:r w:rsidRPr="008E0C10">
        <w:rPr>
          <w:rFonts w:cs="Arial" w:hAnsi="Arial" w:ascii="Arial"/>
          <w:b/>
          <w:i/>
          <w:sz w:val="24"/>
          <w:szCs w:val="24"/>
          <w:u w:val="single"/>
          <w:lang w:val="pl-PL"/>
        </w:rPr>
        <w:t>.</w:t>
      </w:r>
      <w:r w:rsidR="004F761A">
        <w:rPr>
          <w:rFonts w:cs="Arial" w:hAnsi="Arial" w:ascii="Arial"/>
          <w:b/>
          <w:i/>
          <w:sz w:val="24"/>
          <w:szCs w:val="24"/>
          <w:u w:val="single"/>
          <w:lang w:val="pl-PL"/>
        </w:rPr>
        <w:t>01</w:t>
      </w:r>
      <w:r w:rsidRPr="008E0C10">
        <w:rPr>
          <w:rFonts w:cs="Arial" w:hAnsi="Arial" w:ascii="Arial"/>
          <w:b/>
          <w:i/>
          <w:sz w:val="24"/>
          <w:szCs w:val="24"/>
          <w:u w:val="single"/>
          <w:lang w:val="pl-PL"/>
        </w:rPr>
        <w:t>.201</w:t>
      </w:r>
      <w:r w:rsidR="004F761A">
        <w:rPr>
          <w:rFonts w:cs="Arial" w:hAnsi="Arial" w:ascii="Arial"/>
          <w:b/>
          <w:i/>
          <w:sz w:val="24"/>
          <w:szCs w:val="24"/>
          <w:u w:val="single"/>
          <w:lang w:val="pl-PL"/>
        </w:rPr>
        <w:t>9</w:t>
      </w:r>
      <w:r w:rsidRPr="008E0C10">
        <w:rPr>
          <w:rFonts w:cs="Arial" w:hAnsi="Arial" w:ascii="Arial"/>
          <w:b/>
          <w:i/>
          <w:sz w:val="24"/>
          <w:szCs w:val="24"/>
          <w:u w:val="single"/>
          <w:lang w:val="pl-PL"/>
        </w:rPr>
        <w:t>.</w:t>
      </w:r>
    </w:p>
    <w:p w:rsidRDefault="004F761A" w:rsidP="008E0C10" w:rsidR="004F761A">
      <w:pPr>
        <w:rPr>
          <w:rFonts w:cs="Arial" w:hAnsi="Arial" w:ascii="Arial"/>
          <w:b/>
          <w:i/>
          <w:sz w:val="24"/>
          <w:szCs w:val="24"/>
          <w:u w:val="single"/>
          <w:lang w:val="pl-PL"/>
        </w:rPr>
      </w:pPr>
    </w:p>
    <w:p w:rsidRDefault="004F761A" w:rsidP="004F761A" w:rsidR="004F761A" w:rsidRPr="005F0EAF">
      <w:pPr>
        <w:spacing w:lineRule="auto" w:line="288" w:after="0"/>
        <w:jc w:val="both"/>
        <w:rPr>
          <w:rFonts w:cs="Arial" w:hAnsi="Arial" w:ascii="Arial"/>
          <w:sz w:val="24"/>
          <w:szCs w:val="24"/>
          <w:lang w:val="pl-PL"/>
        </w:rPr>
      </w:pPr>
      <w:r w:rsidRPr="005F0EAF">
        <w:rPr>
          <w:rFonts w:cs="Arial" w:hAnsi="Arial" w:ascii="Arial"/>
          <w:sz w:val="24"/>
          <w:szCs w:val="24"/>
          <w:lang w:val="pl-PL"/>
        </w:rPr>
        <w:t>Ispitno i izvještajno ročište održano je dana</w:t>
      </w:r>
      <w:r>
        <w:rPr>
          <w:rFonts w:cs="Arial" w:hAnsi="Arial" w:ascii="Arial"/>
          <w:sz w:val="24"/>
          <w:szCs w:val="24"/>
          <w:lang w:val="pl-PL"/>
        </w:rPr>
        <w:t xml:space="preserve"> 0</w:t>
      </w:r>
      <w:r w:rsidR="00F7580E">
        <w:rPr>
          <w:rFonts w:cs="Arial" w:hAnsi="Arial" w:ascii="Arial"/>
          <w:sz w:val="24"/>
          <w:szCs w:val="24"/>
          <w:lang w:val="pl-PL"/>
        </w:rPr>
        <w:t>7</w:t>
      </w:r>
      <w:r>
        <w:rPr>
          <w:rFonts w:cs="Arial" w:hAnsi="Arial" w:ascii="Arial"/>
          <w:sz w:val="24"/>
          <w:szCs w:val="24"/>
          <w:lang w:val="pl-PL"/>
        </w:rPr>
        <w:t xml:space="preserve">. </w:t>
      </w:r>
      <w:r w:rsidR="00F7580E">
        <w:rPr>
          <w:rFonts w:cs="Arial" w:hAnsi="Arial" w:ascii="Arial"/>
          <w:sz w:val="24"/>
          <w:szCs w:val="24"/>
          <w:lang w:val="pl-PL"/>
        </w:rPr>
        <w:t>studenog</w:t>
      </w:r>
      <w:r>
        <w:rPr>
          <w:rFonts w:cs="Arial" w:hAnsi="Arial" w:ascii="Arial"/>
          <w:sz w:val="24"/>
          <w:szCs w:val="24"/>
          <w:lang w:val="pl-PL"/>
        </w:rPr>
        <w:t xml:space="preserve"> </w:t>
      </w:r>
      <w:r w:rsidRPr="005F0EAF">
        <w:rPr>
          <w:rFonts w:cs="Arial" w:hAnsi="Arial" w:ascii="Arial"/>
          <w:sz w:val="24"/>
          <w:szCs w:val="24"/>
          <w:lang w:val="pl-PL"/>
        </w:rPr>
        <w:t>2018. godine.</w:t>
      </w:r>
    </w:p>
    <w:p w:rsidRDefault="004F761A" w:rsidP="004F761A" w:rsidR="004F761A" w:rsidRPr="005F0EAF">
      <w:pPr>
        <w:spacing w:lineRule="auto" w:line="288"/>
        <w:jc w:val="both"/>
        <w:rPr>
          <w:rFonts w:cs="Arial" w:hAnsi="Arial" w:ascii="Arial"/>
          <w:sz w:val="24"/>
          <w:szCs w:val="24"/>
        </w:rPr>
      </w:pPr>
      <w:r w:rsidRPr="005F0EAF">
        <w:rPr>
          <w:rFonts w:cs="Arial" w:hAnsi="Arial" w:ascii="Arial"/>
          <w:sz w:val="24"/>
          <w:szCs w:val="24"/>
        </w:rPr>
        <w:t>Na ispitnom ročištu  ispitane su  prijavljene tražbine prema  svojim iznosima i redu.</w:t>
      </w:r>
    </w:p>
    <w:p w:rsidRDefault="004F761A" w:rsidP="004F761A" w:rsidR="004F761A">
      <w:pPr>
        <w:spacing w:lineRule="auto" w:line="288" w:after="0"/>
        <w:jc w:val="both"/>
        <w:rPr>
          <w:rFonts w:cs="Arial" w:hAnsi="Arial" w:ascii="Arial"/>
          <w:sz w:val="24"/>
          <w:szCs w:val="24"/>
        </w:rPr>
      </w:pPr>
      <w:r w:rsidRPr="005F0EAF">
        <w:rPr>
          <w:rFonts w:cs="Arial" w:hAnsi="Arial" w:ascii="Arial"/>
          <w:sz w:val="24"/>
          <w:szCs w:val="24"/>
        </w:rPr>
        <w:t>Stečajni upravitelj priznao je tražbine</w:t>
      </w:r>
      <w:r>
        <w:rPr>
          <w:rFonts w:cs="Arial" w:hAnsi="Arial" w:ascii="Arial"/>
          <w:sz w:val="24"/>
          <w:szCs w:val="24"/>
        </w:rPr>
        <w:t xml:space="preserve"> u ukupnom iznosu od </w:t>
      </w:r>
      <w:r>
        <w:rPr>
          <w:rStyle w:val="Istaknuto"/>
          <w:rFonts w:cs="Arial" w:hAnsi="Arial" w:ascii="Arial"/>
          <w:i w:val="false"/>
          <w:sz w:val="24"/>
          <w:szCs w:val="24"/>
        </w:rPr>
        <w:t>3.3</w:t>
      </w:r>
      <w:r w:rsidR="00F7580E">
        <w:rPr>
          <w:rStyle w:val="Istaknuto"/>
          <w:rFonts w:cs="Arial" w:hAnsi="Arial" w:ascii="Arial"/>
          <w:i w:val="false"/>
          <w:sz w:val="24"/>
          <w:szCs w:val="24"/>
        </w:rPr>
        <w:t>66</w:t>
      </w:r>
      <w:r>
        <w:rPr>
          <w:rStyle w:val="Istaknuto"/>
          <w:rFonts w:cs="Arial" w:hAnsi="Arial" w:ascii="Arial"/>
          <w:i w:val="false"/>
          <w:sz w:val="24"/>
          <w:szCs w:val="24"/>
        </w:rPr>
        <w:t>.</w:t>
      </w:r>
      <w:r w:rsidR="00F7580E">
        <w:rPr>
          <w:rStyle w:val="Istaknuto"/>
          <w:rFonts w:cs="Arial" w:hAnsi="Arial" w:ascii="Arial"/>
          <w:i w:val="false"/>
          <w:sz w:val="24"/>
          <w:szCs w:val="24"/>
        </w:rPr>
        <w:t>453</w:t>
      </w:r>
      <w:r>
        <w:rPr>
          <w:rStyle w:val="Istaknuto"/>
          <w:rFonts w:cs="Arial" w:hAnsi="Arial" w:ascii="Arial"/>
          <w:i w:val="false"/>
          <w:sz w:val="24"/>
          <w:szCs w:val="24"/>
        </w:rPr>
        <w:t>,</w:t>
      </w:r>
      <w:r w:rsidR="00F7580E">
        <w:rPr>
          <w:rStyle w:val="Istaknuto"/>
          <w:rFonts w:cs="Arial" w:hAnsi="Arial" w:ascii="Arial"/>
          <w:i w:val="false"/>
          <w:sz w:val="24"/>
          <w:szCs w:val="24"/>
        </w:rPr>
        <w:t>16</w:t>
      </w:r>
      <w:r>
        <w:rPr>
          <w:rStyle w:val="Istaknuto"/>
          <w:rFonts w:cs="Arial" w:hAnsi="Arial" w:ascii="Arial"/>
          <w:i w:val="false"/>
          <w:sz w:val="24"/>
          <w:szCs w:val="24"/>
        </w:rPr>
        <w:t xml:space="preserve"> </w:t>
      </w:r>
      <w:r w:rsidRPr="0016557D">
        <w:rPr>
          <w:rStyle w:val="Istaknuto"/>
          <w:rFonts w:cs="Arial" w:hAnsi="Arial" w:ascii="Arial"/>
          <w:i w:val="false"/>
          <w:sz w:val="24"/>
          <w:szCs w:val="24"/>
        </w:rPr>
        <w:t>kn</w:t>
      </w:r>
      <w:r>
        <w:rPr>
          <w:rStyle w:val="Istaknuto"/>
          <w:rFonts w:cs="Arial" w:hAnsi="Arial" w:ascii="Arial"/>
          <w:i w:val="false"/>
          <w:sz w:val="24"/>
          <w:szCs w:val="24"/>
        </w:rPr>
        <w:t>, koje su razvrstane u redovi:</w:t>
      </w:r>
      <w:r>
        <w:rPr>
          <w:rFonts w:cs="Arial" w:hAnsi="Arial" w:ascii="Arial"/>
          <w:sz w:val="24"/>
          <w:szCs w:val="24"/>
        </w:rPr>
        <w:t xml:space="preserve"> </w:t>
      </w:r>
      <w:r w:rsidRPr="005F0EAF">
        <w:rPr>
          <w:rFonts w:cs="Arial" w:hAnsi="Arial" w:ascii="Arial"/>
          <w:sz w:val="24"/>
          <w:szCs w:val="24"/>
        </w:rPr>
        <w:t xml:space="preserve"> I. viš</w:t>
      </w:r>
      <w:r>
        <w:rPr>
          <w:rFonts w:cs="Arial" w:hAnsi="Arial" w:ascii="Arial"/>
          <w:sz w:val="24"/>
          <w:szCs w:val="24"/>
        </w:rPr>
        <w:t>i</w:t>
      </w:r>
      <w:r w:rsidRPr="005F0EAF">
        <w:rPr>
          <w:rFonts w:cs="Arial" w:hAnsi="Arial" w:ascii="Arial"/>
          <w:sz w:val="24"/>
          <w:szCs w:val="24"/>
        </w:rPr>
        <w:t xml:space="preserve"> isplatnog red u iznosu od </w:t>
      </w:r>
      <w:r w:rsidRPr="005F0EAF">
        <w:rPr>
          <w:rStyle w:val="Istaknuto"/>
          <w:rFonts w:cs="Arial" w:hAnsi="Arial" w:ascii="Arial"/>
          <w:i w:val="false"/>
          <w:sz w:val="24"/>
          <w:szCs w:val="24"/>
        </w:rPr>
        <w:t xml:space="preserve"> </w:t>
      </w:r>
      <w:r>
        <w:rPr>
          <w:rFonts w:cs="Arial" w:eastAsia="Times New Roman" w:hAnsi="Arial" w:ascii="Arial"/>
          <w:bCs/>
          <w:sz w:val="24"/>
          <w:szCs w:val="24"/>
          <w:lang w:eastAsia="hr-HR"/>
        </w:rPr>
        <w:t>92.965,88</w:t>
      </w:r>
      <w:r w:rsidRPr="0049707B">
        <w:rPr>
          <w:rStyle w:val="Istaknuto"/>
          <w:rFonts w:cs="Arial" w:hAnsi="Arial" w:ascii="Arial"/>
          <w:i w:val="false"/>
          <w:sz w:val="24"/>
          <w:szCs w:val="24"/>
        </w:rPr>
        <w:t xml:space="preserve"> kn</w:t>
      </w:r>
      <w:r w:rsidRPr="005F0EAF">
        <w:rPr>
          <w:rStyle w:val="Istaknuto"/>
          <w:rFonts w:cs="Arial" w:hAnsi="Arial" w:ascii="Arial"/>
          <w:i w:val="false"/>
          <w:sz w:val="24"/>
          <w:szCs w:val="24"/>
        </w:rPr>
        <w:t xml:space="preserve">  i II. viš</w:t>
      </w:r>
      <w:r>
        <w:rPr>
          <w:rStyle w:val="Istaknuto"/>
          <w:rFonts w:cs="Arial" w:hAnsi="Arial" w:ascii="Arial"/>
          <w:i w:val="false"/>
          <w:sz w:val="24"/>
          <w:szCs w:val="24"/>
        </w:rPr>
        <w:t>i</w:t>
      </w:r>
      <w:r w:rsidRPr="005F0EAF">
        <w:rPr>
          <w:rStyle w:val="Istaknuto"/>
          <w:rFonts w:cs="Arial" w:hAnsi="Arial" w:ascii="Arial"/>
          <w:i w:val="false"/>
          <w:sz w:val="24"/>
          <w:szCs w:val="24"/>
        </w:rPr>
        <w:t xml:space="preserve"> isplatnog red</w:t>
      </w:r>
      <w:r>
        <w:rPr>
          <w:rStyle w:val="Istaknuto"/>
          <w:rFonts w:cs="Arial" w:hAnsi="Arial" w:ascii="Arial"/>
          <w:i w:val="false"/>
          <w:sz w:val="24"/>
          <w:szCs w:val="24"/>
        </w:rPr>
        <w:t>a</w:t>
      </w:r>
      <w:r w:rsidRPr="005F0EAF">
        <w:rPr>
          <w:rStyle w:val="Istaknuto"/>
          <w:rFonts w:cs="Arial" w:hAnsi="Arial" w:ascii="Arial"/>
          <w:i w:val="false"/>
          <w:sz w:val="24"/>
          <w:szCs w:val="24"/>
        </w:rPr>
        <w:t xml:space="preserve"> u iznosu od </w:t>
      </w:r>
      <w:r>
        <w:rPr>
          <w:rFonts w:cs="Arial" w:eastAsia="Times New Roman" w:hAnsi="Arial" w:ascii="Arial"/>
          <w:bCs/>
          <w:sz w:val="24"/>
          <w:szCs w:val="24"/>
          <w:lang w:eastAsia="hr-HR"/>
        </w:rPr>
        <w:t>3.</w:t>
      </w:r>
      <w:r w:rsidR="00F7580E">
        <w:rPr>
          <w:rFonts w:cs="Arial" w:eastAsia="Times New Roman" w:hAnsi="Arial" w:ascii="Arial"/>
          <w:bCs/>
          <w:sz w:val="24"/>
          <w:szCs w:val="24"/>
          <w:lang w:eastAsia="hr-HR"/>
        </w:rPr>
        <w:t>773.487,28</w:t>
      </w:r>
      <w:r>
        <w:rPr>
          <w:rFonts w:cs="Arial" w:eastAsia="Times New Roman" w:hAnsi="Arial" w:ascii="Arial"/>
          <w:bCs/>
          <w:sz w:val="24"/>
          <w:szCs w:val="24"/>
          <w:lang w:eastAsia="hr-HR"/>
        </w:rPr>
        <w:t xml:space="preserve"> kn</w:t>
      </w:r>
      <w:r>
        <w:rPr>
          <w:rFonts w:cs="Arial" w:hAnsi="Arial" w:ascii="Arial"/>
          <w:sz w:val="24"/>
          <w:szCs w:val="24"/>
        </w:rPr>
        <w:t xml:space="preserve">. Nitko od </w:t>
      </w:r>
      <w:r w:rsidRPr="005F0EAF">
        <w:rPr>
          <w:rFonts w:cs="Arial" w:hAnsi="Arial" w:ascii="Arial"/>
          <w:sz w:val="24"/>
          <w:szCs w:val="24"/>
        </w:rPr>
        <w:t>nazočnih stečajnih vjerovnika nije osporio priznate tražbine. Sukladno naved</w:t>
      </w:r>
      <w:r>
        <w:rPr>
          <w:rFonts w:cs="Arial" w:hAnsi="Arial" w:ascii="Arial"/>
          <w:sz w:val="24"/>
          <w:szCs w:val="24"/>
        </w:rPr>
        <w:t>e</w:t>
      </w:r>
      <w:r w:rsidRPr="005F0EAF">
        <w:rPr>
          <w:rFonts w:cs="Arial" w:hAnsi="Arial" w:ascii="Arial"/>
          <w:sz w:val="24"/>
          <w:szCs w:val="24"/>
        </w:rPr>
        <w:t>no</w:t>
      </w:r>
      <w:r>
        <w:rPr>
          <w:rFonts w:cs="Arial" w:hAnsi="Arial" w:ascii="Arial"/>
          <w:sz w:val="24"/>
          <w:szCs w:val="24"/>
        </w:rPr>
        <w:t>m</w:t>
      </w:r>
      <w:r w:rsidRPr="005F0EAF">
        <w:rPr>
          <w:rFonts w:cs="Arial" w:hAnsi="Arial" w:ascii="Arial"/>
          <w:sz w:val="24"/>
          <w:szCs w:val="24"/>
        </w:rPr>
        <w:t xml:space="preserve">, stečajni sudac je dana </w:t>
      </w:r>
      <w:r>
        <w:rPr>
          <w:rFonts w:cs="Arial" w:hAnsi="Arial" w:ascii="Arial"/>
          <w:sz w:val="24"/>
          <w:szCs w:val="24"/>
        </w:rPr>
        <w:t>0</w:t>
      </w:r>
      <w:r w:rsidR="00F7580E">
        <w:rPr>
          <w:rFonts w:cs="Arial" w:hAnsi="Arial" w:ascii="Arial"/>
          <w:sz w:val="24"/>
          <w:szCs w:val="24"/>
        </w:rPr>
        <w:t>7</w:t>
      </w:r>
      <w:r w:rsidRPr="005F0EAF">
        <w:rPr>
          <w:rFonts w:cs="Arial" w:hAnsi="Arial" w:ascii="Arial"/>
          <w:sz w:val="24"/>
          <w:szCs w:val="24"/>
        </w:rPr>
        <w:t>.</w:t>
      </w:r>
      <w:r w:rsidR="00F7580E">
        <w:rPr>
          <w:rFonts w:cs="Arial" w:hAnsi="Arial" w:ascii="Arial"/>
          <w:sz w:val="24"/>
          <w:szCs w:val="24"/>
        </w:rPr>
        <w:t xml:space="preserve"> studenog</w:t>
      </w:r>
      <w:r>
        <w:rPr>
          <w:rFonts w:cs="Arial" w:hAnsi="Arial" w:ascii="Arial"/>
          <w:sz w:val="24"/>
          <w:szCs w:val="24"/>
        </w:rPr>
        <w:t xml:space="preserve"> </w:t>
      </w:r>
      <w:r w:rsidRPr="005F0EAF">
        <w:rPr>
          <w:rFonts w:cs="Arial" w:hAnsi="Arial" w:ascii="Arial"/>
          <w:sz w:val="24"/>
          <w:szCs w:val="24"/>
        </w:rPr>
        <w:t>201</w:t>
      </w:r>
      <w:r w:rsidR="00F7580E">
        <w:rPr>
          <w:rFonts w:cs="Arial" w:hAnsi="Arial" w:ascii="Arial"/>
          <w:sz w:val="24"/>
          <w:szCs w:val="24"/>
        </w:rPr>
        <w:t>9</w:t>
      </w:r>
      <w:r w:rsidRPr="005F0EAF">
        <w:rPr>
          <w:rFonts w:cs="Arial" w:hAnsi="Arial" w:ascii="Arial"/>
          <w:sz w:val="24"/>
          <w:szCs w:val="24"/>
        </w:rPr>
        <w:t>. donio rješenje o utvrđenim tražbinama</w:t>
      </w:r>
      <w:r>
        <w:rPr>
          <w:rFonts w:cs="Arial" w:hAnsi="Arial" w:ascii="Arial"/>
          <w:sz w:val="24"/>
          <w:szCs w:val="24"/>
        </w:rPr>
        <w:t>.</w:t>
      </w:r>
    </w:p>
    <w:p w:rsidRDefault="004F761A" w:rsidP="004F761A" w:rsidR="004F761A" w:rsidRPr="004F761A">
      <w:pPr>
        <w:spacing w:lineRule="auto" w:line="288" w:after="0"/>
        <w:jc w:val="both"/>
        <w:rPr>
          <w:rFonts w:cs="Arial" w:eastAsia="Times New Roman" w:hAnsi="Arial" w:ascii="Arial"/>
          <w:sz w:val="24"/>
          <w:szCs w:val="24"/>
          <w:lang w:eastAsia="hr-HR"/>
        </w:rPr>
      </w:pPr>
      <w:r w:rsidRPr="004F761A">
        <w:rPr>
          <w:rStyle w:val="Istaknuto"/>
          <w:rFonts w:cs="Arial" w:hAnsi="Arial" w:ascii="Arial"/>
          <w:i w:val="false"/>
          <w:sz w:val="24"/>
          <w:szCs w:val="24"/>
        </w:rPr>
        <w:t xml:space="preserve">Razlučno pravo na pokretninama, prijavio je vjerovnik </w:t>
      </w:r>
      <w:r w:rsidRPr="004F761A">
        <w:rPr>
          <w:rFonts w:cs="Arial" w:eastAsia="Times New Roman" w:hAnsi="Arial" w:ascii="Arial"/>
          <w:sz w:val="24"/>
          <w:szCs w:val="24"/>
          <w:lang w:eastAsia="hr-HR"/>
        </w:rPr>
        <w:t>Republike Hrvatske, Ministarstvo   financija, Porezna uprava, Područni ured Zagreb, OIB 18683136487.</w:t>
      </w:r>
    </w:p>
    <w:p w:rsidRDefault="004F761A" w:rsidP="004F761A" w:rsidR="004F761A">
      <w:pPr>
        <w:pStyle w:val="Odlomakpopisa"/>
        <w:spacing w:lineRule="auto" w:line="312"/>
        <w:ind w:left="57"/>
        <w:jc w:val="both"/>
        <w:rPr>
          <w:rFonts w:cs="Arial" w:eastAsia="Times New Roman" w:hAnsi="Arial" w:ascii="Arial"/>
          <w:iCs/>
          <w:sz w:val="24"/>
          <w:szCs w:val="24"/>
          <w:lang w:eastAsia="hr-HR"/>
        </w:rPr>
      </w:pPr>
      <w:r w:rsidRPr="004F761A">
        <w:rPr>
          <w:rFonts w:cs="Arial" w:hAnsi="Arial" w:ascii="Arial"/>
          <w:sz w:val="24"/>
          <w:szCs w:val="24"/>
        </w:rPr>
        <w:t>Izlučno pravo na nekretnini prijavio je vjerovnik GRAD ZAGREB, Trg Stjepana Radića 10000 Zagreb, OIB 61817894937 i to na nekretnini</w:t>
      </w:r>
      <w:r w:rsidRPr="004F761A">
        <w:rPr>
          <w:rFonts w:cs="Arial" w:eastAsia="Times New Roman" w:hAnsi="Arial" w:ascii="Arial"/>
          <w:iCs/>
          <w:sz w:val="24"/>
          <w:szCs w:val="24"/>
          <w:lang w:eastAsia="hr-HR"/>
        </w:rPr>
        <w:t xml:space="preserve">  upisanoj u zemljišne knjige Općinskog građanskog suda u Zagrebu, zemljišnoknjižni odjel Zagreb, zemljišnoknjižne oznake kat.čest.</w:t>
      </w:r>
      <w:r w:rsidRPr="007F60FC">
        <w:rPr>
          <w:rFonts w:cs="Arial" w:eastAsia="Times New Roman" w:hAnsi="Arial" w:ascii="Arial"/>
          <w:iCs/>
          <w:sz w:val="24"/>
          <w:szCs w:val="24"/>
          <w:lang w:eastAsia="hr-HR"/>
        </w:rPr>
        <w:t xml:space="preserve"> 2106/3 i 2106/4, zk.ul. 11305, k.o. Zagreb, što u naravi predstavlja vrt ukupne površine  2592 m2</w:t>
      </w:r>
      <w:r w:rsidR="00F7580E">
        <w:rPr>
          <w:rFonts w:cs="Arial" w:eastAsia="Times New Roman" w:hAnsi="Arial" w:ascii="Arial"/>
          <w:iCs/>
          <w:sz w:val="24"/>
          <w:szCs w:val="24"/>
          <w:lang w:eastAsia="hr-HR"/>
        </w:rPr>
        <w:t>.</w:t>
      </w:r>
    </w:p>
    <w:p w:rsidRDefault="00F7580E" w:rsidP="004F761A" w:rsidR="00F7580E">
      <w:pPr>
        <w:pStyle w:val="Odlomakpopisa"/>
        <w:spacing w:lineRule="auto" w:line="312"/>
        <w:ind w:left="57"/>
        <w:jc w:val="both"/>
        <w:rPr>
          <w:rFonts w:cs="Arial" w:hAnsi="Arial" w:ascii="Arial"/>
          <w:sz w:val="24"/>
          <w:szCs w:val="24"/>
        </w:rPr>
      </w:pPr>
    </w:p>
    <w:p w:rsidRDefault="00F7580E" w:rsidP="00F7580E" w:rsidR="00F7580E" w:rsidRPr="004442BE">
      <w:pPr>
        <w:pStyle w:val="Odlomakpopisa"/>
        <w:numPr>
          <w:ilvl w:val="0"/>
          <w:numId w:val="38"/>
        </w:numPr>
        <w:spacing w:lineRule="auto" w:line="312"/>
        <w:jc w:val="both"/>
        <w:rPr>
          <w:rFonts w:cs="Arial" w:hAnsi="Arial" w:ascii="Arial"/>
          <w:sz w:val="24"/>
          <w:szCs w:val="24"/>
        </w:rPr>
      </w:pPr>
      <w:r>
        <w:rPr>
          <w:rFonts w:cs="Arial" w:eastAsia="Times New Roman" w:hAnsi="Arial" w:ascii="Arial"/>
          <w:sz w:val="24"/>
          <w:szCs w:val="24"/>
          <w:lang w:eastAsia="hr-HR"/>
        </w:rPr>
        <w:lastRenderedPageBreak/>
        <w:t>U svezi prodaje pokretnina na kojima nije osnovano založno pravo, sukladno odluci skupštine vjerovnika od dana 07. studenog 2018. godine, na</w:t>
      </w:r>
      <w:r w:rsidRPr="00367887">
        <w:rPr>
          <w:rFonts w:cs="Arial" w:eastAsia="Times New Roman" w:hAnsi="Arial" w:ascii="Arial"/>
          <w:sz w:val="24"/>
          <w:szCs w:val="24"/>
          <w:lang w:eastAsia="hr-HR"/>
        </w:rPr>
        <w:t xml:space="preserve"> internetskim stranicama Visokog Trgovačkog suda, web stečaj, oglašena je prodaja pokretnina koje se sastoje od uredskog namještaja</w:t>
      </w:r>
      <w:r w:rsidR="004442BE">
        <w:rPr>
          <w:rFonts w:cs="Arial" w:eastAsia="Times New Roman" w:hAnsi="Arial" w:ascii="Arial"/>
          <w:sz w:val="24"/>
          <w:szCs w:val="24"/>
          <w:lang w:eastAsia="hr-HR"/>
        </w:rPr>
        <w:t>,</w:t>
      </w:r>
      <w:r w:rsidRPr="00367887">
        <w:rPr>
          <w:rFonts w:cs="Arial" w:eastAsia="Times New Roman" w:hAnsi="Arial" w:ascii="Arial"/>
          <w:sz w:val="24"/>
          <w:szCs w:val="24"/>
          <w:lang w:eastAsia="hr-HR"/>
        </w:rPr>
        <w:t xml:space="preserve"> po početnoj cijeni u iznosu od </w:t>
      </w:r>
      <w:r w:rsidR="004442BE">
        <w:rPr>
          <w:rFonts w:cs="Arial" w:eastAsia="Times New Roman" w:hAnsi="Arial" w:ascii="Arial"/>
          <w:sz w:val="24"/>
          <w:szCs w:val="24"/>
          <w:lang w:eastAsia="hr-HR"/>
        </w:rPr>
        <w:t>1.920</w:t>
      </w:r>
      <w:r w:rsidRPr="00367887">
        <w:rPr>
          <w:rFonts w:cs="Arial" w:eastAsia="Times New Roman" w:hAnsi="Arial" w:ascii="Arial"/>
          <w:sz w:val="24"/>
          <w:szCs w:val="24"/>
          <w:lang w:eastAsia="hr-HR"/>
        </w:rPr>
        <w:t xml:space="preserve">,00 kn uvećano za PDV, te se kod svakog narednog oglašavanja cijena umanjuje za 10%.  U tijeku je </w:t>
      </w:r>
      <w:r w:rsidR="004442BE">
        <w:rPr>
          <w:rFonts w:cs="Arial" w:eastAsia="Times New Roman" w:hAnsi="Arial" w:ascii="Arial"/>
          <w:sz w:val="24"/>
          <w:szCs w:val="24"/>
          <w:lang w:eastAsia="hr-HR"/>
        </w:rPr>
        <w:t>drugo</w:t>
      </w:r>
      <w:r w:rsidRPr="00367887">
        <w:rPr>
          <w:rFonts w:cs="Arial" w:eastAsia="Times New Roman" w:hAnsi="Arial" w:ascii="Arial"/>
          <w:sz w:val="24"/>
          <w:szCs w:val="24"/>
          <w:lang w:eastAsia="hr-HR"/>
        </w:rPr>
        <w:t xml:space="preserve"> oglašavanje sa početnom cijenom od 1</w:t>
      </w:r>
      <w:r w:rsidR="004442BE">
        <w:rPr>
          <w:rFonts w:cs="Arial" w:eastAsia="Times New Roman" w:hAnsi="Arial" w:ascii="Arial"/>
          <w:sz w:val="24"/>
          <w:szCs w:val="24"/>
          <w:lang w:eastAsia="hr-HR"/>
        </w:rPr>
        <w:t>.728</w:t>
      </w:r>
      <w:r w:rsidRPr="00367887">
        <w:rPr>
          <w:rFonts w:cs="Arial" w:eastAsia="Times New Roman" w:hAnsi="Arial" w:ascii="Arial"/>
          <w:sz w:val="24"/>
          <w:szCs w:val="24"/>
          <w:lang w:eastAsia="hr-HR"/>
        </w:rPr>
        <w:t>,00 uvećano za PDV. Zasad nije bilo ponuda</w:t>
      </w:r>
      <w:r w:rsidR="004442BE">
        <w:rPr>
          <w:rFonts w:cs="Arial" w:eastAsia="Times New Roman" w:hAnsi="Arial" w:ascii="Arial"/>
          <w:sz w:val="24"/>
          <w:szCs w:val="24"/>
          <w:lang w:eastAsia="hr-HR"/>
        </w:rPr>
        <w:t>.</w:t>
      </w:r>
    </w:p>
    <w:p w:rsidRDefault="004442BE" w:rsidP="004442BE" w:rsidR="004442BE">
      <w:pPr>
        <w:spacing w:lineRule="auto" w:line="312"/>
        <w:jc w:val="both"/>
        <w:rPr>
          <w:rFonts w:cs="Arial" w:hAnsi="Arial" w:ascii="Arial"/>
          <w:sz w:val="24"/>
          <w:szCs w:val="24"/>
        </w:rPr>
      </w:pPr>
    </w:p>
    <w:p w:rsidRDefault="004442BE" w:rsidP="004442BE" w:rsidR="004442BE" w:rsidRPr="004442BE">
      <w:pPr>
        <w:pStyle w:val="Odlomakpopisa"/>
        <w:numPr>
          <w:ilvl w:val="0"/>
          <w:numId w:val="38"/>
        </w:numPr>
        <w:spacing w:lineRule="auto" w:line="312"/>
        <w:jc w:val="both"/>
        <w:rPr>
          <w:rFonts w:cs="Arial" w:hAnsi="Arial" w:ascii="Arial"/>
          <w:sz w:val="24"/>
          <w:szCs w:val="24"/>
        </w:rPr>
      </w:pPr>
      <w:r>
        <w:rPr>
          <w:rFonts w:cs="Arial" w:hAnsi="Arial" w:ascii="Arial"/>
          <w:sz w:val="24"/>
          <w:szCs w:val="24"/>
        </w:rPr>
        <w:t xml:space="preserve">U svezi prodaje pokretnina na kojima je osnovano založno pravo u korist razlučnog vjerovnika </w:t>
      </w:r>
      <w:r w:rsidRPr="004F761A">
        <w:rPr>
          <w:rFonts w:cs="Arial" w:eastAsia="Times New Roman" w:hAnsi="Arial" w:ascii="Arial"/>
          <w:sz w:val="24"/>
          <w:szCs w:val="24"/>
          <w:lang w:eastAsia="hr-HR"/>
        </w:rPr>
        <w:t>Republike Hrvatske, Ministarstvo   financija, Porezna uprava, Područni ured Zagreb, OIB 18683136487</w:t>
      </w:r>
      <w:r>
        <w:rPr>
          <w:rFonts w:cs="Arial" w:eastAsia="Times New Roman" w:hAnsi="Arial" w:ascii="Arial"/>
          <w:sz w:val="24"/>
          <w:szCs w:val="24"/>
          <w:lang w:eastAsia="hr-HR"/>
        </w:rPr>
        <w:t xml:space="preserve">, a koja vrijednost sukladno </w:t>
      </w:r>
      <w:r w:rsidR="006E0FB3">
        <w:rPr>
          <w:rFonts w:cs="Arial" w:eastAsia="Times New Roman" w:hAnsi="Arial" w:ascii="Arial"/>
          <w:sz w:val="24"/>
          <w:szCs w:val="24"/>
          <w:lang w:eastAsia="hr-HR"/>
        </w:rPr>
        <w:t>P</w:t>
      </w:r>
      <w:r>
        <w:rPr>
          <w:rFonts w:cs="Arial" w:eastAsia="Times New Roman" w:hAnsi="Arial" w:ascii="Arial"/>
          <w:sz w:val="24"/>
          <w:szCs w:val="24"/>
          <w:lang w:eastAsia="hr-HR"/>
        </w:rPr>
        <w:t>rocjembeno</w:t>
      </w:r>
      <w:r w:rsidR="006E0FB3">
        <w:rPr>
          <w:rFonts w:cs="Arial" w:eastAsia="Times New Roman" w:hAnsi="Arial" w:ascii="Arial"/>
          <w:sz w:val="24"/>
          <w:szCs w:val="24"/>
          <w:lang w:eastAsia="hr-HR"/>
        </w:rPr>
        <w:t>m</w:t>
      </w:r>
      <w:r>
        <w:rPr>
          <w:rFonts w:cs="Arial" w:eastAsia="Times New Roman" w:hAnsi="Arial" w:ascii="Arial"/>
          <w:sz w:val="24"/>
          <w:szCs w:val="24"/>
          <w:lang w:eastAsia="hr-HR"/>
        </w:rPr>
        <w:t xml:space="preserve"> elaboratu iznosi 151.000,00 kn uvećano za PDV razlučnom vjerovniku dostavljen je na uvid procjembeni elaborat te zatraženo njegovo očitovanje.</w:t>
      </w:r>
    </w:p>
    <w:p w:rsidRDefault="004442BE" w:rsidP="004442BE" w:rsidR="004442BE" w:rsidRPr="004442BE">
      <w:pPr>
        <w:pStyle w:val="Odlomakpopisa"/>
        <w:rPr>
          <w:rFonts w:cs="Arial" w:hAnsi="Arial" w:ascii="Arial"/>
          <w:sz w:val="24"/>
          <w:szCs w:val="24"/>
        </w:rPr>
      </w:pPr>
    </w:p>
    <w:p w:rsidRDefault="004442BE" w:rsidP="007349DA" w:rsidR="004442BE" w:rsidRPr="007349DA">
      <w:pPr>
        <w:pStyle w:val="Odlomakpopisa"/>
        <w:numPr>
          <w:ilvl w:val="0"/>
          <w:numId w:val="38"/>
        </w:numPr>
        <w:spacing w:lineRule="auto" w:line="312"/>
        <w:jc w:val="both"/>
        <w:rPr>
          <w:rFonts w:cs="Arial" w:hAnsi="Arial" w:ascii="Arial"/>
          <w:sz w:val="24"/>
          <w:szCs w:val="24"/>
        </w:rPr>
      </w:pPr>
      <w:r w:rsidRPr="007349DA">
        <w:rPr>
          <w:rFonts w:cs="Arial" w:hAnsi="Arial" w:ascii="Arial"/>
          <w:sz w:val="24"/>
          <w:szCs w:val="24"/>
        </w:rPr>
        <w:t xml:space="preserve">Glede nekretnine na kojoj je je izlučni </w:t>
      </w:r>
      <w:bookmarkStart w:name="_Hlk535834625" w:id="1"/>
      <w:r w:rsidRPr="007349DA">
        <w:rPr>
          <w:rFonts w:cs="Arial" w:hAnsi="Arial" w:ascii="Arial"/>
          <w:sz w:val="24"/>
          <w:szCs w:val="24"/>
        </w:rPr>
        <w:t>vjerovnik</w:t>
      </w:r>
      <w:r w:rsidRPr="007349DA">
        <w:rPr>
          <w:rFonts w:cs="Arial" w:eastAsia="Times New Roman" w:hAnsi="Arial" w:ascii="Arial"/>
          <w:sz w:val="24"/>
          <w:szCs w:val="24"/>
          <w:lang w:eastAsia="hr-HR"/>
        </w:rPr>
        <w:t xml:space="preserve"> GRAD ZAGREB, Trg Stjepana Radića 1, 10000 Zagreb, OIB 61817894937</w:t>
      </w:r>
      <w:bookmarkEnd w:id="1"/>
      <w:r w:rsidRPr="007349DA">
        <w:rPr>
          <w:rFonts w:cs="Arial" w:eastAsia="Times New Roman" w:hAnsi="Arial" w:ascii="Arial"/>
          <w:sz w:val="24"/>
          <w:szCs w:val="24"/>
          <w:lang w:eastAsia="hr-HR"/>
        </w:rPr>
        <w:t xml:space="preserve"> prijavio izlučno pravo</w:t>
      </w:r>
      <w:r w:rsidR="007349DA" w:rsidRPr="007349DA">
        <w:rPr>
          <w:rFonts w:cs="Arial" w:eastAsia="Times New Roman" w:hAnsi="Arial" w:ascii="Arial"/>
          <w:sz w:val="24"/>
          <w:szCs w:val="24"/>
          <w:lang w:eastAsia="hr-HR"/>
        </w:rPr>
        <w:t>, a nastavno na procijenjenu vrijednost komunalne infrastrukture predmetnog zemljišta koja prema</w:t>
      </w:r>
      <w:r w:rsidR="007349DA" w:rsidRPr="007349DA">
        <w:rPr>
          <w:rFonts w:cs="Arial" w:hAnsi="Arial" w:ascii="Arial"/>
          <w:sz w:val="24"/>
          <w:szCs w:val="24"/>
        </w:rPr>
        <w:t xml:space="preserve"> Procjembenom elaboratu izrađenom </w:t>
      </w:r>
      <w:r w:rsidR="007349DA" w:rsidRPr="007349DA">
        <w:rPr>
          <w:rFonts w:cs="Arial" w:hAnsi="Arial" w:ascii="Arial"/>
          <w:sz w:val="24"/>
          <w:szCs w:val="24"/>
          <w:lang w:val="pl-PL"/>
        </w:rPr>
        <w:t>od strane stalnog sudskog vještaka za graditeljstvo i procjenu nekretnina, Tomislava Radmana, dipl.ing.građ. iznosi</w:t>
      </w:r>
      <w:r w:rsidR="007349DA" w:rsidRPr="007349DA">
        <w:rPr>
          <w:rFonts w:cs="Arial" w:eastAsia="Times New Roman" w:hAnsi="Arial" w:ascii="Arial"/>
          <w:sz w:val="24"/>
          <w:szCs w:val="24"/>
          <w:lang w:eastAsia="hr-HR"/>
        </w:rPr>
        <w:t xml:space="preserve"> </w:t>
      </w:r>
      <w:r w:rsidR="007349DA" w:rsidRPr="007349DA">
        <w:rPr>
          <w:rFonts w:cs="Arial" w:hAnsi="Arial" w:ascii="Arial"/>
          <w:sz w:val="24"/>
          <w:szCs w:val="24"/>
        </w:rPr>
        <w:t>571.000,00 kn, upućen je dopis punomoćnik</w:t>
      </w:r>
      <w:r w:rsidR="007349DA">
        <w:rPr>
          <w:rFonts w:cs="Arial" w:hAnsi="Arial" w:ascii="Arial"/>
          <w:sz w:val="24"/>
          <w:szCs w:val="24"/>
        </w:rPr>
        <w:t>u</w:t>
      </w:r>
      <w:r w:rsidR="007349DA" w:rsidRPr="007349DA">
        <w:rPr>
          <w:rFonts w:cs="Arial" w:hAnsi="Arial" w:ascii="Arial"/>
          <w:sz w:val="24"/>
          <w:szCs w:val="24"/>
        </w:rPr>
        <w:t xml:space="preserve"> izlučnog vjerovnika, odvjetnik</w:t>
      </w:r>
      <w:r w:rsidR="007349DA">
        <w:rPr>
          <w:rFonts w:cs="Arial" w:hAnsi="Arial" w:ascii="Arial"/>
          <w:sz w:val="24"/>
          <w:szCs w:val="24"/>
        </w:rPr>
        <w:t>u</w:t>
      </w:r>
      <w:r w:rsidR="007349DA" w:rsidRPr="007349DA">
        <w:rPr>
          <w:rFonts w:cs="Arial" w:hAnsi="Arial" w:ascii="Arial"/>
          <w:sz w:val="24"/>
          <w:szCs w:val="24"/>
        </w:rPr>
        <w:t xml:space="preserve"> Vink</w:t>
      </w:r>
      <w:r w:rsidR="007349DA">
        <w:rPr>
          <w:rFonts w:cs="Arial" w:hAnsi="Arial" w:ascii="Arial"/>
          <w:sz w:val="24"/>
          <w:szCs w:val="24"/>
        </w:rPr>
        <w:t>u</w:t>
      </w:r>
      <w:r w:rsidR="007349DA" w:rsidRPr="007349DA">
        <w:rPr>
          <w:rFonts w:cs="Arial" w:hAnsi="Arial" w:ascii="Arial"/>
          <w:sz w:val="24"/>
          <w:szCs w:val="24"/>
        </w:rPr>
        <w:t xml:space="preserve"> Knezović iz Zagreba, </w:t>
      </w:r>
      <w:r w:rsidR="007349DA">
        <w:rPr>
          <w:rFonts w:cs="Arial" w:hAnsi="Arial" w:ascii="Arial"/>
          <w:sz w:val="24"/>
          <w:szCs w:val="24"/>
        </w:rPr>
        <w:t>sa ciljem postizanja dogovora o isplati naknade u visini vrijednost komunalna infrastrukture i predaji predmetno zemljišta u posjed izlučnom vjerovnika. Pismenu povratnu informaciju do dana sastavljanja izvješća nisam dobila, međutim, prema navodim odvjetnika Vinka Knezovića, izlučni vjerovnik sastavlja procjenu troškova rušenja baraka koje se nalaze na predmetnom zemljištu, a za koje troškove bi se umanjila vrijednost infrastrukture. Primitkom konkretnog pismenog očitovanja od strane izlučnog vjerovnika odnosno njegova punomoćnika, zatražit ću sazivanja skupštine vjerovnika, radi donošenja odluk</w:t>
      </w:r>
      <w:r w:rsidR="00FA1A88">
        <w:rPr>
          <w:rFonts w:cs="Arial" w:hAnsi="Arial" w:ascii="Arial"/>
          <w:sz w:val="24"/>
          <w:szCs w:val="24"/>
        </w:rPr>
        <w:t>e o visini isplate po osnovu vrijednosti komunalne infrastrukture.</w:t>
      </w:r>
    </w:p>
    <w:p w:rsidRDefault="004F761A" w:rsidP="004F761A" w:rsidR="004F761A" w:rsidRPr="004442BE">
      <w:pPr>
        <w:spacing w:lineRule="auto" w:line="288" w:after="0"/>
        <w:jc w:val="both"/>
        <w:rPr>
          <w:rFonts w:cs="Arial" w:hAnsi="Arial" w:ascii="Arial"/>
          <w:sz w:val="24"/>
          <w:szCs w:val="24"/>
        </w:rPr>
      </w:pPr>
    </w:p>
    <w:p w:rsidRDefault="004F761A" w:rsidP="004F761A" w:rsidR="004F761A">
      <w:pPr>
        <w:spacing w:lineRule="auto" w:line="288" w:after="0"/>
        <w:jc w:val="both"/>
        <w:rPr>
          <w:rFonts w:cs="Arial" w:hAnsi="Arial" w:ascii="Arial"/>
          <w:sz w:val="24"/>
          <w:szCs w:val="24"/>
        </w:rPr>
      </w:pPr>
    </w:p>
    <w:p w:rsidRDefault="004F761A" w:rsidP="004F761A" w:rsidR="004F761A">
      <w:pPr>
        <w:spacing w:lineRule="auto" w:line="288" w:after="0"/>
        <w:jc w:val="both"/>
        <w:rPr>
          <w:rFonts w:cs="Arial" w:hAnsi="Arial" w:ascii="Arial"/>
          <w:sz w:val="24"/>
          <w:szCs w:val="24"/>
        </w:rPr>
      </w:pPr>
    </w:p>
    <w:p w:rsidRDefault="008E0C10" w:rsidP="00CE24A5" w:rsidR="00CE24A5">
      <w:pPr>
        <w:rPr>
          <w:rFonts w:cs="Arial" w:hAnsi="Arial" w:ascii="Arial"/>
          <w:b/>
          <w:i/>
          <w:sz w:val="24"/>
          <w:szCs w:val="24"/>
          <w:u w:val="single"/>
          <w:lang w:val="pl-PL"/>
        </w:rPr>
      </w:pPr>
      <w:r>
        <w:rPr>
          <w:rFonts w:cs="Arial" w:hAnsi="Arial" w:ascii="Arial"/>
          <w:b/>
          <w:sz w:val="24"/>
          <w:szCs w:val="24"/>
          <w:lang w:val="pl-PL"/>
        </w:rPr>
        <w:t xml:space="preserve"> </w:t>
      </w:r>
      <w:r w:rsidR="00CE24A5" w:rsidRPr="00CB7DE4">
        <w:rPr>
          <w:rFonts w:cs="Arial" w:hAnsi="Arial" w:ascii="Arial"/>
          <w:b/>
          <w:i/>
          <w:sz w:val="24"/>
          <w:szCs w:val="24"/>
          <w:u w:val="single"/>
          <w:lang w:val="pl-PL"/>
        </w:rPr>
        <w:t>II.  STANJE STEČAJNE MASE</w:t>
      </w:r>
    </w:p>
    <w:p w:rsidRDefault="00FA1A88" w:rsidP="00CE24A5" w:rsidR="00FA1A88">
      <w:pPr>
        <w:rPr>
          <w:rFonts w:cs="Arial" w:hAnsi="Arial" w:ascii="Arial"/>
          <w:b/>
          <w:i/>
          <w:sz w:val="24"/>
          <w:szCs w:val="24"/>
          <w:u w:val="single"/>
          <w:lang w:val="pl-PL"/>
        </w:rPr>
      </w:pPr>
    </w:p>
    <w:p w:rsidRDefault="00FA1A88" w:rsidP="00CE24A5" w:rsidR="00FA1A88" w:rsidRPr="003F2646">
      <w:pPr>
        <w:rPr>
          <w:rFonts w:cs="Arial" w:hAnsi="Arial" w:ascii="Arial"/>
          <w:sz w:val="24"/>
          <w:szCs w:val="24"/>
          <w:lang w:val="pl-PL"/>
        </w:rPr>
      </w:pPr>
      <w:r w:rsidRPr="003F2646">
        <w:rPr>
          <w:rFonts w:cs="Arial" w:hAnsi="Arial" w:ascii="Arial"/>
          <w:sz w:val="24"/>
          <w:szCs w:val="24"/>
          <w:lang w:val="pl-PL"/>
        </w:rPr>
        <w:t>Stečajna masa sastoji se od:</w:t>
      </w:r>
    </w:p>
    <w:p w:rsidRDefault="00FA1A88" w:rsidP="00FA1A88" w:rsidR="00FA1A88">
      <w:pPr>
        <w:pStyle w:val="Odlomakpopisa"/>
        <w:numPr>
          <w:ilvl w:val="0"/>
          <w:numId w:val="32"/>
        </w:numPr>
        <w:spacing w:lineRule="auto" w:line="288" w:after="0"/>
        <w:jc w:val="both"/>
        <w:rPr>
          <w:rFonts w:cs="Arial" w:eastAsia="Times New Roman" w:hAnsi="Arial" w:ascii="Arial"/>
          <w:iCs/>
          <w:sz w:val="24"/>
          <w:szCs w:val="24"/>
          <w:lang w:eastAsia="hr-HR"/>
        </w:rPr>
      </w:pPr>
      <w:r w:rsidRPr="00FA1A88">
        <w:rPr>
          <w:rFonts w:cs="Arial" w:eastAsia="Times New Roman" w:hAnsi="Arial" w:ascii="Arial"/>
          <w:iCs/>
          <w:sz w:val="24"/>
          <w:szCs w:val="24"/>
          <w:lang w:eastAsia="hr-HR"/>
        </w:rPr>
        <w:t>Proizvodnih građevina (zgrade bez zemljišta) i vrijednosti komunalne infrastrukture – , procijenjene vrijednosti 570.908,34 kn</w:t>
      </w:r>
    </w:p>
    <w:p w:rsidRDefault="00FA1A88" w:rsidP="00FA1A88" w:rsidR="00FA1A88" w:rsidRPr="00FA1A88">
      <w:pPr>
        <w:pStyle w:val="Odlomakpopisa"/>
        <w:numPr>
          <w:ilvl w:val="0"/>
          <w:numId w:val="32"/>
        </w:numPr>
        <w:spacing w:lineRule="auto" w:line="288" w:after="0"/>
        <w:jc w:val="both"/>
        <w:rPr>
          <w:rFonts w:cs="Arial" w:eastAsia="Times New Roman" w:hAnsi="Arial" w:ascii="Arial"/>
          <w:iCs/>
          <w:sz w:val="24"/>
          <w:szCs w:val="24"/>
          <w:lang w:eastAsia="hr-HR"/>
        </w:rPr>
      </w:pPr>
      <w:r w:rsidRPr="00FA1A88">
        <w:rPr>
          <w:rFonts w:cs="Arial" w:hAnsi="Arial" w:ascii="Arial"/>
          <w:sz w:val="24"/>
          <w:szCs w:val="24"/>
        </w:rPr>
        <w:t>Osnovna sredstva za proizvodnju papirnate konfekcije</w:t>
      </w:r>
      <w:r>
        <w:rPr>
          <w:rFonts w:cs="Arial" w:hAnsi="Arial" w:ascii="Arial"/>
          <w:sz w:val="24"/>
          <w:szCs w:val="24"/>
        </w:rPr>
        <w:t>, procijenjene vrijednosti</w:t>
      </w:r>
      <w:r w:rsidRPr="00FA1A88">
        <w:rPr>
          <w:rFonts w:cs="Arial" w:hAnsi="Arial" w:ascii="Arial"/>
          <w:sz w:val="24"/>
          <w:szCs w:val="24"/>
        </w:rPr>
        <w:t xml:space="preserve"> 88.000,00 kn</w:t>
      </w:r>
    </w:p>
    <w:p w:rsidRDefault="00FA1A88" w:rsidP="00FA1A88" w:rsidR="00FA1A88" w:rsidRPr="00FA1A88">
      <w:pPr>
        <w:pStyle w:val="Odlomakpopisa"/>
        <w:numPr>
          <w:ilvl w:val="0"/>
          <w:numId w:val="32"/>
        </w:numPr>
        <w:spacing w:lineRule="auto" w:line="288" w:after="0"/>
        <w:jc w:val="both"/>
        <w:rPr>
          <w:rFonts w:cs="Arial" w:eastAsia="Times New Roman" w:hAnsi="Arial" w:ascii="Arial"/>
          <w:iCs/>
          <w:sz w:val="24"/>
          <w:szCs w:val="24"/>
          <w:lang w:eastAsia="hr-HR"/>
        </w:rPr>
      </w:pPr>
      <w:r>
        <w:rPr>
          <w:rFonts w:cs="Arial" w:hAnsi="Arial" w:ascii="Arial"/>
          <w:sz w:val="24"/>
          <w:szCs w:val="24"/>
        </w:rPr>
        <w:t>Vozila i to:</w:t>
      </w:r>
    </w:p>
    <w:p w:rsidRDefault="00FA1A88" w:rsidP="00FA1A88" w:rsidR="00FA1A88" w:rsidRPr="00FA1A88">
      <w:pPr>
        <w:pStyle w:val="Odlomakpopisa"/>
        <w:numPr>
          <w:ilvl w:val="0"/>
          <w:numId w:val="39"/>
        </w:numPr>
        <w:spacing w:lineRule="auto" w:line="288" w:after="0"/>
        <w:jc w:val="both"/>
        <w:rPr>
          <w:rFonts w:cs="Arial" w:eastAsia="Times New Roman" w:hAnsi="Arial" w:ascii="Arial"/>
          <w:iCs/>
          <w:sz w:val="24"/>
          <w:szCs w:val="24"/>
          <w:lang w:eastAsia="hr-HR"/>
        </w:rPr>
      </w:pPr>
      <w:r w:rsidRPr="00FA1A88">
        <w:rPr>
          <w:rFonts w:cs="Arial" w:hAnsi="Arial" w:ascii="Arial"/>
          <w:sz w:val="24"/>
          <w:szCs w:val="24"/>
        </w:rPr>
        <w:t>Vozil</w:t>
      </w:r>
      <w:r>
        <w:rPr>
          <w:rFonts w:cs="Arial" w:hAnsi="Arial" w:ascii="Arial"/>
          <w:sz w:val="24"/>
          <w:szCs w:val="24"/>
        </w:rPr>
        <w:t>o</w:t>
      </w:r>
      <w:r w:rsidRPr="00FA1A88">
        <w:rPr>
          <w:rFonts w:cs="Arial" w:hAnsi="Arial" w:ascii="Arial"/>
          <w:sz w:val="24"/>
          <w:szCs w:val="24"/>
        </w:rPr>
        <w:t xml:space="preserve"> M1, marka HONDA 2.2 I CTDI, god. proizvodnje 2008., reg. oznake ZG1109RH</w:t>
      </w:r>
      <w:r>
        <w:rPr>
          <w:rFonts w:cs="Arial" w:hAnsi="Arial" w:ascii="Arial"/>
          <w:sz w:val="24"/>
          <w:szCs w:val="24"/>
        </w:rPr>
        <w:t>, procijenjene vrijednosti</w:t>
      </w:r>
      <w:r w:rsidRPr="00FA1A88">
        <w:rPr>
          <w:rFonts w:cs="Arial" w:hAnsi="Arial" w:ascii="Arial"/>
          <w:sz w:val="24"/>
          <w:szCs w:val="24"/>
        </w:rPr>
        <w:t xml:space="preserve"> 59.000,00 kn</w:t>
      </w:r>
    </w:p>
    <w:p w:rsidRDefault="00FA1A88" w:rsidP="00FA1A88" w:rsidR="00FA1A88" w:rsidRPr="00E91EB5">
      <w:pPr>
        <w:pStyle w:val="Odlomakpopisa"/>
        <w:spacing w:lineRule="auto" w:line="288" w:after="0"/>
        <w:jc w:val="both"/>
        <w:rPr>
          <w:rFonts w:cs="Arial" w:eastAsia="Times New Roman" w:hAnsi="Arial" w:ascii="Arial"/>
          <w:iCs/>
          <w:sz w:val="24"/>
          <w:szCs w:val="24"/>
          <w:lang w:eastAsia="hr-HR"/>
        </w:rPr>
      </w:pPr>
    </w:p>
    <w:p w:rsidRDefault="00FA1A88" w:rsidP="00FA1A88" w:rsidR="00FA1A88" w:rsidRPr="00FA1A88">
      <w:pPr>
        <w:pStyle w:val="Odlomakpopisa"/>
        <w:numPr>
          <w:ilvl w:val="0"/>
          <w:numId w:val="39"/>
        </w:numPr>
        <w:spacing w:lineRule="auto" w:line="288" w:after="0"/>
        <w:jc w:val="both"/>
        <w:rPr>
          <w:rFonts w:cs="Arial" w:eastAsia="Times New Roman" w:hAnsi="Arial" w:ascii="Arial"/>
          <w:iCs/>
          <w:sz w:val="24"/>
          <w:szCs w:val="24"/>
          <w:lang w:eastAsia="hr-HR"/>
        </w:rPr>
      </w:pPr>
      <w:r w:rsidRPr="00FA1A88">
        <w:rPr>
          <w:rFonts w:cs="Arial" w:hAnsi="Arial" w:ascii="Arial"/>
          <w:sz w:val="24"/>
          <w:szCs w:val="24"/>
        </w:rPr>
        <w:t>Kombi vozil</w:t>
      </w:r>
      <w:r>
        <w:rPr>
          <w:rFonts w:cs="Arial" w:hAnsi="Arial" w:ascii="Arial"/>
          <w:sz w:val="24"/>
          <w:szCs w:val="24"/>
        </w:rPr>
        <w:t>o</w:t>
      </w:r>
      <w:r w:rsidRPr="00FA1A88">
        <w:rPr>
          <w:rFonts w:cs="Arial" w:hAnsi="Arial" w:ascii="Arial"/>
          <w:sz w:val="24"/>
          <w:szCs w:val="24"/>
        </w:rPr>
        <w:t xml:space="preserve"> M1, marke CITROEN 2.8 HDI, god. proizvodnje 2005., reg. oznake ZG9345BI</w:t>
      </w:r>
      <w:r>
        <w:rPr>
          <w:rFonts w:cs="Arial" w:hAnsi="Arial" w:ascii="Arial"/>
          <w:sz w:val="24"/>
          <w:szCs w:val="24"/>
        </w:rPr>
        <w:t>, procijenjene vrijednosti</w:t>
      </w:r>
      <w:r w:rsidRPr="00FA1A88">
        <w:rPr>
          <w:rFonts w:cs="Arial" w:hAnsi="Arial" w:ascii="Arial"/>
          <w:sz w:val="24"/>
          <w:szCs w:val="24"/>
        </w:rPr>
        <w:t>4.000,00 kn</w:t>
      </w:r>
    </w:p>
    <w:p w:rsidRDefault="00FA1A88" w:rsidP="00FA1A88" w:rsidR="00FA1A88">
      <w:pPr>
        <w:pStyle w:val="Odlomakpopisa"/>
        <w:numPr>
          <w:ilvl w:val="0"/>
          <w:numId w:val="32"/>
        </w:numPr>
        <w:jc w:val="both"/>
        <w:rPr>
          <w:rFonts w:cs="Arial" w:hAnsi="Arial" w:ascii="Arial"/>
          <w:sz w:val="24"/>
          <w:szCs w:val="24"/>
        </w:rPr>
      </w:pPr>
      <w:r w:rsidRPr="00FA1A88">
        <w:rPr>
          <w:rFonts w:cs="Arial" w:hAnsi="Arial" w:ascii="Arial"/>
          <w:sz w:val="24"/>
          <w:szCs w:val="24"/>
        </w:rPr>
        <w:t>Uredski namještaj</w:t>
      </w:r>
      <w:r>
        <w:rPr>
          <w:rFonts w:cs="Arial" w:hAnsi="Arial" w:ascii="Arial"/>
          <w:sz w:val="24"/>
          <w:szCs w:val="24"/>
        </w:rPr>
        <w:t>, vrijednosti</w:t>
      </w:r>
      <w:r w:rsidRPr="00FA1A88">
        <w:rPr>
          <w:rFonts w:cs="Arial" w:hAnsi="Arial" w:ascii="Arial"/>
          <w:sz w:val="24"/>
          <w:szCs w:val="24"/>
        </w:rPr>
        <w:t xml:space="preserve"> 1.728,00 kn uvećano za PDV</w:t>
      </w:r>
    </w:p>
    <w:p w:rsidRDefault="006E0FB3" w:rsidP="006E0FB3" w:rsidR="006E0FB3">
      <w:pPr>
        <w:jc w:val="both"/>
        <w:rPr>
          <w:rFonts w:cs="Arial" w:hAnsi="Arial" w:ascii="Arial"/>
          <w:sz w:val="24"/>
          <w:szCs w:val="24"/>
        </w:rPr>
      </w:pPr>
    </w:p>
    <w:p w:rsidRDefault="006E0FB3" w:rsidP="006E0FB3" w:rsidR="006E0FB3">
      <w:pPr>
        <w:jc w:val="both"/>
        <w:rPr>
          <w:rFonts w:cs="Arial" w:hAnsi="Arial" w:ascii="Arial"/>
          <w:sz w:val="24"/>
          <w:szCs w:val="24"/>
        </w:rPr>
      </w:pPr>
    </w:p>
    <w:p w:rsidRDefault="006E0FB3" w:rsidP="006E0FB3" w:rsidR="006E0FB3">
      <w:pPr>
        <w:spacing w:lineRule="auto" w:line="288" w:after="0"/>
        <w:jc w:val="both"/>
        <w:rPr>
          <w:rFonts w:cs="Arial" w:hAnsi="Arial" w:ascii="Arial"/>
          <w:sz w:val="24"/>
          <w:szCs w:val="24"/>
        </w:rPr>
      </w:pPr>
      <w:r>
        <w:rPr>
          <w:rFonts w:cs="Arial" w:hAnsi="Arial" w:ascii="Arial"/>
          <w:sz w:val="24"/>
          <w:szCs w:val="24"/>
        </w:rPr>
        <w:t>Obzirom da stečajnih dužnik nema naplativih potraživanja, novčanih priljeva na račun nije bilo.</w:t>
      </w:r>
    </w:p>
    <w:p w:rsidRDefault="006E0FB3" w:rsidP="006E0FB3" w:rsidR="006E0FB3">
      <w:pPr>
        <w:spacing w:lineRule="auto" w:line="288" w:after="0"/>
        <w:jc w:val="both"/>
        <w:rPr>
          <w:rFonts w:cs="Arial" w:hAnsi="Arial" w:ascii="Arial"/>
          <w:sz w:val="24"/>
          <w:szCs w:val="24"/>
        </w:rPr>
      </w:pPr>
      <w:r>
        <w:rPr>
          <w:rFonts w:cs="Arial" w:hAnsi="Arial" w:ascii="Arial"/>
          <w:sz w:val="24"/>
          <w:szCs w:val="24"/>
        </w:rPr>
        <w:t>Rashodi su financirani iz pozajmice stečajnog upravitelja a sastoje se od slijedećih materijalnih troškova: troškovi pečata, 150,00 kn, javnobilježnički trošak ovjere potpise stečajnog upravitelja 47,50 kn, troškovi otvaranja poslovnog računa 250,00 kn, bankarski troškovi vođenja računa 240,00 kn, upravne pristojbe 80,00 kn, uvjerenje Centra za vozila Hrvatska 17,94 kn, poštanski troškovi 98,00 kn, troškovi uredskog materijala 68,00 kn.</w:t>
      </w:r>
    </w:p>
    <w:p w:rsidRDefault="006E0FB3" w:rsidP="006E0FB3" w:rsidR="006E0FB3">
      <w:pPr>
        <w:spacing w:lineRule="auto" w:line="288" w:after="0"/>
        <w:jc w:val="both"/>
        <w:rPr>
          <w:rFonts w:cs="Arial" w:hAnsi="Arial" w:ascii="Arial"/>
          <w:sz w:val="24"/>
          <w:szCs w:val="24"/>
        </w:rPr>
      </w:pPr>
    </w:p>
    <w:p w:rsidRDefault="00C95994" w:rsidP="00C95994" w:rsidR="00C95994" w:rsidRPr="00AB057F">
      <w:pPr>
        <w:spacing w:lineRule="auto" w:line="312"/>
        <w:jc w:val="both"/>
        <w:rPr>
          <w:rFonts w:cs="Arial" w:hAnsi="Arial" w:ascii="Arial"/>
          <w:b/>
          <w:sz w:val="26"/>
          <w:szCs w:val="26"/>
        </w:rPr>
      </w:pPr>
    </w:p>
    <w:p w:rsidRDefault="00DC00D9" w:rsidP="00CE24A5" w:rsidR="00DC00D9">
      <w:pPr>
        <w:spacing w:lineRule="auto" w:line="288" w:after="0"/>
        <w:jc w:val="both"/>
        <w:rPr>
          <w:rFonts w:cs="Arial" w:eastAsia="Times New Roman" w:hAnsi="Arial" w:ascii="Arial"/>
          <w:iCs/>
          <w:sz w:val="24"/>
          <w:szCs w:val="24"/>
          <w:lang w:eastAsia="hr-HR"/>
        </w:rPr>
      </w:pPr>
    </w:p>
    <w:p w:rsidRDefault="003E17FB" w:rsidP="00CE24A5" w:rsidR="00F039C3">
      <w:pPr>
        <w:widowControl w:val="false"/>
        <w:suppressAutoHyphens/>
        <w:autoSpaceDN w:val="false"/>
        <w:spacing w:lineRule="auto" w:line="288" w:after="0"/>
        <w:jc w:val="both"/>
        <w:textAlignment w:val="baseline"/>
        <w:rPr>
          <w:rFonts w:cs="Arial" w:eastAsia="SimSun" w:hAnsi="Arial" w:ascii="Arial"/>
          <w:kern w:val="3"/>
          <w:sz w:val="24"/>
          <w:szCs w:val="24"/>
          <w:lang w:bidi="hi-IN" w:eastAsia="zh-CN"/>
        </w:rPr>
      </w:pPr>
      <w:r w:rsidRPr="00CA3A6A">
        <w:rPr>
          <w:rFonts w:cs="Arial" w:eastAsia="Times New Roman" w:hAnsi="Arial" w:ascii="Arial"/>
          <w:sz w:val="24"/>
          <w:szCs w:val="24"/>
          <w:lang w:eastAsia="hr-HR"/>
        </w:rPr>
        <w:t xml:space="preserve">                                   </w:t>
      </w:r>
    </w:p>
    <w:p w:rsidRDefault="00BF4E16" w:rsidP="00C466A7" w:rsidR="00152B17">
      <w:pPr>
        <w:spacing w:lineRule="auto" w:line="312" w:after="0"/>
        <w:rPr>
          <w:rFonts w:cs="Arial" w:hAnsi="Arial" w:ascii="Arial"/>
          <w:b/>
          <w:sz w:val="26"/>
          <w:szCs w:val="26"/>
          <w:u w:val="single"/>
          <w:lang w:val="pl-PL"/>
        </w:rPr>
      </w:pPr>
      <w:r w:rsidRPr="00BF4E16">
        <w:rPr>
          <w:rFonts w:cs="Arial" w:hAnsi="Arial" w:ascii="Arial"/>
          <w:b/>
          <w:sz w:val="26"/>
          <w:szCs w:val="26"/>
          <w:u w:val="single"/>
          <w:lang w:val="pl-PL"/>
        </w:rPr>
        <w:t>III RADNJE KOJE ĆE SE PODUZETI U NAREDNOM RAZDOBLJU</w:t>
      </w:r>
    </w:p>
    <w:p w:rsidRDefault="00FA1A88" w:rsidP="00C466A7" w:rsidR="00FA1A88">
      <w:pPr>
        <w:spacing w:lineRule="auto" w:line="312" w:after="0"/>
        <w:rPr>
          <w:rFonts w:cs="Arial" w:hAnsi="Arial" w:ascii="Arial"/>
          <w:b/>
          <w:sz w:val="26"/>
          <w:szCs w:val="26"/>
          <w:u w:val="single"/>
          <w:lang w:val="pl-PL"/>
        </w:rPr>
      </w:pPr>
    </w:p>
    <w:p w:rsidRDefault="00FA1A88" w:rsidP="00FA1A88" w:rsidR="00FA1A88" w:rsidRPr="00FA1A88">
      <w:pPr>
        <w:spacing w:lineRule="auto" w:line="312" w:after="0"/>
        <w:jc w:val="both"/>
        <w:rPr>
          <w:rFonts w:cs="Arial" w:hAnsi="Arial" w:ascii="Arial"/>
          <w:sz w:val="26"/>
          <w:szCs w:val="26"/>
          <w:lang w:val="pl-PL"/>
        </w:rPr>
      </w:pPr>
      <w:r w:rsidRPr="00FA1A88">
        <w:rPr>
          <w:rFonts w:cs="Arial" w:hAnsi="Arial" w:ascii="Arial"/>
          <w:sz w:val="26"/>
          <w:szCs w:val="26"/>
          <w:lang w:val="pl-PL"/>
        </w:rPr>
        <w:t xml:space="preserve">Po primitku očitovanja razlučnog vjerovnika </w:t>
      </w:r>
      <w:r w:rsidRPr="00FA1A88">
        <w:rPr>
          <w:rFonts w:cs="Arial" w:eastAsia="Times New Roman" w:hAnsi="Arial" w:ascii="Arial"/>
          <w:sz w:val="24"/>
          <w:szCs w:val="24"/>
          <w:lang w:eastAsia="hr-HR"/>
        </w:rPr>
        <w:t>Republike Hrvatske, Ministarstvo   financija, Porezna uprava, Područni ured Zagreb, OIB 18683136487 u svezi procijenjene vrijednosti pokretnina na kojima postoji razlučno pravo i očitovanja izlučnog vjerovnika   GRADA ZAGREB</w:t>
      </w:r>
      <w:r w:rsidR="003F2646">
        <w:rPr>
          <w:rFonts w:cs="Arial" w:eastAsia="Times New Roman" w:hAnsi="Arial" w:ascii="Arial"/>
          <w:sz w:val="24"/>
          <w:szCs w:val="24"/>
          <w:lang w:eastAsia="hr-HR"/>
        </w:rPr>
        <w:t>A</w:t>
      </w:r>
      <w:r w:rsidRPr="00FA1A88">
        <w:rPr>
          <w:rFonts w:cs="Arial" w:eastAsia="Times New Roman" w:hAnsi="Arial" w:ascii="Arial"/>
          <w:sz w:val="24"/>
          <w:szCs w:val="24"/>
          <w:lang w:eastAsia="hr-HR"/>
        </w:rPr>
        <w:t>, Trg Stjepana Radića 1, 10000 Zagreb, OIB 61817894937</w:t>
      </w:r>
      <w:r>
        <w:rPr>
          <w:rFonts w:cs="Arial" w:eastAsia="Times New Roman" w:hAnsi="Arial" w:ascii="Arial"/>
          <w:sz w:val="24"/>
          <w:szCs w:val="24"/>
          <w:lang w:eastAsia="hr-HR"/>
        </w:rPr>
        <w:t xml:space="preserve"> u svezi isplate naknade po osnovu vrijednosti komunalne infrast</w:t>
      </w:r>
      <w:r w:rsidR="003F2646">
        <w:rPr>
          <w:rFonts w:cs="Arial" w:eastAsia="Times New Roman" w:hAnsi="Arial" w:ascii="Arial"/>
          <w:sz w:val="24"/>
          <w:szCs w:val="24"/>
          <w:lang w:eastAsia="hr-HR"/>
        </w:rPr>
        <w:t>r</w:t>
      </w:r>
      <w:r>
        <w:rPr>
          <w:rFonts w:cs="Arial" w:eastAsia="Times New Roman" w:hAnsi="Arial" w:ascii="Arial"/>
          <w:sz w:val="24"/>
          <w:szCs w:val="24"/>
          <w:lang w:eastAsia="hr-HR"/>
        </w:rPr>
        <w:t>ukture na zemljištu</w:t>
      </w:r>
      <w:r w:rsidR="006E0FB3">
        <w:rPr>
          <w:rFonts w:cs="Arial" w:eastAsia="Times New Roman" w:hAnsi="Arial" w:ascii="Arial"/>
          <w:sz w:val="24"/>
          <w:szCs w:val="24"/>
          <w:lang w:eastAsia="hr-HR"/>
        </w:rPr>
        <w:t xml:space="preserve"> glede kojeg je prijavljeno </w:t>
      </w:r>
      <w:r w:rsidR="00B54C85">
        <w:rPr>
          <w:rFonts w:cs="Arial" w:eastAsia="Times New Roman" w:hAnsi="Arial" w:ascii="Arial"/>
          <w:sz w:val="24"/>
          <w:szCs w:val="24"/>
          <w:lang w:eastAsia="hr-HR"/>
        </w:rPr>
        <w:t>i</w:t>
      </w:r>
      <w:r>
        <w:rPr>
          <w:rFonts w:cs="Arial" w:eastAsia="Times New Roman" w:hAnsi="Arial" w:ascii="Arial"/>
          <w:sz w:val="24"/>
          <w:szCs w:val="24"/>
          <w:lang w:eastAsia="hr-HR"/>
        </w:rPr>
        <w:t>zlučno pravo, ponijet ću prijedlog stečajnom sucu radi sazivanja skupštine vjerovnika i donošenja odluka.</w:t>
      </w:r>
    </w:p>
    <w:p w:rsidRDefault="00CE24A5" w:rsidP="00CE24A5" w:rsidR="00CE24A5" w:rsidRPr="00E63614">
      <w:pPr>
        <w:pStyle w:val="Standard"/>
        <w:spacing w:lineRule="auto" w:line="288" w:after="0"/>
        <w:jc w:val="both"/>
        <w:rPr>
          <w:rFonts w:cs="Arial" w:hAnsi="Arial" w:ascii="Arial"/>
          <w:b/>
          <w:u w:val="single"/>
        </w:rPr>
      </w:pPr>
    </w:p>
    <w:p w:rsidRDefault="00C466A7" w:rsidP="00C466A7" w:rsidR="00C466A7">
      <w:pPr>
        <w:pStyle w:val="Odlomakpopisa"/>
        <w:spacing w:lineRule="auto" w:line="312" w:after="0"/>
        <w:ind w:left="0"/>
        <w:jc w:val="both"/>
        <w:rPr>
          <w:rFonts w:cs="Arial" w:hAnsi="Arial" w:ascii="Arial"/>
          <w:sz w:val="24"/>
          <w:szCs w:val="24"/>
        </w:rPr>
      </w:pPr>
    </w:p>
    <w:p w:rsidRDefault="00D957E7" w:rsidP="009B1787" w:rsidR="00345715">
      <w:pPr>
        <w:spacing w:lineRule="auto" w:line="288" w:after="0"/>
        <w:jc w:val="both"/>
        <w:rPr>
          <w:rFonts w:cs="Arial" w:hAnsi="Arial" w:ascii="Arial"/>
          <w:sz w:val="24"/>
          <w:szCs w:val="24"/>
        </w:rPr>
      </w:pP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sidR="007F60FC">
        <w:rPr>
          <w:rFonts w:cs="Arial" w:hAnsi="Arial" w:ascii="Arial"/>
          <w:sz w:val="24"/>
          <w:szCs w:val="24"/>
        </w:rPr>
        <w:tab/>
      </w:r>
      <w:r w:rsidR="007F60FC">
        <w:rPr>
          <w:rFonts w:cs="Arial" w:hAnsi="Arial" w:ascii="Arial"/>
          <w:sz w:val="24"/>
          <w:szCs w:val="24"/>
        </w:rPr>
        <w:tab/>
      </w:r>
      <w:r w:rsidR="007F60FC">
        <w:rPr>
          <w:rFonts w:cs="Arial" w:hAnsi="Arial" w:ascii="Arial"/>
          <w:sz w:val="24"/>
          <w:szCs w:val="24"/>
        </w:rPr>
        <w:tab/>
      </w:r>
      <w:r w:rsidR="007F60FC">
        <w:rPr>
          <w:rFonts w:cs="Arial" w:hAnsi="Arial" w:ascii="Arial"/>
          <w:sz w:val="24"/>
          <w:szCs w:val="24"/>
        </w:rPr>
        <w:tab/>
      </w:r>
      <w:r w:rsidR="007F60FC">
        <w:rPr>
          <w:rFonts w:cs="Arial" w:hAnsi="Arial" w:ascii="Arial"/>
          <w:sz w:val="24"/>
          <w:szCs w:val="24"/>
        </w:rPr>
        <w:tab/>
      </w:r>
    </w:p>
    <w:p w:rsidRDefault="00D957E7" w:rsidP="00D957E7" w:rsidR="003F2646">
      <w:pPr>
        <w:spacing w:lineRule="auto" w:line="288" w:after="0"/>
        <w:jc w:val="both"/>
        <w:rPr>
          <w:rFonts w:cs="Arial" w:hAnsi="Arial" w:ascii="Arial"/>
          <w:sz w:val="24"/>
          <w:szCs w:val="24"/>
        </w:rPr>
      </w:pPr>
      <w:r>
        <w:rPr>
          <w:rFonts w:cs="Arial" w:hAnsi="Arial" w:ascii="Arial"/>
          <w:sz w:val="24"/>
          <w:szCs w:val="24"/>
        </w:rPr>
        <w:t>Čakovec, 2</w:t>
      </w:r>
      <w:r w:rsidR="003F2646">
        <w:rPr>
          <w:rFonts w:cs="Arial" w:hAnsi="Arial" w:ascii="Arial"/>
          <w:sz w:val="24"/>
          <w:szCs w:val="24"/>
        </w:rPr>
        <w:t>1.</w:t>
      </w:r>
      <w:r>
        <w:rPr>
          <w:rFonts w:cs="Arial" w:hAnsi="Arial" w:ascii="Arial"/>
          <w:sz w:val="24"/>
          <w:szCs w:val="24"/>
        </w:rPr>
        <w:t xml:space="preserve"> </w:t>
      </w:r>
      <w:r w:rsidR="003F2646">
        <w:rPr>
          <w:rFonts w:cs="Arial" w:hAnsi="Arial" w:ascii="Arial"/>
          <w:sz w:val="24"/>
          <w:szCs w:val="24"/>
        </w:rPr>
        <w:t>siječnja</w:t>
      </w:r>
      <w:r>
        <w:rPr>
          <w:rFonts w:cs="Arial" w:hAnsi="Arial" w:ascii="Arial"/>
          <w:sz w:val="24"/>
          <w:szCs w:val="24"/>
        </w:rPr>
        <w:t xml:space="preserve"> 201</w:t>
      </w:r>
      <w:r w:rsidR="003F2646">
        <w:rPr>
          <w:rFonts w:cs="Arial" w:hAnsi="Arial" w:ascii="Arial"/>
          <w:sz w:val="24"/>
          <w:szCs w:val="24"/>
        </w:rPr>
        <w:t>9</w:t>
      </w:r>
      <w:r>
        <w:rPr>
          <w:rFonts w:cs="Arial" w:hAnsi="Arial" w:ascii="Arial"/>
          <w:sz w:val="24"/>
          <w:szCs w:val="24"/>
        </w:rPr>
        <w:t>. godine</w:t>
      </w:r>
      <w:r w:rsidR="007F60FC">
        <w:rPr>
          <w:rFonts w:cs="Arial" w:hAnsi="Arial" w:ascii="Arial"/>
          <w:sz w:val="24"/>
          <w:szCs w:val="24"/>
        </w:rPr>
        <w:tab/>
      </w:r>
    </w:p>
    <w:p w:rsidRDefault="003F2646" w:rsidP="00D957E7" w:rsidR="003F2646">
      <w:pPr>
        <w:spacing w:lineRule="auto" w:line="288" w:after="0"/>
        <w:jc w:val="both"/>
        <w:rPr>
          <w:rFonts w:cs="Arial" w:hAnsi="Arial" w:ascii="Arial"/>
          <w:sz w:val="24"/>
          <w:szCs w:val="24"/>
        </w:rPr>
      </w:pPr>
    </w:p>
    <w:p w:rsidRDefault="003F2646" w:rsidP="00D957E7" w:rsidR="003F2646">
      <w:pPr>
        <w:spacing w:lineRule="auto" w:line="288" w:after="0"/>
        <w:jc w:val="both"/>
        <w:rPr>
          <w:rFonts w:cs="Arial" w:hAnsi="Arial" w:ascii="Arial"/>
          <w:sz w:val="24"/>
          <w:szCs w:val="24"/>
        </w:rPr>
      </w:pPr>
    </w:p>
    <w:p w:rsidRDefault="003F2646" w:rsidP="00D957E7" w:rsidR="003F2646">
      <w:pPr>
        <w:spacing w:lineRule="auto" w:line="288" w:after="0"/>
        <w:jc w:val="both"/>
        <w:rPr>
          <w:rFonts w:cs="Arial" w:hAnsi="Arial" w:ascii="Arial"/>
          <w:sz w:val="24"/>
          <w:szCs w:val="24"/>
        </w:rPr>
      </w:pP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t>Stečajni upravitelj</w:t>
      </w:r>
    </w:p>
    <w:p w:rsidRDefault="007F60FC" w:rsidP="00D957E7" w:rsidR="00345715" w:rsidRPr="00345715">
      <w:pPr>
        <w:spacing w:lineRule="auto" w:line="288" w:after="0"/>
        <w:jc w:val="both"/>
        <w:rPr>
          <w:rFonts w:cs="Arial" w:hAnsi="Arial" w:ascii="Arial"/>
          <w:sz w:val="24"/>
          <w:szCs w:val="24"/>
        </w:rPr>
      </w:pP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sidR="003F2646">
        <w:rPr>
          <w:rFonts w:cs="Arial" w:hAnsi="Arial" w:ascii="Arial"/>
          <w:sz w:val="24"/>
          <w:szCs w:val="24"/>
        </w:rPr>
        <w:tab/>
      </w:r>
      <w:r w:rsidR="003F2646">
        <w:rPr>
          <w:rFonts w:cs="Arial" w:hAnsi="Arial" w:ascii="Arial"/>
          <w:sz w:val="24"/>
          <w:szCs w:val="24"/>
        </w:rPr>
        <w:tab/>
      </w:r>
      <w:r w:rsidR="003F2646">
        <w:rPr>
          <w:rFonts w:cs="Arial" w:hAnsi="Arial" w:ascii="Arial"/>
          <w:sz w:val="24"/>
          <w:szCs w:val="24"/>
        </w:rPr>
        <w:tab/>
      </w:r>
      <w:r w:rsidR="003F2646">
        <w:rPr>
          <w:rFonts w:cs="Arial" w:hAnsi="Arial" w:ascii="Arial"/>
          <w:sz w:val="24"/>
          <w:szCs w:val="24"/>
        </w:rPr>
        <w:tab/>
      </w:r>
      <w:r w:rsidR="003F2646">
        <w:rPr>
          <w:rFonts w:cs="Arial" w:hAnsi="Arial" w:ascii="Arial"/>
          <w:sz w:val="24"/>
          <w:szCs w:val="24"/>
        </w:rPr>
        <w:tab/>
      </w:r>
      <w:r w:rsidR="003F2646">
        <w:rPr>
          <w:rFonts w:cs="Arial" w:hAnsi="Arial" w:ascii="Arial"/>
          <w:sz w:val="24"/>
          <w:szCs w:val="24"/>
        </w:rPr>
        <w:tab/>
      </w:r>
      <w:r w:rsidRPr="007F60FC">
        <w:rPr>
          <w:rFonts w:cs="Arial" w:hAnsi="Arial" w:ascii="Arial"/>
          <w:sz w:val="24"/>
          <w:szCs w:val="24"/>
        </w:rPr>
        <w:t>Slavica Orehovec</w:t>
      </w:r>
    </w:p>
    <w:sectPr w:rsidSect="00CE24A5" w:rsidR="00345715" w:rsidRPr="00345715">
      <w:footerReference w:type="even" r:id="rId10"/>
      <w:footerReference w:type="default" r:id="rId11"/>
      <w:footerReference w:type="first" r:id="rId12"/>
      <w:pgSz w:code="9" w:h="16838" w:w="11906"/>
      <w:pgMar w:gutter="0" w:footer="567" w:header="709" w:left="1134" w:bottom="1134" w:right="851" w:top="1134"/>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02FC" w:rsidR="007202FC">
      <w:r>
        <w:separator/>
      </w:r>
    </w:p>
  </w:endnote>
  <w:endnote w:id="0" w:type="continuationSeparator">
    <w:p w:rsidRDefault="007202FC" w:rsidR="007202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MT">
    <w:altName w:val="Arial"/>
    <w:panose1 w:val="00000000000000000000"/>
    <w:charset w:val="EE"/>
    <w:family w:val="auto"/>
    <w:notTrueType/>
    <w:pitch w:val="default"/>
    <w:sig w:csb1="00000000" w:csb0="00000002" w:usb3="00000000" w:usb2="00000000" w:usb1="00000000" w:usb0="00000005"/>
  </w:font>
  <w:font w:name="Tahoma">
    <w:panose1 w:val="020B0604030504040204"/>
    <w:charset w:val="00"/>
    <w:family w:val="swiss"/>
    <w:notTrueType/>
    <w:pitch w:val="variable"/>
    <w:sig w:csb1="00000000" w:csb0="00000001" w:usb3="00000000" w:usb2="00000000" w:usb1="00000000" w:usb0="00000003"/>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Narrow">
    <w:panose1 w:val="020B0606020202030204"/>
    <w:charset w:val="EE"/>
    <w:family w:val="swiss"/>
    <w:pitch w:val="variable"/>
    <w:sig w:csb1="00000000" w:csb0="0000009F" w:usb3="00000000" w:usb2="00000000" w:usb1="00000800" w:usb0="00000287"/>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33AE" w:rsidP="00582628" w:rsidR="005133AE">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133AE" w:rsidP="00582628" w:rsidR="005133AE">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83243330"/>
      <w:docPartObj>
        <w:docPartGallery w:val="Page Numbers (Bottom of Page)"/>
        <w:docPartUnique/>
      </w:docPartObj>
    </w:sdtPr>
    <w:sdtEndPr/>
    <w:sdtContent>
      <w:p w:rsidRDefault="007F60FC" w:rsidR="007F60FC">
        <w:pPr>
          <w:pStyle w:val="Podnoje"/>
          <w:jc w:val="center"/>
        </w:pPr>
        <w:r>
          <w:fldChar w:fldCharType="begin"/>
        </w:r>
        <w:r>
          <w:instrText>PAGE   \* MERGEFORMAT</w:instrText>
        </w:r>
        <w:r>
          <w:fldChar w:fldCharType="separate"/>
        </w:r>
        <w:r w:rsidR="000948D4">
          <w:rPr>
            <w:noProof/>
          </w:rPr>
          <w:t>3</w:t>
        </w:r>
        <w:r>
          <w:fldChar w:fldCharType="end"/>
        </w:r>
      </w:p>
    </w:sdtContent>
  </w:sdt>
  <w:p w:rsidRDefault="005133AE" w:rsidP="00866458" w:rsidR="005133AE">
    <w:pPr>
      <w:pStyle w:val="Podnoje"/>
      <w:jc w:val="center"/>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21159396"/>
      <w:docPartObj>
        <w:docPartGallery w:val="Page Numbers (Bottom of Page)"/>
        <w:docPartUnique/>
      </w:docPartObj>
    </w:sdtPr>
    <w:sdtEndPr/>
    <w:sdtContent>
      <w:p w:rsidRDefault="00873557" w:rsidR="00873557">
        <w:pPr>
          <w:pStyle w:val="Podnoje"/>
          <w:jc w:val="center"/>
        </w:pPr>
        <w:r>
          <w:fldChar w:fldCharType="begin"/>
        </w:r>
        <w:r>
          <w:instrText>PAGE   \* MERGEFORMAT</w:instrText>
        </w:r>
        <w:r>
          <w:fldChar w:fldCharType="separate"/>
        </w:r>
        <w:r w:rsidR="000948D4">
          <w:rPr>
            <w:noProof/>
          </w:rPr>
          <w:t>1</w:t>
        </w:r>
        <w:r>
          <w:fldChar w:fldCharType="end"/>
        </w:r>
      </w:p>
    </w:sdtContent>
  </w:sdt>
  <w:p w:rsidRDefault="005133AE" w:rsidR="005133A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02FC" w:rsidR="007202FC">
      <w:r>
        <w:separator/>
      </w:r>
    </w:p>
  </w:footnote>
  <w:footnote w:id="0" w:type="continuationSeparator">
    <w:p w:rsidRDefault="007202FC" w:rsidR="007202FC">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28576E"/>
    <w:multiLevelType w:val="hybridMultilevel"/>
    <w:tmpl w:val="90EC1322"/>
    <w:lvl w:tplc="F596031C" w:ilvl="0">
      <w:start w:val="1"/>
      <w:numFmt w:val="decimal"/>
      <w:lvlText w:val="%1."/>
      <w:lvlJc w:val="left"/>
      <w:pPr>
        <w:ind w:hanging="360" w:left="720"/>
      </w:pPr>
      <w:rPr>
        <w:rFonts w:eastAsia="Calibri" w:hint="default"/>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2FA536E"/>
    <w:multiLevelType w:val="hybridMultilevel"/>
    <w:tmpl w:val="AAF644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3336C2D"/>
    <w:multiLevelType w:val="hybridMultilevel"/>
    <w:tmpl w:val="CBB682E8"/>
    <w:lvl w:tplc="DD2A51A0" w:ilvl="0">
      <w:start w:val="1"/>
      <w:numFmt w:val="decimal"/>
      <w:lvlText w:val="%1."/>
      <w:lvlJc w:val="left"/>
      <w:pPr>
        <w:ind w:hanging="360" w:left="720"/>
      </w:pPr>
      <w:rPr>
        <w:rFonts w:cs="ArialMT" w:hAnsi="ArialMT" w:ascii="ArialMT" w:hint="default"/>
        <w:b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4863B61"/>
    <w:multiLevelType w:val="hybridMultilevel"/>
    <w:tmpl w:val="77AEF4C2"/>
    <w:lvl w:tplc="E4866A40" w:ilvl="0">
      <w:start w:val="1"/>
      <w:numFmt w:val="upperLetter"/>
      <w:lvlText w:val="%1)"/>
      <w:lvlJc w:val="left"/>
      <w:pPr>
        <w:ind w:hanging="360" w:left="720"/>
      </w:pPr>
      <w:rPr>
        <w:rFonts w:cs="Tahoma" w:eastAsia="Calibr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5D90036"/>
    <w:multiLevelType w:val="hybridMultilevel"/>
    <w:tmpl w:val="A75E737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101933"/>
    <w:multiLevelType w:val="hybridMultilevel"/>
    <w:tmpl w:val="B0E2446A"/>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6">
    <w:nsid w:val="13223969"/>
    <w:multiLevelType w:val="hybridMultilevel"/>
    <w:tmpl w:val="41AA7B8A"/>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68F0E28"/>
    <w:multiLevelType w:val="multilevel"/>
    <w:tmpl w:val="7D300B44"/>
    <w:lvl w:ilvl="0">
      <w:start w:val="1"/>
      <w:numFmt w:val="decimal"/>
      <w:lvlText w:val="%1."/>
      <w:lvlJc w:val="left"/>
      <w:pPr>
        <w:ind w:hanging="360" w:left="720"/>
      </w:pPr>
      <w:rPr>
        <w:rFonts w:hint="default"/>
      </w:rPr>
    </w:lvl>
    <w:lvl w:ilvl="1">
      <w:start w:val="2"/>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2160" w:left="2520"/>
      </w:pPr>
      <w:rPr>
        <w:rFonts w:hint="default"/>
      </w:rPr>
    </w:lvl>
  </w:abstractNum>
  <w:abstractNum w:abstractNumId="8">
    <w:nsid w:val="18F36803"/>
    <w:multiLevelType w:val="hybridMultilevel"/>
    <w:tmpl w:val="919206CC"/>
    <w:lvl w:tplc="50B232E2" w:ilvl="0">
      <w:start w:val="1344"/>
      <w:numFmt w:val="bullet"/>
      <w:lvlText w:val=""/>
      <w:lvlJc w:val="left"/>
      <w:pPr>
        <w:ind w:hanging="360" w:left="1125"/>
      </w:pPr>
      <w:rPr>
        <w:rFonts w:cs="Arial" w:eastAsia="Times New Roman" w:hAnsi="Symbol" w:ascii="Symbol" w:hint="default"/>
      </w:rPr>
    </w:lvl>
    <w:lvl w:tentative="true" w:tplc="041A0003" w:ilvl="1">
      <w:start w:val="1"/>
      <w:numFmt w:val="bullet"/>
      <w:lvlText w:val="o"/>
      <w:lvlJc w:val="left"/>
      <w:pPr>
        <w:ind w:hanging="360" w:left="1845"/>
      </w:pPr>
      <w:rPr>
        <w:rFonts w:cs="Courier New" w:hAnsi="Courier New" w:ascii="Courier New" w:hint="default"/>
      </w:rPr>
    </w:lvl>
    <w:lvl w:tentative="true" w:tplc="041A0005" w:ilvl="2">
      <w:start w:val="1"/>
      <w:numFmt w:val="bullet"/>
      <w:lvlText w:val=""/>
      <w:lvlJc w:val="left"/>
      <w:pPr>
        <w:ind w:hanging="360" w:left="2565"/>
      </w:pPr>
      <w:rPr>
        <w:rFonts w:hAnsi="Wingdings" w:ascii="Wingdings" w:hint="default"/>
      </w:rPr>
    </w:lvl>
    <w:lvl w:tentative="true" w:tplc="041A0001" w:ilvl="3">
      <w:start w:val="1"/>
      <w:numFmt w:val="bullet"/>
      <w:lvlText w:val=""/>
      <w:lvlJc w:val="left"/>
      <w:pPr>
        <w:ind w:hanging="360" w:left="3285"/>
      </w:pPr>
      <w:rPr>
        <w:rFonts w:hAnsi="Symbol" w:ascii="Symbol" w:hint="default"/>
      </w:rPr>
    </w:lvl>
    <w:lvl w:tentative="true" w:tplc="041A0003" w:ilvl="4">
      <w:start w:val="1"/>
      <w:numFmt w:val="bullet"/>
      <w:lvlText w:val="o"/>
      <w:lvlJc w:val="left"/>
      <w:pPr>
        <w:ind w:hanging="360" w:left="4005"/>
      </w:pPr>
      <w:rPr>
        <w:rFonts w:cs="Courier New" w:hAnsi="Courier New" w:ascii="Courier New" w:hint="default"/>
      </w:rPr>
    </w:lvl>
    <w:lvl w:tentative="true" w:tplc="041A0005" w:ilvl="5">
      <w:start w:val="1"/>
      <w:numFmt w:val="bullet"/>
      <w:lvlText w:val=""/>
      <w:lvlJc w:val="left"/>
      <w:pPr>
        <w:ind w:hanging="360" w:left="4725"/>
      </w:pPr>
      <w:rPr>
        <w:rFonts w:hAnsi="Wingdings" w:ascii="Wingdings" w:hint="default"/>
      </w:rPr>
    </w:lvl>
    <w:lvl w:tentative="true" w:tplc="041A0001" w:ilvl="6">
      <w:start w:val="1"/>
      <w:numFmt w:val="bullet"/>
      <w:lvlText w:val=""/>
      <w:lvlJc w:val="left"/>
      <w:pPr>
        <w:ind w:hanging="360" w:left="5445"/>
      </w:pPr>
      <w:rPr>
        <w:rFonts w:hAnsi="Symbol" w:ascii="Symbol" w:hint="default"/>
      </w:rPr>
    </w:lvl>
    <w:lvl w:tentative="true" w:tplc="041A0003" w:ilvl="7">
      <w:start w:val="1"/>
      <w:numFmt w:val="bullet"/>
      <w:lvlText w:val="o"/>
      <w:lvlJc w:val="left"/>
      <w:pPr>
        <w:ind w:hanging="360" w:left="6165"/>
      </w:pPr>
      <w:rPr>
        <w:rFonts w:cs="Courier New" w:hAnsi="Courier New" w:ascii="Courier New" w:hint="default"/>
      </w:rPr>
    </w:lvl>
    <w:lvl w:tentative="true" w:tplc="041A0005" w:ilvl="8">
      <w:start w:val="1"/>
      <w:numFmt w:val="bullet"/>
      <w:lvlText w:val=""/>
      <w:lvlJc w:val="left"/>
      <w:pPr>
        <w:ind w:hanging="360" w:left="6885"/>
      </w:pPr>
      <w:rPr>
        <w:rFonts w:hAnsi="Wingdings" w:ascii="Wingdings" w:hint="default"/>
      </w:rPr>
    </w:lvl>
  </w:abstractNum>
  <w:abstractNum w:abstractNumId="9">
    <w:nsid w:val="2E6476AA"/>
    <w:multiLevelType w:val="hybridMultilevel"/>
    <w:tmpl w:val="1D3623C6"/>
    <w:lvl w:tplc="06729D6E" w:ilvl="0">
      <w:numFmt w:val="bullet"/>
      <w:lvlText w:val="•"/>
      <w:lvlJc w:val="left"/>
      <w:pPr>
        <w:ind w:hanging="705" w:left="4958"/>
      </w:pPr>
      <w:rPr>
        <w:rFonts w:cs="Tahoma" w:eastAsia="Calibri"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5720913"/>
    <w:multiLevelType w:val="hybridMultilevel"/>
    <w:tmpl w:val="9D7C0E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59672C4"/>
    <w:multiLevelType w:val="hybridMultilevel"/>
    <w:tmpl w:val="945630F2"/>
    <w:lvl w:tplc="F596031C" w:ilvl="0">
      <w:start w:val="1"/>
      <w:numFmt w:val="decimal"/>
      <w:lvlText w:val="%1."/>
      <w:lvlJc w:val="left"/>
      <w:pPr>
        <w:ind w:hanging="360" w:left="720"/>
      </w:pPr>
      <w:rPr>
        <w:rFonts w:eastAsia="Calibri" w:hint="default"/>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5AC4747"/>
    <w:multiLevelType w:val="hybridMultilevel"/>
    <w:tmpl w:val="312CEE82"/>
    <w:lvl w:tplc="041A000B" w:ilvl="0">
      <w:start w:val="1"/>
      <w:numFmt w:val="bullet"/>
      <w:lvlText w:val=""/>
      <w:lvlJc w:val="left"/>
      <w:pPr>
        <w:ind w:hanging="360" w:left="1080"/>
      </w:pPr>
      <w:rPr>
        <w:rFonts w:hAnsi="Wingdings" w:ascii="Wingding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35B23A1D"/>
    <w:multiLevelType w:val="hybridMultilevel"/>
    <w:tmpl w:val="7944A1D6"/>
    <w:lvl w:tplc="841210C4" w:ilvl="0">
      <w:start w:val="1344"/>
      <w:numFmt w:val="bullet"/>
      <w:lvlText w:val=""/>
      <w:lvlJc w:val="left"/>
      <w:pPr>
        <w:ind w:hanging="360" w:left="720"/>
      </w:pPr>
      <w:rPr>
        <w:rFonts w:cs="Arial" w:eastAsia="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3A5F0A38"/>
    <w:multiLevelType w:val="hybridMultilevel"/>
    <w:tmpl w:val="BE1814D8"/>
    <w:lvl w:tplc="F596031C" w:ilvl="0">
      <w:start w:val="1"/>
      <w:numFmt w:val="decimal"/>
      <w:lvlText w:val="%1."/>
      <w:lvlJc w:val="left"/>
      <w:pPr>
        <w:ind w:hanging="360" w:left="720"/>
      </w:pPr>
      <w:rPr>
        <w:rFonts w:eastAsia="Calibri" w:hint="default"/>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C3747A3"/>
    <w:multiLevelType w:val="hybridMultilevel"/>
    <w:tmpl w:val="FE9AF2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D57062A"/>
    <w:multiLevelType w:val="hybridMultilevel"/>
    <w:tmpl w:val="39887AA0"/>
    <w:lvl w:tplc="DA743FD4" w:ilvl="0">
      <w:numFmt w:val="bullet"/>
      <w:lvlText w:val="-"/>
      <w:lvlJc w:val="left"/>
      <w:pPr>
        <w:ind w:hanging="360" w:left="915"/>
      </w:pPr>
      <w:rPr>
        <w:rFonts w:cs="Arial" w:eastAsia="Calibri" w:hAnsi="Arial Narrow" w:ascii="Arial Narrow" w:hint="default"/>
      </w:rPr>
    </w:lvl>
    <w:lvl w:tentative="true" w:tplc="041A0003" w:ilvl="1">
      <w:start w:val="1"/>
      <w:numFmt w:val="bullet"/>
      <w:lvlText w:val="o"/>
      <w:lvlJc w:val="left"/>
      <w:pPr>
        <w:ind w:hanging="360" w:left="1635"/>
      </w:pPr>
      <w:rPr>
        <w:rFonts w:cs="Courier New" w:hAnsi="Courier New" w:ascii="Courier New" w:hint="default"/>
      </w:rPr>
    </w:lvl>
    <w:lvl w:tentative="true" w:tplc="041A0005" w:ilvl="2">
      <w:start w:val="1"/>
      <w:numFmt w:val="bullet"/>
      <w:lvlText w:val=""/>
      <w:lvlJc w:val="left"/>
      <w:pPr>
        <w:ind w:hanging="360" w:left="2355"/>
      </w:pPr>
      <w:rPr>
        <w:rFonts w:hAnsi="Wingdings" w:ascii="Wingdings" w:hint="default"/>
      </w:rPr>
    </w:lvl>
    <w:lvl w:tentative="true" w:tplc="041A0001" w:ilvl="3">
      <w:start w:val="1"/>
      <w:numFmt w:val="bullet"/>
      <w:lvlText w:val=""/>
      <w:lvlJc w:val="left"/>
      <w:pPr>
        <w:ind w:hanging="360" w:left="3075"/>
      </w:pPr>
      <w:rPr>
        <w:rFonts w:hAnsi="Symbol" w:ascii="Symbol" w:hint="default"/>
      </w:rPr>
    </w:lvl>
    <w:lvl w:tentative="true" w:tplc="041A0003" w:ilvl="4">
      <w:start w:val="1"/>
      <w:numFmt w:val="bullet"/>
      <w:lvlText w:val="o"/>
      <w:lvlJc w:val="left"/>
      <w:pPr>
        <w:ind w:hanging="360" w:left="3795"/>
      </w:pPr>
      <w:rPr>
        <w:rFonts w:cs="Courier New" w:hAnsi="Courier New" w:ascii="Courier New" w:hint="default"/>
      </w:rPr>
    </w:lvl>
    <w:lvl w:tentative="true" w:tplc="041A0005" w:ilvl="5">
      <w:start w:val="1"/>
      <w:numFmt w:val="bullet"/>
      <w:lvlText w:val=""/>
      <w:lvlJc w:val="left"/>
      <w:pPr>
        <w:ind w:hanging="360" w:left="4515"/>
      </w:pPr>
      <w:rPr>
        <w:rFonts w:hAnsi="Wingdings" w:ascii="Wingdings" w:hint="default"/>
      </w:rPr>
    </w:lvl>
    <w:lvl w:tentative="true" w:tplc="041A0001" w:ilvl="6">
      <w:start w:val="1"/>
      <w:numFmt w:val="bullet"/>
      <w:lvlText w:val=""/>
      <w:lvlJc w:val="left"/>
      <w:pPr>
        <w:ind w:hanging="360" w:left="5235"/>
      </w:pPr>
      <w:rPr>
        <w:rFonts w:hAnsi="Symbol" w:ascii="Symbol" w:hint="default"/>
      </w:rPr>
    </w:lvl>
    <w:lvl w:tentative="true" w:tplc="041A0003" w:ilvl="7">
      <w:start w:val="1"/>
      <w:numFmt w:val="bullet"/>
      <w:lvlText w:val="o"/>
      <w:lvlJc w:val="left"/>
      <w:pPr>
        <w:ind w:hanging="360" w:left="5955"/>
      </w:pPr>
      <w:rPr>
        <w:rFonts w:cs="Courier New" w:hAnsi="Courier New" w:ascii="Courier New" w:hint="default"/>
      </w:rPr>
    </w:lvl>
    <w:lvl w:tentative="true" w:tplc="041A0005" w:ilvl="8">
      <w:start w:val="1"/>
      <w:numFmt w:val="bullet"/>
      <w:lvlText w:val=""/>
      <w:lvlJc w:val="left"/>
      <w:pPr>
        <w:ind w:hanging="360" w:left="6675"/>
      </w:pPr>
      <w:rPr>
        <w:rFonts w:hAnsi="Wingdings" w:ascii="Wingdings" w:hint="default"/>
      </w:rPr>
    </w:lvl>
  </w:abstractNum>
  <w:abstractNum w:abstractNumId="17">
    <w:nsid w:val="42AC759D"/>
    <w:multiLevelType w:val="hybridMultilevel"/>
    <w:tmpl w:val="F184DB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48439AB"/>
    <w:multiLevelType w:val="hybridMultilevel"/>
    <w:tmpl w:val="7742A39C"/>
    <w:lvl w:tplc="FF0882E6" w:ilvl="0">
      <w:start w:val="1"/>
      <w:numFmt w:val="decimal"/>
      <w:lvlText w:val="%1."/>
      <w:lvlJc w:val="left"/>
      <w:pPr>
        <w:ind w:hanging="360" w:left="1800"/>
      </w:pPr>
      <w:rPr>
        <w:rFonts w:cs="Arial" w:eastAsia="SimSun" w:hAnsi="Arial" w:ascii="Arial"/>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9">
    <w:nsid w:val="494D63D8"/>
    <w:multiLevelType w:val="multilevel"/>
    <w:tmpl w:val="569CFEEE"/>
    <w:lvl w:ilvl="0">
      <w:start w:val="1"/>
      <w:numFmt w:val="decimal"/>
      <w:lvlText w:val="%1."/>
      <w:lvlJc w:val="left"/>
      <w:pPr>
        <w:ind w:hanging="360" w:left="720"/>
      </w:pPr>
      <w:rPr>
        <w:rFonts w:hint="default"/>
      </w:rPr>
    </w:lvl>
    <w:lvl w:ilvl="1">
      <w:start w:val="1"/>
      <w:numFmt w:val="decimal"/>
      <w:isLgl/>
      <w:lvlText w:val="%1.%2."/>
      <w:lvlJc w:val="left"/>
      <w:pPr>
        <w:ind w:hanging="720" w:left="1080"/>
      </w:pPr>
      <w:rPr>
        <w:rFonts w:eastAsia="Times New Roman" w:hint="default"/>
        <w:b w:val="false"/>
        <w:sz w:val="20"/>
      </w:rPr>
    </w:lvl>
    <w:lvl w:ilvl="2">
      <w:start w:val="1"/>
      <w:numFmt w:val="decimal"/>
      <w:isLgl/>
      <w:lvlText w:val="%1.%2.%3."/>
      <w:lvlJc w:val="left"/>
      <w:pPr>
        <w:ind w:hanging="720" w:left="1080"/>
      </w:pPr>
      <w:rPr>
        <w:rFonts w:eastAsia="Times New Roman" w:hint="default"/>
        <w:b w:val="false"/>
        <w:sz w:val="20"/>
      </w:rPr>
    </w:lvl>
    <w:lvl w:ilvl="3">
      <w:start w:val="1"/>
      <w:numFmt w:val="decimal"/>
      <w:isLgl/>
      <w:lvlText w:val="%1.%2.%3.%4."/>
      <w:lvlJc w:val="left"/>
      <w:pPr>
        <w:ind w:hanging="1080" w:left="1440"/>
      </w:pPr>
      <w:rPr>
        <w:rFonts w:eastAsia="Times New Roman" w:hint="default"/>
        <w:b w:val="false"/>
        <w:sz w:val="20"/>
      </w:rPr>
    </w:lvl>
    <w:lvl w:ilvl="4">
      <w:start w:val="1"/>
      <w:numFmt w:val="decimal"/>
      <w:isLgl/>
      <w:lvlText w:val="%1.%2.%3.%4.%5."/>
      <w:lvlJc w:val="left"/>
      <w:pPr>
        <w:ind w:hanging="1080" w:left="1440"/>
      </w:pPr>
      <w:rPr>
        <w:rFonts w:eastAsia="Times New Roman" w:hint="default"/>
        <w:b w:val="false"/>
        <w:sz w:val="20"/>
      </w:rPr>
    </w:lvl>
    <w:lvl w:ilvl="5">
      <w:start w:val="1"/>
      <w:numFmt w:val="decimal"/>
      <w:isLgl/>
      <w:lvlText w:val="%1.%2.%3.%4.%5.%6."/>
      <w:lvlJc w:val="left"/>
      <w:pPr>
        <w:ind w:hanging="1440" w:left="1800"/>
      </w:pPr>
      <w:rPr>
        <w:rFonts w:eastAsia="Times New Roman" w:hint="default"/>
        <w:b w:val="false"/>
        <w:sz w:val="20"/>
      </w:rPr>
    </w:lvl>
    <w:lvl w:ilvl="6">
      <w:start w:val="1"/>
      <w:numFmt w:val="decimal"/>
      <w:isLgl/>
      <w:lvlText w:val="%1.%2.%3.%4.%5.%6.%7."/>
      <w:lvlJc w:val="left"/>
      <w:pPr>
        <w:ind w:hanging="1440" w:left="1800"/>
      </w:pPr>
      <w:rPr>
        <w:rFonts w:eastAsia="Times New Roman" w:hint="default"/>
        <w:b w:val="false"/>
        <w:sz w:val="20"/>
      </w:rPr>
    </w:lvl>
    <w:lvl w:ilvl="7">
      <w:start w:val="1"/>
      <w:numFmt w:val="decimal"/>
      <w:isLgl/>
      <w:lvlText w:val="%1.%2.%3.%4.%5.%6.%7.%8."/>
      <w:lvlJc w:val="left"/>
      <w:pPr>
        <w:ind w:hanging="1800" w:left="2160"/>
      </w:pPr>
      <w:rPr>
        <w:rFonts w:eastAsia="Times New Roman" w:hint="default"/>
        <w:b w:val="false"/>
        <w:sz w:val="20"/>
      </w:rPr>
    </w:lvl>
    <w:lvl w:ilvl="8">
      <w:start w:val="1"/>
      <w:numFmt w:val="decimal"/>
      <w:isLgl/>
      <w:lvlText w:val="%1.%2.%3.%4.%5.%6.%7.%8.%9."/>
      <w:lvlJc w:val="left"/>
      <w:pPr>
        <w:ind w:hanging="2160" w:left="2520"/>
      </w:pPr>
      <w:rPr>
        <w:rFonts w:eastAsia="Times New Roman" w:hint="default"/>
        <w:b w:val="false"/>
        <w:sz w:val="20"/>
      </w:rPr>
    </w:lvl>
  </w:abstractNum>
  <w:abstractNum w:abstractNumId="20">
    <w:nsid w:val="4DF740CE"/>
    <w:multiLevelType w:val="hybridMultilevel"/>
    <w:tmpl w:val="513A6E52"/>
    <w:lvl w:tplc="DB7EFBF4"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E29466C"/>
    <w:multiLevelType w:val="hybridMultilevel"/>
    <w:tmpl w:val="2BA24B2C"/>
    <w:lvl w:tplc="F0A0DBE2" w:ilvl="0">
      <w:start w:val="1"/>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2">
    <w:nsid w:val="5062794B"/>
    <w:multiLevelType w:val="hybridMultilevel"/>
    <w:tmpl w:val="A49A27D0"/>
    <w:lvl w:tplc="01E29CD2" w:ilvl="0">
      <w:start w:val="1"/>
      <w:numFmt w:val="decimal"/>
      <w:lvlText w:val="%1."/>
      <w:lvlJc w:val="left"/>
      <w:pPr>
        <w:ind w:hanging="360" w:left="417"/>
      </w:pPr>
      <w:rPr>
        <w:rFonts w:eastAsia="Times New Roman" w:hint="default"/>
      </w:rPr>
    </w:lvl>
    <w:lvl w:tentative="true" w:tplc="041A0019" w:ilvl="1">
      <w:start w:val="1"/>
      <w:numFmt w:val="lowerLetter"/>
      <w:lvlText w:val="%2."/>
      <w:lvlJc w:val="left"/>
      <w:pPr>
        <w:ind w:hanging="360" w:left="1137"/>
      </w:pPr>
    </w:lvl>
    <w:lvl w:tentative="true" w:tplc="041A001B" w:ilvl="2">
      <w:start w:val="1"/>
      <w:numFmt w:val="lowerRoman"/>
      <w:lvlText w:val="%3."/>
      <w:lvlJc w:val="right"/>
      <w:pPr>
        <w:ind w:hanging="180" w:left="1857"/>
      </w:pPr>
    </w:lvl>
    <w:lvl w:tentative="true" w:tplc="041A000F" w:ilvl="3">
      <w:start w:val="1"/>
      <w:numFmt w:val="decimal"/>
      <w:lvlText w:val="%4."/>
      <w:lvlJc w:val="left"/>
      <w:pPr>
        <w:ind w:hanging="360" w:left="2577"/>
      </w:pPr>
    </w:lvl>
    <w:lvl w:tentative="true" w:tplc="041A0019" w:ilvl="4">
      <w:start w:val="1"/>
      <w:numFmt w:val="lowerLetter"/>
      <w:lvlText w:val="%5."/>
      <w:lvlJc w:val="left"/>
      <w:pPr>
        <w:ind w:hanging="360" w:left="3297"/>
      </w:pPr>
    </w:lvl>
    <w:lvl w:tentative="true" w:tplc="041A001B" w:ilvl="5">
      <w:start w:val="1"/>
      <w:numFmt w:val="lowerRoman"/>
      <w:lvlText w:val="%6."/>
      <w:lvlJc w:val="right"/>
      <w:pPr>
        <w:ind w:hanging="180" w:left="4017"/>
      </w:pPr>
    </w:lvl>
    <w:lvl w:tentative="true" w:tplc="041A000F" w:ilvl="6">
      <w:start w:val="1"/>
      <w:numFmt w:val="decimal"/>
      <w:lvlText w:val="%7."/>
      <w:lvlJc w:val="left"/>
      <w:pPr>
        <w:ind w:hanging="360" w:left="4737"/>
      </w:pPr>
    </w:lvl>
    <w:lvl w:tentative="true" w:tplc="041A0019" w:ilvl="7">
      <w:start w:val="1"/>
      <w:numFmt w:val="lowerLetter"/>
      <w:lvlText w:val="%8."/>
      <w:lvlJc w:val="left"/>
      <w:pPr>
        <w:ind w:hanging="360" w:left="5457"/>
      </w:pPr>
    </w:lvl>
    <w:lvl w:tentative="true" w:tplc="041A001B" w:ilvl="8">
      <w:start w:val="1"/>
      <w:numFmt w:val="lowerRoman"/>
      <w:lvlText w:val="%9."/>
      <w:lvlJc w:val="right"/>
      <w:pPr>
        <w:ind w:hanging="180" w:left="6177"/>
      </w:pPr>
    </w:lvl>
  </w:abstractNum>
  <w:abstractNum w:abstractNumId="23">
    <w:nsid w:val="53440BE6"/>
    <w:multiLevelType w:val="hybridMultilevel"/>
    <w:tmpl w:val="F982BD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56704972"/>
    <w:multiLevelType w:val="hybridMultilevel"/>
    <w:tmpl w:val="5A5CFC18"/>
    <w:lvl w:tplc="28F0C66A" w:ilvl="0">
      <w:start w:val="1"/>
      <w:numFmt w:val="upp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58173837"/>
    <w:multiLevelType w:val="hybridMultilevel"/>
    <w:tmpl w:val="EA1AA196"/>
    <w:lvl w:tplc="D930A784"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abstractNum w:abstractNumId="26">
    <w:nsid w:val="58ED5101"/>
    <w:multiLevelType w:val="hybridMultilevel"/>
    <w:tmpl w:val="75F46F58"/>
    <w:lvl w:tplc="219EEF20" w:ilvl="0">
      <w:start w:val="1"/>
      <w:numFmt w:val="decimal"/>
      <w:lvlText w:val="%1."/>
      <w:lvlJc w:val="left"/>
      <w:pPr>
        <w:ind w:hanging="360" w:left="360"/>
      </w:pPr>
      <w:rPr>
        <w:rFonts w:hint="default"/>
        <w:b/>
        <w:color w:val="auto"/>
      </w:rPr>
    </w:lvl>
    <w:lvl w:tplc="041A0019" w:ilvl="1">
      <w:start w:val="1"/>
      <w:numFmt w:val="lowerLetter"/>
      <w:lvlText w:val="%2."/>
      <w:lvlJc w:val="left"/>
      <w:pPr>
        <w:ind w:hanging="360" w:left="71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7">
    <w:nsid w:val="5E1C3589"/>
    <w:multiLevelType w:val="hybridMultilevel"/>
    <w:tmpl w:val="2CDEB3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B9B55D8"/>
    <w:multiLevelType w:val="multilevel"/>
    <w:tmpl w:val="262A5F8E"/>
    <w:lvl w:ilvl="0">
      <w:start w:val="1"/>
      <w:numFmt w:val="bullet"/>
      <w:lvlText w:val=""/>
      <w:lvlJc w:val="left"/>
      <w:pPr>
        <w:ind w:hanging="360" w:left="644"/>
      </w:pPr>
      <w:rPr>
        <w:rFonts w:hAnsi="Symbol" w:ascii="Symbol" w:hint="default"/>
      </w:rPr>
    </w:lvl>
    <w:lvl w:ilvl="1">
      <w:numFmt w:val="bullet"/>
      <w:lvlText w:val="o"/>
      <w:lvlJc w:val="left"/>
      <w:pPr>
        <w:ind w:hanging="360" w:left="1364"/>
      </w:pPr>
      <w:rPr>
        <w:rFonts w:cs="Courier New" w:hAnsi="Courier New" w:ascii="Courier New"/>
      </w:rPr>
    </w:lvl>
    <w:lvl w:ilvl="2">
      <w:numFmt w:val="bullet"/>
      <w:lvlText w:val=""/>
      <w:lvlJc w:val="left"/>
      <w:pPr>
        <w:ind w:hanging="360" w:left="2084"/>
      </w:pPr>
      <w:rPr>
        <w:rFonts w:hAnsi="Wingdings" w:ascii="Wingdings"/>
      </w:rPr>
    </w:lvl>
    <w:lvl w:ilvl="3">
      <w:numFmt w:val="bullet"/>
      <w:lvlText w:val=""/>
      <w:lvlJc w:val="left"/>
      <w:pPr>
        <w:ind w:hanging="360" w:left="2804"/>
      </w:pPr>
      <w:rPr>
        <w:rFonts w:hAnsi="Symbol" w:ascii="Symbol"/>
      </w:rPr>
    </w:lvl>
    <w:lvl w:ilvl="4">
      <w:numFmt w:val="bullet"/>
      <w:lvlText w:val="o"/>
      <w:lvlJc w:val="left"/>
      <w:pPr>
        <w:ind w:hanging="360" w:left="3524"/>
      </w:pPr>
      <w:rPr>
        <w:rFonts w:cs="Courier New" w:hAnsi="Courier New" w:ascii="Courier New"/>
      </w:rPr>
    </w:lvl>
    <w:lvl w:ilvl="5">
      <w:numFmt w:val="bullet"/>
      <w:lvlText w:val=""/>
      <w:lvlJc w:val="left"/>
      <w:pPr>
        <w:ind w:hanging="360" w:left="4244"/>
      </w:pPr>
      <w:rPr>
        <w:rFonts w:hAnsi="Wingdings" w:ascii="Wingdings"/>
      </w:rPr>
    </w:lvl>
    <w:lvl w:ilvl="6">
      <w:numFmt w:val="bullet"/>
      <w:lvlText w:val=""/>
      <w:lvlJc w:val="left"/>
      <w:pPr>
        <w:ind w:hanging="360" w:left="4964"/>
      </w:pPr>
      <w:rPr>
        <w:rFonts w:hAnsi="Symbol" w:ascii="Symbol"/>
      </w:rPr>
    </w:lvl>
    <w:lvl w:ilvl="7">
      <w:numFmt w:val="bullet"/>
      <w:lvlText w:val="o"/>
      <w:lvlJc w:val="left"/>
      <w:pPr>
        <w:ind w:hanging="360" w:left="5684"/>
      </w:pPr>
      <w:rPr>
        <w:rFonts w:cs="Courier New" w:hAnsi="Courier New" w:ascii="Courier New"/>
      </w:rPr>
    </w:lvl>
    <w:lvl w:ilvl="8">
      <w:numFmt w:val="bullet"/>
      <w:lvlText w:val=""/>
      <w:lvlJc w:val="left"/>
      <w:pPr>
        <w:ind w:hanging="360" w:left="6404"/>
      </w:pPr>
      <w:rPr>
        <w:rFonts w:hAnsi="Wingdings" w:ascii="Wingdings"/>
      </w:rPr>
    </w:lvl>
  </w:abstractNum>
  <w:abstractNum w:abstractNumId="29">
    <w:nsid w:val="6CD619A0"/>
    <w:multiLevelType w:val="hybridMultilevel"/>
    <w:tmpl w:val="14B26D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14832FE"/>
    <w:multiLevelType w:val="hybridMultilevel"/>
    <w:tmpl w:val="D6C27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2DC3E1A"/>
    <w:multiLevelType w:val="hybridMultilevel"/>
    <w:tmpl w:val="9786805E"/>
    <w:lvl w:tplc="B622AEAC"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32">
    <w:nsid w:val="74012795"/>
    <w:multiLevelType w:val="hybridMultilevel"/>
    <w:tmpl w:val="51C8D460"/>
    <w:lvl w:tplc="10D874FA" w:ilvl="0">
      <w:start w:val="1"/>
      <w:numFmt w:val="decimal"/>
      <w:lvlText w:val="%1)"/>
      <w:lvlJc w:val="left"/>
      <w:pPr>
        <w:tabs>
          <w:tab w:pos="720" w:val="num"/>
        </w:tabs>
        <w:ind w:hanging="360" w:left="720"/>
      </w:pPr>
      <w:rPr>
        <w:rFonts w:hint="default"/>
        <w:b/>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F8E85F9E" w:ilvl="6">
      <w:start w:val="1344"/>
      <w:numFmt w:val="bullet"/>
      <w:lvlText w:val="-"/>
      <w:lvlJc w:val="left"/>
      <w:pPr>
        <w:ind w:hanging="360" w:left="5040"/>
      </w:pPr>
      <w:rPr>
        <w:rFonts w:cs="Arial" w:eastAsia="Times New Roman" w:hAnsi="Arial" w:ascii="Arial" w:hint="default"/>
      </w:r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4B92C15"/>
    <w:multiLevelType w:val="hybridMultilevel"/>
    <w:tmpl w:val="F09AF35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6A869C7"/>
    <w:multiLevelType w:val="hybridMultilevel"/>
    <w:tmpl w:val="793422B4"/>
    <w:lvl w:tplc="2DFC82EE"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78647111"/>
    <w:multiLevelType w:val="hybridMultilevel"/>
    <w:tmpl w:val="C68ED2B8"/>
    <w:lvl w:tplc="041A000B" w:ilvl="0">
      <w:start w:val="1"/>
      <w:numFmt w:val="bullet"/>
      <w:lvlText w:val=""/>
      <w:lvlJc w:val="left"/>
      <w:pPr>
        <w:ind w:hanging="360" w:left="1080"/>
      </w:pPr>
      <w:rPr>
        <w:rFonts w:hAnsi="Wingdings" w:ascii="Wingding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6">
    <w:nsid w:val="78F22A1D"/>
    <w:multiLevelType w:val="hybridMultilevel"/>
    <w:tmpl w:val="40B01314"/>
    <w:lvl w:tplc="4C468D6E" w:ilvl="0">
      <w:numFmt w:val="bullet"/>
      <w:lvlText w:val="-"/>
      <w:lvlJc w:val="left"/>
      <w:pPr>
        <w:ind w:hanging="360" w:left="1065"/>
      </w:pPr>
      <w:rPr>
        <w:rFonts w:cs="Arial" w:eastAsia="Times New Roman" w:hAnsi="Arial" w:ascii="Arial"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7">
    <w:nsid w:val="7BE970C9"/>
    <w:multiLevelType w:val="hybridMultilevel"/>
    <w:tmpl w:val="0924F1C8"/>
    <w:lvl w:tplc="852EC11C" w:ilvl="0">
      <w:numFmt w:val="bullet"/>
      <w:lvlText w:val="-"/>
      <w:lvlJc w:val="left"/>
      <w:pPr>
        <w:ind w:hanging="360" w:left="915"/>
      </w:pPr>
      <w:rPr>
        <w:rFonts w:cs="Arial" w:eastAsia="Calibri" w:hAnsi="Arial Narrow" w:ascii="Arial Narrow" w:hint="default"/>
      </w:rPr>
    </w:lvl>
    <w:lvl w:tentative="true" w:tplc="041A0003" w:ilvl="1">
      <w:start w:val="1"/>
      <w:numFmt w:val="bullet"/>
      <w:lvlText w:val="o"/>
      <w:lvlJc w:val="left"/>
      <w:pPr>
        <w:ind w:hanging="360" w:left="1635"/>
      </w:pPr>
      <w:rPr>
        <w:rFonts w:cs="Courier New" w:hAnsi="Courier New" w:ascii="Courier New" w:hint="default"/>
      </w:rPr>
    </w:lvl>
    <w:lvl w:tentative="true" w:tplc="041A0005" w:ilvl="2">
      <w:start w:val="1"/>
      <w:numFmt w:val="bullet"/>
      <w:lvlText w:val=""/>
      <w:lvlJc w:val="left"/>
      <w:pPr>
        <w:ind w:hanging="360" w:left="2355"/>
      </w:pPr>
      <w:rPr>
        <w:rFonts w:hAnsi="Wingdings" w:ascii="Wingdings" w:hint="default"/>
      </w:rPr>
    </w:lvl>
    <w:lvl w:tentative="true" w:tplc="041A0001" w:ilvl="3">
      <w:start w:val="1"/>
      <w:numFmt w:val="bullet"/>
      <w:lvlText w:val=""/>
      <w:lvlJc w:val="left"/>
      <w:pPr>
        <w:ind w:hanging="360" w:left="3075"/>
      </w:pPr>
      <w:rPr>
        <w:rFonts w:hAnsi="Symbol" w:ascii="Symbol" w:hint="default"/>
      </w:rPr>
    </w:lvl>
    <w:lvl w:tentative="true" w:tplc="041A0003" w:ilvl="4">
      <w:start w:val="1"/>
      <w:numFmt w:val="bullet"/>
      <w:lvlText w:val="o"/>
      <w:lvlJc w:val="left"/>
      <w:pPr>
        <w:ind w:hanging="360" w:left="3795"/>
      </w:pPr>
      <w:rPr>
        <w:rFonts w:cs="Courier New" w:hAnsi="Courier New" w:ascii="Courier New" w:hint="default"/>
      </w:rPr>
    </w:lvl>
    <w:lvl w:tentative="true" w:tplc="041A0005" w:ilvl="5">
      <w:start w:val="1"/>
      <w:numFmt w:val="bullet"/>
      <w:lvlText w:val=""/>
      <w:lvlJc w:val="left"/>
      <w:pPr>
        <w:ind w:hanging="360" w:left="4515"/>
      </w:pPr>
      <w:rPr>
        <w:rFonts w:hAnsi="Wingdings" w:ascii="Wingdings" w:hint="default"/>
      </w:rPr>
    </w:lvl>
    <w:lvl w:tentative="true" w:tplc="041A0001" w:ilvl="6">
      <w:start w:val="1"/>
      <w:numFmt w:val="bullet"/>
      <w:lvlText w:val=""/>
      <w:lvlJc w:val="left"/>
      <w:pPr>
        <w:ind w:hanging="360" w:left="5235"/>
      </w:pPr>
      <w:rPr>
        <w:rFonts w:hAnsi="Symbol" w:ascii="Symbol" w:hint="default"/>
      </w:rPr>
    </w:lvl>
    <w:lvl w:tentative="true" w:tplc="041A0003" w:ilvl="7">
      <w:start w:val="1"/>
      <w:numFmt w:val="bullet"/>
      <w:lvlText w:val="o"/>
      <w:lvlJc w:val="left"/>
      <w:pPr>
        <w:ind w:hanging="360" w:left="5955"/>
      </w:pPr>
      <w:rPr>
        <w:rFonts w:cs="Courier New" w:hAnsi="Courier New" w:ascii="Courier New" w:hint="default"/>
      </w:rPr>
    </w:lvl>
    <w:lvl w:tentative="true" w:tplc="041A0005" w:ilvl="8">
      <w:start w:val="1"/>
      <w:numFmt w:val="bullet"/>
      <w:lvlText w:val=""/>
      <w:lvlJc w:val="left"/>
      <w:pPr>
        <w:ind w:hanging="360" w:left="6675"/>
      </w:pPr>
      <w:rPr>
        <w:rFonts w:hAnsi="Wingdings" w:ascii="Wingdings" w:hint="default"/>
      </w:rPr>
    </w:lvl>
  </w:abstractNum>
  <w:abstractNum w:abstractNumId="38">
    <w:nsid w:val="7DEF7EAA"/>
    <w:multiLevelType w:val="hybridMultilevel"/>
    <w:tmpl w:val="E08E546E"/>
    <w:lvl w:tplc="6AE691A4" w:ilvl="0">
      <w:start w:val="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5"/>
  </w:num>
  <w:num w:numId="2">
    <w:abstractNumId w:val="32"/>
  </w:num>
  <w:num w:numId="3">
    <w:abstractNumId w:val="13"/>
  </w:num>
  <w:num w:numId="4">
    <w:abstractNumId w:val="8"/>
  </w:num>
  <w:num w:numId="5">
    <w:abstractNumId w:val="36"/>
  </w:num>
  <w:num w:numId="6">
    <w:abstractNumId w:val="9"/>
  </w:num>
  <w:num w:numId="7">
    <w:abstractNumId w:val="12"/>
  </w:num>
  <w:num w:numId="8">
    <w:abstractNumId w:val="24"/>
  </w:num>
  <w:num w:numId="9">
    <w:abstractNumId w:val="26"/>
  </w:num>
  <w:num w:numId="10">
    <w:abstractNumId w:val="28"/>
  </w:num>
  <w:num w:numId="11">
    <w:abstractNumId w:val="16"/>
  </w:num>
  <w:num w:numId="12">
    <w:abstractNumId w:val="37"/>
  </w:num>
  <w:num w:numId="13">
    <w:abstractNumId w:val="31"/>
  </w:num>
  <w:num w:numId="14">
    <w:abstractNumId w:val="3"/>
  </w:num>
  <w:num w:numId="15">
    <w:abstractNumId w:val="18"/>
  </w:num>
  <w:num w:numId="16">
    <w:abstractNumId w:val="23"/>
  </w:num>
  <w:num w:numId="17">
    <w:abstractNumId w:val="27"/>
  </w:num>
  <w:num w:numId="18">
    <w:abstractNumId w:val="1"/>
  </w:num>
  <w:num w:numId="19">
    <w:abstractNumId w:val="20"/>
  </w:num>
  <w:num w:numId="20">
    <w:abstractNumId w:val="19"/>
  </w:num>
  <w:num w:numId="21">
    <w:abstractNumId w:val="7"/>
  </w:num>
  <w:num w:numId="22">
    <w:abstractNumId w:val="29"/>
  </w:num>
  <w:num w:numId="23">
    <w:abstractNumId w:val="4"/>
  </w:num>
  <w:num w:numId="24">
    <w:abstractNumId w:val="17"/>
  </w:num>
  <w:num w:numId="25">
    <w:abstractNumId w:val="10"/>
  </w:num>
  <w:num w:numId="26">
    <w:abstractNumId w:val="30"/>
  </w:num>
  <w:num w:numId="27">
    <w:abstractNumId w:val="15"/>
  </w:num>
  <w:num w:numId="28">
    <w:abstractNumId w:val="21"/>
  </w:num>
  <w:num w:numId="29">
    <w:abstractNumId w:val="35"/>
  </w:num>
  <w:num w:numId="30">
    <w:abstractNumId w:val="2"/>
  </w:num>
  <w:num w:numId="31">
    <w:abstractNumId w:val="38"/>
  </w:num>
  <w:num w:numId="32">
    <w:abstractNumId w:val="0"/>
  </w:num>
  <w:num w:numId="33">
    <w:abstractNumId w:val="34"/>
  </w:num>
  <w:num w:numId="34">
    <w:abstractNumId w:val="33"/>
  </w:num>
  <w:num w:numId="35">
    <w:abstractNumId w:val="14"/>
  </w:num>
  <w:num w:numId="36">
    <w:abstractNumId w:val="11"/>
  </w:num>
  <w:num w:numId="37">
    <w:abstractNumId w:val="6"/>
  </w:num>
  <w:num w:numId="38">
    <w:abstractNumId w:val="22"/>
  </w:num>
  <w:num w:numId="3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24A5"/>
    <w:rsid w:val="00005605"/>
    <w:rsid w:val="00007FE8"/>
    <w:rsid w:val="0001350D"/>
    <w:rsid w:val="0002045F"/>
    <w:rsid w:val="000359D2"/>
    <w:rsid w:val="00047304"/>
    <w:rsid w:val="000635AC"/>
    <w:rsid w:val="00074005"/>
    <w:rsid w:val="00083A94"/>
    <w:rsid w:val="000948D4"/>
    <w:rsid w:val="000C4E4B"/>
    <w:rsid w:val="000F3FDE"/>
    <w:rsid w:val="001038EA"/>
    <w:rsid w:val="00110E70"/>
    <w:rsid w:val="00147B88"/>
    <w:rsid w:val="001521AF"/>
    <w:rsid w:val="00152B17"/>
    <w:rsid w:val="001564E1"/>
    <w:rsid w:val="0016557D"/>
    <w:rsid w:val="001721AC"/>
    <w:rsid w:val="00173FA3"/>
    <w:rsid w:val="00182981"/>
    <w:rsid w:val="001846F0"/>
    <w:rsid w:val="00197635"/>
    <w:rsid w:val="001B12C8"/>
    <w:rsid w:val="002075F6"/>
    <w:rsid w:val="002160F5"/>
    <w:rsid w:val="002501C1"/>
    <w:rsid w:val="0026156A"/>
    <w:rsid w:val="002846F2"/>
    <w:rsid w:val="0028570B"/>
    <w:rsid w:val="00293FDA"/>
    <w:rsid w:val="0029677A"/>
    <w:rsid w:val="002B3727"/>
    <w:rsid w:val="002B4590"/>
    <w:rsid w:val="002D0248"/>
    <w:rsid w:val="002E3E68"/>
    <w:rsid w:val="00306618"/>
    <w:rsid w:val="0031489E"/>
    <w:rsid w:val="00315FDC"/>
    <w:rsid w:val="003308F6"/>
    <w:rsid w:val="00345715"/>
    <w:rsid w:val="0034671F"/>
    <w:rsid w:val="003512A1"/>
    <w:rsid w:val="00357D00"/>
    <w:rsid w:val="00360958"/>
    <w:rsid w:val="00385811"/>
    <w:rsid w:val="003A1E1B"/>
    <w:rsid w:val="003B3346"/>
    <w:rsid w:val="003C6C66"/>
    <w:rsid w:val="003E17FB"/>
    <w:rsid w:val="003E3398"/>
    <w:rsid w:val="003F2646"/>
    <w:rsid w:val="003F3B41"/>
    <w:rsid w:val="003F6911"/>
    <w:rsid w:val="00410CEB"/>
    <w:rsid w:val="004133AB"/>
    <w:rsid w:val="00417134"/>
    <w:rsid w:val="00422282"/>
    <w:rsid w:val="00433725"/>
    <w:rsid w:val="004369ED"/>
    <w:rsid w:val="004442BE"/>
    <w:rsid w:val="00445B69"/>
    <w:rsid w:val="00462DB4"/>
    <w:rsid w:val="00470ECC"/>
    <w:rsid w:val="0049707B"/>
    <w:rsid w:val="004A6D59"/>
    <w:rsid w:val="004C7FC4"/>
    <w:rsid w:val="004D22B2"/>
    <w:rsid w:val="004F761A"/>
    <w:rsid w:val="005119B2"/>
    <w:rsid w:val="005133AE"/>
    <w:rsid w:val="00524179"/>
    <w:rsid w:val="00534E2C"/>
    <w:rsid w:val="00535A2C"/>
    <w:rsid w:val="00552E66"/>
    <w:rsid w:val="00582628"/>
    <w:rsid w:val="005A3894"/>
    <w:rsid w:val="005D108C"/>
    <w:rsid w:val="005F1170"/>
    <w:rsid w:val="00606227"/>
    <w:rsid w:val="0060633C"/>
    <w:rsid w:val="006116E6"/>
    <w:rsid w:val="0062642A"/>
    <w:rsid w:val="00642D55"/>
    <w:rsid w:val="00644C1A"/>
    <w:rsid w:val="006578FF"/>
    <w:rsid w:val="00672280"/>
    <w:rsid w:val="006741C7"/>
    <w:rsid w:val="006830A3"/>
    <w:rsid w:val="00691965"/>
    <w:rsid w:val="00692337"/>
    <w:rsid w:val="0069557B"/>
    <w:rsid w:val="006B1C24"/>
    <w:rsid w:val="006C6E28"/>
    <w:rsid w:val="006E0FB3"/>
    <w:rsid w:val="006F2168"/>
    <w:rsid w:val="006F533D"/>
    <w:rsid w:val="006F5F82"/>
    <w:rsid w:val="006F6602"/>
    <w:rsid w:val="00707DCB"/>
    <w:rsid w:val="007202FC"/>
    <w:rsid w:val="0072244A"/>
    <w:rsid w:val="00722E12"/>
    <w:rsid w:val="007349DA"/>
    <w:rsid w:val="00743289"/>
    <w:rsid w:val="00746E4A"/>
    <w:rsid w:val="0076023D"/>
    <w:rsid w:val="007A508E"/>
    <w:rsid w:val="007B1220"/>
    <w:rsid w:val="007D0B29"/>
    <w:rsid w:val="007D619E"/>
    <w:rsid w:val="007E772A"/>
    <w:rsid w:val="007F60FC"/>
    <w:rsid w:val="00805BCC"/>
    <w:rsid w:val="00820CD6"/>
    <w:rsid w:val="008276DF"/>
    <w:rsid w:val="008356D8"/>
    <w:rsid w:val="00855BB6"/>
    <w:rsid w:val="00863A27"/>
    <w:rsid w:val="008641C8"/>
    <w:rsid w:val="00866458"/>
    <w:rsid w:val="00872A99"/>
    <w:rsid w:val="00873557"/>
    <w:rsid w:val="00875264"/>
    <w:rsid w:val="008979A6"/>
    <w:rsid w:val="008A16EE"/>
    <w:rsid w:val="008A6566"/>
    <w:rsid w:val="008E0C10"/>
    <w:rsid w:val="009265DF"/>
    <w:rsid w:val="00941B08"/>
    <w:rsid w:val="009467E2"/>
    <w:rsid w:val="00946A17"/>
    <w:rsid w:val="0095781A"/>
    <w:rsid w:val="009647C1"/>
    <w:rsid w:val="00980601"/>
    <w:rsid w:val="0099238D"/>
    <w:rsid w:val="00992784"/>
    <w:rsid w:val="0099533E"/>
    <w:rsid w:val="009A140F"/>
    <w:rsid w:val="009B1787"/>
    <w:rsid w:val="009C76DE"/>
    <w:rsid w:val="009F7F8F"/>
    <w:rsid w:val="00A03A19"/>
    <w:rsid w:val="00A11CE6"/>
    <w:rsid w:val="00A41B0B"/>
    <w:rsid w:val="00A44AE3"/>
    <w:rsid w:val="00A53119"/>
    <w:rsid w:val="00A57580"/>
    <w:rsid w:val="00A613CE"/>
    <w:rsid w:val="00A7062B"/>
    <w:rsid w:val="00A81875"/>
    <w:rsid w:val="00A96606"/>
    <w:rsid w:val="00AA38C0"/>
    <w:rsid w:val="00AB2908"/>
    <w:rsid w:val="00AE759B"/>
    <w:rsid w:val="00AF25CD"/>
    <w:rsid w:val="00AF39A6"/>
    <w:rsid w:val="00B115FE"/>
    <w:rsid w:val="00B21B38"/>
    <w:rsid w:val="00B4097A"/>
    <w:rsid w:val="00B40B5E"/>
    <w:rsid w:val="00B54C85"/>
    <w:rsid w:val="00B710AE"/>
    <w:rsid w:val="00B719DB"/>
    <w:rsid w:val="00B728E5"/>
    <w:rsid w:val="00B80FF3"/>
    <w:rsid w:val="00B9013F"/>
    <w:rsid w:val="00B958AC"/>
    <w:rsid w:val="00BA18A1"/>
    <w:rsid w:val="00BC56F8"/>
    <w:rsid w:val="00BD3CD3"/>
    <w:rsid w:val="00BD5931"/>
    <w:rsid w:val="00BE12CC"/>
    <w:rsid w:val="00BF4E16"/>
    <w:rsid w:val="00BF4F8A"/>
    <w:rsid w:val="00BF53AD"/>
    <w:rsid w:val="00C238A2"/>
    <w:rsid w:val="00C37D9A"/>
    <w:rsid w:val="00C42263"/>
    <w:rsid w:val="00C466A7"/>
    <w:rsid w:val="00C469D3"/>
    <w:rsid w:val="00C52EE8"/>
    <w:rsid w:val="00C95994"/>
    <w:rsid w:val="00CA1D45"/>
    <w:rsid w:val="00CA3A6A"/>
    <w:rsid w:val="00CB2A23"/>
    <w:rsid w:val="00CB7DE4"/>
    <w:rsid w:val="00CC1437"/>
    <w:rsid w:val="00CC4875"/>
    <w:rsid w:val="00CE24A5"/>
    <w:rsid w:val="00CE2508"/>
    <w:rsid w:val="00CE579E"/>
    <w:rsid w:val="00CF42E8"/>
    <w:rsid w:val="00D07F60"/>
    <w:rsid w:val="00D16254"/>
    <w:rsid w:val="00D31294"/>
    <w:rsid w:val="00D4214E"/>
    <w:rsid w:val="00D4377E"/>
    <w:rsid w:val="00D60AFA"/>
    <w:rsid w:val="00D75906"/>
    <w:rsid w:val="00D813CA"/>
    <w:rsid w:val="00D81F81"/>
    <w:rsid w:val="00D928E2"/>
    <w:rsid w:val="00D957E7"/>
    <w:rsid w:val="00D97014"/>
    <w:rsid w:val="00DA184E"/>
    <w:rsid w:val="00DA3C68"/>
    <w:rsid w:val="00DA6827"/>
    <w:rsid w:val="00DA6EA5"/>
    <w:rsid w:val="00DB582B"/>
    <w:rsid w:val="00DC00D9"/>
    <w:rsid w:val="00DC2565"/>
    <w:rsid w:val="00DD4625"/>
    <w:rsid w:val="00DF1241"/>
    <w:rsid w:val="00DF2F9D"/>
    <w:rsid w:val="00DF4EE2"/>
    <w:rsid w:val="00DF5859"/>
    <w:rsid w:val="00E05D32"/>
    <w:rsid w:val="00E111C0"/>
    <w:rsid w:val="00E25AC2"/>
    <w:rsid w:val="00E31001"/>
    <w:rsid w:val="00E40B96"/>
    <w:rsid w:val="00E55000"/>
    <w:rsid w:val="00E63614"/>
    <w:rsid w:val="00E6758E"/>
    <w:rsid w:val="00E74166"/>
    <w:rsid w:val="00E86648"/>
    <w:rsid w:val="00E91EB5"/>
    <w:rsid w:val="00E96047"/>
    <w:rsid w:val="00EA374F"/>
    <w:rsid w:val="00EA788E"/>
    <w:rsid w:val="00EB3933"/>
    <w:rsid w:val="00EC1A8F"/>
    <w:rsid w:val="00ED4E1A"/>
    <w:rsid w:val="00EE5B65"/>
    <w:rsid w:val="00EF30B7"/>
    <w:rsid w:val="00F039C3"/>
    <w:rsid w:val="00F241C7"/>
    <w:rsid w:val="00F402A6"/>
    <w:rsid w:val="00F56157"/>
    <w:rsid w:val="00F63EFE"/>
    <w:rsid w:val="00F64B40"/>
    <w:rsid w:val="00F7580E"/>
    <w:rsid w:val="00F77F8E"/>
    <w:rsid w:val="00F919CA"/>
    <w:rsid w:val="00FA178E"/>
    <w:rsid w:val="00FA1A88"/>
    <w:rsid w:val="00FB60FC"/>
    <w:rsid w:val="00FF34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er"/>
    <w:lsdException w:qFormat="true" w:name="caption"/>
    <w:lsdException w:unhideWhenUsed="false" w:semiHidden="false" w:name="macro"/>
    <w:lsdException w:unhideWhenUsed="false" w:semiHidden="false" w:name="List Bullet"/>
    <w:lsdException w:unhideWhenUsed="false" w:semiHidden="false" w:name="List Number"/>
    <w:lsdException w:qFormat="true" w:unhideWhenUsed="false" w:semiHidden="false" w:name="Title"/>
    <w:lsdException w:unhideWhenUsed="false" w:semiHidden="false" w:name="List Continue 3"/>
    <w:lsdException w:unhideWhenUsed="false" w:semiHidden="false" w:name="List Continue 4"/>
    <w:lsdException w:unhideWhenUsed="false" w:semiHidden="false" w:name="List Continue 5"/>
    <w:lsdException w:unhideWhenUsed="false" w:semiHidden="false" w:name="Message Header"/>
    <w:lsdException w:qFormat="true" w:unhideWhenUsed="false" w:semiHidden="false" w:name="Subtitle"/>
    <w:lsdException w:qFormat="true" w:unhideWhenUsed="false" w:semiHidden="false" w:name="Strong"/>
    <w:lsdException w:qFormat="true" w:unhideWhenUsed="false" w:semiHidden="false" w:name="Emphasis"/>
    <w:lsdException w:uiPriority="99" w:name="Plain Text"/>
    <w:lsdException w:unhideWhenUsed="false" w:semiHidden="false" w:name="Balloon Text"/>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E24A5"/>
    <w:pPr>
      <w:spacing w:after="80"/>
    </w:pPr>
    <w:rPr>
      <w:rFonts w:eastAsia="Calibri" w:hAnsi="Calibri" w:ascii="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241C7"/>
    <w:pPr>
      <w:tabs>
        <w:tab w:pos="4536" w:val="center"/>
        <w:tab w:pos="9072" w:val="right"/>
      </w:tabs>
    </w:pPr>
  </w:style>
  <w:style w:styleId="Podnoje" w:type="paragraph">
    <w:name w:val="footer"/>
    <w:basedOn w:val="Normal"/>
    <w:link w:val="PodnojeChar"/>
    <w:uiPriority w:val="99"/>
    <w:rsid w:val="00F241C7"/>
    <w:pPr>
      <w:tabs>
        <w:tab w:pos="4536" w:val="center"/>
        <w:tab w:pos="9072" w:val="right"/>
      </w:tabs>
    </w:pPr>
  </w:style>
  <w:style w:styleId="Brojstranice" w:type="character">
    <w:name w:val="page number"/>
    <w:basedOn w:val="Zadanifontodlomka"/>
    <w:rsid w:val="00462DB4"/>
  </w:style>
  <w:style w:styleId="Tekstbalonia" w:type="paragraph">
    <w:name w:val="Balloon Text"/>
    <w:basedOn w:val="Normal"/>
    <w:link w:val="TekstbaloniaChar"/>
    <w:rsid w:val="008A6566"/>
    <w:rPr>
      <w:rFonts w:cs="Tahoma" w:hAnsi="Tahoma" w:ascii="Tahoma"/>
      <w:sz w:val="16"/>
      <w:szCs w:val="16"/>
    </w:rPr>
  </w:style>
  <w:style w:customStyle="true" w:styleId="TekstbaloniaChar" w:type="character">
    <w:name w:val="Tekst balončića Char"/>
    <w:basedOn w:val="Zadanifontodlomka"/>
    <w:link w:val="Tekstbalonia"/>
    <w:rsid w:val="008A6566"/>
    <w:rPr>
      <w:rFonts w:cs="Tahoma" w:hAnsi="Tahoma" w:ascii="Tahoma"/>
      <w:sz w:val="16"/>
      <w:szCs w:val="16"/>
    </w:rPr>
  </w:style>
  <w:style w:styleId="Odlomakpopisa" w:type="paragraph">
    <w:name w:val="List Paragraph"/>
    <w:basedOn w:val="Normal"/>
    <w:qFormat/>
    <w:rsid w:val="00805BCC"/>
    <w:pPr>
      <w:ind w:left="720"/>
      <w:contextualSpacing/>
    </w:pPr>
  </w:style>
  <w:style w:customStyle="true" w:styleId="Standard" w:type="paragraph">
    <w:name w:val="Standard"/>
    <w:rsid w:val="00CE24A5"/>
    <w:pPr>
      <w:widowControl w:val="false"/>
      <w:suppressAutoHyphens/>
      <w:autoSpaceDN w:val="false"/>
      <w:spacing w:lineRule="auto" w:line="276" w:after="200"/>
      <w:textAlignment w:val="baseline"/>
    </w:pPr>
    <w:rPr>
      <w:rFonts w:cs="Mangal" w:eastAsia="SimSun"/>
      <w:kern w:val="3"/>
      <w:sz w:val="24"/>
      <w:szCs w:val="24"/>
      <w:lang w:bidi="hi-IN" w:eastAsia="zh-CN"/>
    </w:rPr>
  </w:style>
  <w:style w:customStyle="true" w:styleId="Odlomakpopisa1" w:type="paragraph">
    <w:name w:val="Odlomak popisa1"/>
    <w:basedOn w:val="Standard"/>
    <w:rsid w:val="00CE24A5"/>
    <w:pPr>
      <w:ind w:left="720"/>
    </w:pPr>
  </w:style>
  <w:style w:styleId="Istaknuto" w:type="character">
    <w:name w:val="Emphasis"/>
    <w:qFormat/>
    <w:rsid w:val="00CE24A5"/>
    <w:rPr>
      <w:i/>
      <w:iCs/>
    </w:rPr>
  </w:style>
  <w:style w:styleId="StandardWeb" w:type="paragraph">
    <w:name w:val="Normal (Web)"/>
    <w:basedOn w:val="Normal"/>
    <w:rsid w:val="00CE24A5"/>
    <w:pPr>
      <w:spacing w:after="119" w:beforeAutospacing="true" w:before="100"/>
    </w:pPr>
    <w:rPr>
      <w:rFonts w:eastAsia="Times New Roman" w:hAnsi="Times New Roman" w:ascii="Times New Roman"/>
      <w:sz w:val="24"/>
      <w:szCs w:val="24"/>
      <w:lang w:eastAsia="hr-HR"/>
    </w:rPr>
  </w:style>
  <w:style w:customStyle="true" w:styleId="PodnojeChar" w:type="character">
    <w:name w:val="Podnožje Char"/>
    <w:basedOn w:val="Zadanifontodlomka"/>
    <w:link w:val="Podnoje"/>
    <w:uiPriority w:val="99"/>
    <w:rsid w:val="00CE24A5"/>
    <w:rPr>
      <w:rFonts w:eastAsia="Calibri" w:hAnsi="Calibri" w:ascii="Calibri"/>
      <w:sz w:val="22"/>
      <w:szCs w:val="22"/>
      <w:lang w:eastAsia="en-US"/>
    </w:rPr>
  </w:style>
  <w:style w:styleId="Obinitekst" w:type="paragraph">
    <w:name w:val="Plain Text"/>
    <w:basedOn w:val="Normal"/>
    <w:link w:val="ObinitekstChar"/>
    <w:uiPriority w:val="99"/>
    <w:semiHidden/>
    <w:unhideWhenUsed/>
    <w:rsid w:val="00AE759B"/>
    <w:pPr>
      <w:spacing w:after="0"/>
    </w:pPr>
    <w:rPr>
      <w:rFonts w:cstheme="minorBidi" w:eastAsiaTheme="minorHAnsi"/>
      <w:szCs w:val="21"/>
    </w:rPr>
  </w:style>
  <w:style w:customStyle="true" w:styleId="ObinitekstChar" w:type="character">
    <w:name w:val="Obični tekst Char"/>
    <w:basedOn w:val="Zadanifontodlomka"/>
    <w:link w:val="Obinitekst"/>
    <w:uiPriority w:val="99"/>
    <w:semiHidden/>
    <w:rsid w:val="00AE759B"/>
    <w:rPr>
      <w:rFonts w:cstheme="minorBidi" w:eastAsiaTheme="minorHAnsi" w:hAnsi="Calibri" w:ascii="Calibri"/>
      <w:sz w:val="22"/>
      <w:szCs w:val="21"/>
      <w:lang w:eastAsia="en-US"/>
    </w:rPr>
  </w:style>
  <w:style w:styleId="Tekstrezerviranogmjesta" w:type="character">
    <w:name w:val="Placeholder Text"/>
    <w:basedOn w:val="Zadanifontodlomka"/>
    <w:uiPriority w:val="99"/>
    <w:semiHidden/>
    <w:rsid w:val="000948D4"/>
    <w:rPr>
      <w:color w:val="808080"/>
      <w:bdr w:space="0" w:sz="0" w:color="auto" w:val="none"/>
      <w:shd w:fill="auto" w:color="auto" w:val="clear"/>
    </w:rPr>
  </w:style>
  <w:style w:customStyle="true" w:styleId="eSPISCCParagraphDefaultFont" w:type="character">
    <w:name w:val="eSPIS_CC_Paragraph Default Font"/>
    <w:basedOn w:val="Zadanifontodlomka"/>
    <w:rsid w:val="000948D4"/>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0948D4"/>
    <w:rPr>
      <w:rFonts w:cs="Arial" w:hAnsi="Arial" w:ascii="Arial"/>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948D4"/>
    <w:rPr>
      <w:rFonts w:cs="Arial" w:hAnsi="Arial" w:ascii="Arial"/>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948D4"/>
    <w:rPr>
      <w:rFonts w:cs="Arial" w:hAnsi="Arial" w:ascii="Arial"/>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qFormat="1"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qFormat="1" w:semiHidden="0" w:unhideWhenUsed="0"/>
    <w:lsdException w:name="Strong" w:qFormat="1" w:semiHidden="0" w:unhideWhenUsed="0"/>
    <w:lsdException w:name="Emphasis" w:qFormat="1" w:semiHidden="0" w:unhideWhenUsed="0"/>
    <w:lsdException w:name="Plain Text" w:uiPriority="99"/>
    <w:lsdException w:name="Balloon Text"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E24A5"/>
    <w:pPr>
      <w:spacing w:after="80"/>
    </w:pPr>
    <w:rPr>
      <w:rFonts w:ascii="Calibri" w:eastAsia="Calibri" w:hAnsi="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241C7"/>
    <w:pPr>
      <w:tabs>
        <w:tab w:pos="4536" w:val="center"/>
        <w:tab w:pos="9072" w:val="right"/>
      </w:tabs>
    </w:pPr>
  </w:style>
  <w:style w:styleId="Podnoje" w:type="paragraph">
    <w:name w:val="footer"/>
    <w:basedOn w:val="Normal"/>
    <w:link w:val="PodnojeChar"/>
    <w:uiPriority w:val="99"/>
    <w:rsid w:val="00F241C7"/>
    <w:pPr>
      <w:tabs>
        <w:tab w:pos="4536" w:val="center"/>
        <w:tab w:pos="9072" w:val="right"/>
      </w:tabs>
    </w:pPr>
  </w:style>
  <w:style w:styleId="Brojstranice" w:type="character">
    <w:name w:val="page number"/>
    <w:basedOn w:val="Zadanifontodlomka"/>
    <w:rsid w:val="00462DB4"/>
  </w:style>
  <w:style w:styleId="Tekstbalonia" w:type="paragraph">
    <w:name w:val="Balloon Text"/>
    <w:basedOn w:val="Normal"/>
    <w:link w:val="TekstbaloniaChar"/>
    <w:rsid w:val="008A6566"/>
    <w:rPr>
      <w:rFonts w:ascii="Tahoma" w:cs="Tahoma" w:hAnsi="Tahoma"/>
      <w:sz w:val="16"/>
      <w:szCs w:val="16"/>
    </w:rPr>
  </w:style>
  <w:style w:customStyle="1" w:styleId="TekstbaloniaChar" w:type="character">
    <w:name w:val="Tekst balončića Char"/>
    <w:basedOn w:val="Zadanifontodlomka"/>
    <w:link w:val="Tekstbalonia"/>
    <w:rsid w:val="008A6566"/>
    <w:rPr>
      <w:rFonts w:ascii="Tahoma" w:cs="Tahoma" w:hAnsi="Tahoma"/>
      <w:sz w:val="16"/>
      <w:szCs w:val="16"/>
    </w:rPr>
  </w:style>
  <w:style w:styleId="Odlomakpopisa" w:type="paragraph">
    <w:name w:val="List Paragraph"/>
    <w:basedOn w:val="Normal"/>
    <w:qFormat/>
    <w:rsid w:val="00805BCC"/>
    <w:pPr>
      <w:ind w:left="720"/>
      <w:contextualSpacing/>
    </w:pPr>
  </w:style>
  <w:style w:customStyle="1" w:styleId="Standard" w:type="paragraph">
    <w:name w:val="Standard"/>
    <w:rsid w:val="00CE24A5"/>
    <w:pPr>
      <w:widowControl w:val="0"/>
      <w:suppressAutoHyphens/>
      <w:autoSpaceDN w:val="0"/>
      <w:spacing w:after="200" w:line="276" w:lineRule="auto"/>
      <w:textAlignment w:val="baseline"/>
    </w:pPr>
    <w:rPr>
      <w:rFonts w:cs="Mangal" w:eastAsia="SimSun"/>
      <w:kern w:val="3"/>
      <w:sz w:val="24"/>
      <w:szCs w:val="24"/>
      <w:lang w:bidi="hi-IN" w:eastAsia="zh-CN"/>
    </w:rPr>
  </w:style>
  <w:style w:customStyle="1" w:styleId="Odlomakpopisa1" w:type="paragraph">
    <w:name w:val="Odlomak popisa1"/>
    <w:basedOn w:val="Standard"/>
    <w:rsid w:val="00CE24A5"/>
    <w:pPr>
      <w:ind w:left="720"/>
    </w:pPr>
  </w:style>
  <w:style w:styleId="Istaknuto" w:type="character">
    <w:name w:val="Emphasis"/>
    <w:qFormat/>
    <w:rsid w:val="00CE24A5"/>
    <w:rPr>
      <w:i/>
      <w:iCs/>
    </w:rPr>
  </w:style>
  <w:style w:styleId="StandardWeb" w:type="paragraph">
    <w:name w:val="Normal (Web)"/>
    <w:basedOn w:val="Normal"/>
    <w:rsid w:val="00CE24A5"/>
    <w:pPr>
      <w:spacing w:after="119" w:before="100" w:beforeAutospacing="1"/>
    </w:pPr>
    <w:rPr>
      <w:rFonts w:ascii="Times New Roman" w:eastAsia="Times New Roman" w:hAnsi="Times New Roman"/>
      <w:sz w:val="24"/>
      <w:szCs w:val="24"/>
      <w:lang w:eastAsia="hr-HR"/>
    </w:rPr>
  </w:style>
  <w:style w:customStyle="1" w:styleId="PodnojeChar" w:type="character">
    <w:name w:val="Podnožje Char"/>
    <w:basedOn w:val="Zadanifontodlomka"/>
    <w:link w:val="Podnoje"/>
    <w:uiPriority w:val="99"/>
    <w:rsid w:val="00CE24A5"/>
    <w:rPr>
      <w:rFonts w:ascii="Calibri" w:eastAsia="Calibri" w:hAnsi="Calibri"/>
      <w:sz w:val="22"/>
      <w:szCs w:val="22"/>
      <w:lang w:eastAsia="en-US"/>
    </w:rPr>
  </w:style>
  <w:style w:styleId="Obinitekst" w:type="paragraph">
    <w:name w:val="Plain Text"/>
    <w:basedOn w:val="Normal"/>
    <w:link w:val="ObinitekstChar"/>
    <w:uiPriority w:val="99"/>
    <w:semiHidden/>
    <w:unhideWhenUsed/>
    <w:rsid w:val="00AE759B"/>
    <w:pPr>
      <w:spacing w:after="0"/>
    </w:pPr>
    <w:rPr>
      <w:rFonts w:cstheme="minorBidi" w:eastAsiaTheme="minorHAnsi"/>
      <w:szCs w:val="21"/>
    </w:rPr>
  </w:style>
  <w:style w:customStyle="1" w:styleId="ObinitekstChar" w:type="character">
    <w:name w:val="Obični tekst Char"/>
    <w:basedOn w:val="Zadanifontodlomka"/>
    <w:link w:val="Obinitekst"/>
    <w:uiPriority w:val="99"/>
    <w:semiHidden/>
    <w:rsid w:val="00AE759B"/>
    <w:rPr>
      <w:rFonts w:ascii="Calibri" w:cstheme="minorBidi" w:eastAsiaTheme="minorHAnsi" w:hAnsi="Calibri"/>
      <w:sz w:val="22"/>
      <w:szCs w:val="21"/>
      <w:lang w:eastAsia="en-US"/>
    </w:rPr>
  </w:style>
  <w:style w:styleId="Tekstrezerviranogmjesta" w:type="character">
    <w:name w:val="Placeholder Text"/>
    <w:basedOn w:val="Zadanifontodlomka"/>
    <w:uiPriority w:val="99"/>
    <w:semiHidden/>
    <w:rsid w:val="000948D4"/>
    <w:rPr>
      <w:color w:val="808080"/>
      <w:bdr w:color="auto" w:space="0" w:sz="0" w:val="none"/>
      <w:shd w:color="auto" w:fill="auto" w:val="clear"/>
    </w:rPr>
  </w:style>
  <w:style w:customStyle="1" w:styleId="eSPISCCParagraphDefaultFont" w:type="character">
    <w:name w:val="eSPIS_CC_Paragraph Default Font"/>
    <w:basedOn w:val="Zadanifontodlomka"/>
    <w:rsid w:val="000948D4"/>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0948D4"/>
    <w:rPr>
      <w:rFonts w:ascii="Arial" w:cs="Arial" w:hAnsi="Arial"/>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948D4"/>
    <w:rPr>
      <w:rFonts w:ascii="Arial" w:cs="Arial" w:hAnsi="Arial"/>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948D4"/>
    <w:rPr>
      <w:rFonts w:ascii="Arial" w:cs="Arial" w:hAnsi="Arial"/>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921053">
      <w:bodyDiv w:val="true"/>
      <w:marLeft w:val="0"/>
      <w:marRight w:val="0"/>
      <w:marTop w:val="0"/>
      <w:marBottom w:val="0"/>
      <w:divBdr>
        <w:top w:space="0" w:sz="0" w:color="auto" w:val="none"/>
        <w:left w:space="0" w:sz="0" w:color="auto" w:val="none"/>
        <w:bottom w:space="0" w:sz="0" w:color="auto" w:val="none"/>
        <w:right w:space="0" w:sz="0" w:color="auto" w:val="none"/>
      </w:divBdr>
    </w:div>
    <w:div w:id="1042554526">
      <w:bodyDiv w:val="true"/>
      <w:marLeft w:val="0"/>
      <w:marRight w:val="0"/>
      <w:marTop w:val="0"/>
      <w:marBottom w:val="0"/>
      <w:divBdr>
        <w:top w:space="0" w:sz="0" w:color="auto" w:val="none"/>
        <w:left w:space="0" w:sz="0" w:color="auto" w:val="none"/>
        <w:bottom w:space="0" w:sz="0" w:color="auto" w:val="none"/>
        <w:right w:space="0" w:sz="0" w:color="auto" w:val="none"/>
      </w:divBdr>
    </w:div>
    <w:div w:id="16546034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ema">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9E97CC-F935-4F46-B256-79FD1AB5F2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-IVC-</properties:Company>
  <properties:Pages>3</properties:Pages>
  <properties:Words>729</properties:Words>
  <properties:Characters>4636</properties:Characters>
  <properties:Lines>114</properties:Lines>
  <properties:Paragraphs>32</properties:Paragraphs>
  <properties:TotalTime>1014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U Varaždinu, 29</vt:lpstr>
    </vt:vector>
  </properties:TitlesOfParts>
  <properties:LinksUpToDate>false</properties:LinksUpToDate>
  <properties:CharactersWithSpaces>5435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2018-03-07T22:46:00Z</dcterms:created>
  <dc:creator>Windows korisnik</dc:creator>
  <cp:lastModifiedBy>Monika Grbac</cp:lastModifiedBy>
  <cp:lastPrinted>2019-01-21T10:59:00Z</cp:lastPrinted>
  <dcterms:modified xmlns:xsi="http://www.w3.org/2001/XMLSchema-instance" xsi:type="dcterms:W3CDTF">2019-01-28T12:41:00Z</dcterms:modified>
  <cp:revision>73</cp:revision>
  <dc:title>U Varaždinu, 29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St-2572/2016-43 / Podnesak - Izvješće stečajnog upravitelja (izvješće od 24.1.19.docx)</vt:lpwstr>
  </prop:property>
  <prop:property name="CC_coloring" pid="4" fmtid="{D5CDD505-2E9C-101B-9397-08002B2CF9AE}">
    <vt:bool>false</vt:bool>
  </prop:property>
  <prop:property name="BrojStranica" pid="5" fmtid="{D5CDD505-2E9C-101B-9397-08002B2CF9AE}">
    <vt:i4>3</vt:i4>
  </prop:property>
</prop:Properties>
</file>