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c74a5" w14:paraId="67c74a5" w:rsidRDefault="00820A1A" w:rsidP="00820A1A" w:rsidR="00820A1A" w:rsidRPr="00847790">
      <w:pPr>
        <w:jc w:val="right"/>
        <w15:collapsed w:val="false"/>
        <w:rPr>
          <w:rStyle w:val="Naglaeno"/>
          <w:b w:val="false"/>
          <w:bCs w:val="false"/>
        </w:rPr>
      </w:pPr>
      <w:r w:rsidRPr="00847790">
        <w:t>6 St-</w:t>
      </w:r>
      <w:r w:rsidR="00451D9E">
        <w:t>985</w:t>
      </w:r>
      <w:r w:rsidR="005A3735">
        <w:t>/16-</w:t>
      </w:r>
      <w:r w:rsidR="00451D9E">
        <w:t>15</w:t>
      </w:r>
    </w:p>
    <w:p w:rsidRDefault="006F0A19" w:rsidP="00820A1A" w:rsidR="006F0A19">
      <w:pPr>
        <w:rPr>
          <w:rStyle w:val="Naglaeno"/>
        </w:rPr>
      </w:pP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BA265D" w:rsidP="00820A1A" w:rsidR="00BA265D"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0E17AD">
        <w:t xml:space="preserve">RH Porezna uprava Područni ured Osijek zastupana po ŽDO Osijek, za otvaranje stečajnog postupka nad dužnikom </w:t>
      </w:r>
      <w:r w:rsidR="000E17AD">
        <w:rPr>
          <w:b/>
        </w:rPr>
        <w:t>PAOLINA j.d.o.o., Tenja, Jure Kaštelana 1, OIB: 23900116741, MBS: 030144744</w:t>
      </w:r>
      <w:r>
        <w:t>,</w:t>
      </w:r>
      <w:r w:rsidR="00D302D1">
        <w:t xml:space="preserve"> </w:t>
      </w:r>
      <w:r>
        <w:t xml:space="preserve"> dana </w:t>
      </w:r>
      <w:r w:rsidR="000E17AD">
        <w:t>28. veljače 2017. g.,</w:t>
      </w:r>
    </w:p>
    <w:p w:rsidRDefault="00820A1A" w:rsidP="00820A1A" w:rsidR="00820A1A">
      <w:pPr>
        <w:jc w:val="both"/>
      </w:pPr>
    </w:p>
    <w:p w:rsidRDefault="00BA265D" w:rsidP="00820A1A" w:rsidR="00BA265D">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BA265D" w:rsidP="00820A1A" w:rsidR="00BA265D">
      <w:pPr>
        <w:jc w:val="both"/>
      </w:pPr>
    </w:p>
    <w:p w:rsidRDefault="00820A1A" w:rsidP="000E6B63" w:rsidR="00820A1A">
      <w:pPr>
        <w:numPr>
          <w:ilvl w:val="0"/>
          <w:numId w:val="17"/>
        </w:numPr>
        <w:jc w:val="both"/>
      </w:pPr>
      <w:r>
        <w:t xml:space="preserve">Otvara se stečajni postupak nad dužnikom </w:t>
      </w:r>
      <w:r w:rsidR="000E17AD">
        <w:rPr>
          <w:b/>
        </w:rPr>
        <w:t>PAOLINA j.d.o.o., Tenja, Jure Kaštelana 1, OIB: 23900116741, MBS: 030144744</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0E17AD">
        <w:rPr>
          <w:b/>
        </w:rPr>
        <w:t>PAOLINA j.d.o.o., Tenja, Jure Kaštelana 1, OIB: 23900116741, MBS: 030144744</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0E17AD" w:rsidP="000E17AD" w:rsidR="000E17AD">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581-16</w:t>
      </w:r>
      <w:r>
        <w:t xml:space="preserve"> i obustavi daljnju pljenidbu do iznosa iz st. 1 čl. 112 Stečajnog zakona (NN 105/15) ako iznos predujma nije zaplijenjen u cijelosti.</w:t>
      </w:r>
    </w:p>
    <w:p w:rsidRDefault="00451D9E" w:rsidP="00451D9E" w:rsidR="00451D9E"/>
    <w:p w:rsidRDefault="00451D9E" w:rsidP="00451D9E" w:rsidR="00451D9E">
      <w:pPr>
        <w:numPr>
          <w:ilvl w:val="0"/>
          <w:numId w:val="17"/>
        </w:numPr>
        <w:jc w:val="both"/>
      </w:pPr>
      <w:r>
        <w:t>Odobrava se s</w:t>
      </w:r>
      <w:r w:rsidRPr="00FC2E35">
        <w:t>tečajn</w:t>
      </w:r>
      <w:r>
        <w:t>om</w:t>
      </w:r>
      <w:r w:rsidRPr="00FC2E35">
        <w:t xml:space="preserve"> upravitelj</w:t>
      </w:r>
      <w:r>
        <w:t xml:space="preserve">u da </w:t>
      </w:r>
      <w:r w:rsidRPr="00FC2E35">
        <w:t xml:space="preserve"> i nakon zaključenja stečajnog postupka u ime stečajnog dužnika, a za račun stečajne mase unovči imovinu dužnika </w:t>
      </w:r>
      <w:r>
        <w:t xml:space="preserve">vozilo Renault 1,9 DCI Privilege/Laguna 2002 broj šasije </w:t>
      </w:r>
      <w:r>
        <w:lastRenderedPageBreak/>
        <w:t xml:space="preserve">VF1BG0G0626854169 reg. oznaka OS 588 EE osobni automobil </w:t>
      </w:r>
      <w:r w:rsidRPr="00FC2E35">
        <w:t>ukoliko je to moguće i prikupljenim sredstvima podmiriti nastale troškove stečajnog postupka, a o eventualnom ostatku uplatiti u Fo</w:t>
      </w:r>
      <w:r>
        <w:t>nd iz čl. 111 Stečajnog zakona.</w:t>
      </w:r>
    </w:p>
    <w:p w:rsidRDefault="00451D9E" w:rsidP="00451D9E" w:rsidR="00451D9E">
      <w:pPr>
        <w:ind w:left="1080"/>
        <w:jc w:val="both"/>
      </w:pPr>
    </w:p>
    <w:p w:rsidRDefault="00BA265D" w:rsidP="00820A1A" w:rsidR="00BA265D">
      <w:pPr>
        <w:jc w:val="both"/>
      </w:pPr>
    </w:p>
    <w:p w:rsidRDefault="00820A1A" w:rsidP="00820A1A" w:rsidR="00820A1A">
      <w:pPr>
        <w:jc w:val="center"/>
      </w:pPr>
      <w:r>
        <w:t>Obrazloženje</w:t>
      </w:r>
    </w:p>
    <w:p w:rsidRDefault="00820A1A" w:rsidP="00820A1A" w:rsidR="00820A1A">
      <w:pPr>
        <w:jc w:val="both"/>
      </w:pPr>
    </w:p>
    <w:p w:rsidRDefault="00BA265D" w:rsidP="00820A1A" w:rsidR="00BA265D">
      <w:pPr>
        <w:jc w:val="both"/>
      </w:pPr>
    </w:p>
    <w:p w:rsidRDefault="00820A1A" w:rsidP="00BA265D" w:rsidR="00820A1A">
      <w:pPr>
        <w:ind w:firstLine="720"/>
        <w:jc w:val="both"/>
      </w:pPr>
      <w:r>
        <w:t xml:space="preserve">FINA RC Osijek dana </w:t>
      </w:r>
      <w:r w:rsidR="000E17AD">
        <w:t>13. siječnja</w:t>
      </w:r>
      <w:r w:rsidR="008D63EE">
        <w:t xml:space="preserve"> 2016</w:t>
      </w:r>
      <w:r w:rsidR="005A3735">
        <w:t>. g.</w:t>
      </w:r>
      <w:r>
        <w:t xml:space="preserve"> podnijela je </w:t>
      </w:r>
      <w:r w:rsidR="000E17AD">
        <w:t>zahtjev za provedbu skraćenog stečajnog</w:t>
      </w:r>
      <w:r>
        <w:t xml:space="preserve"> postupka nad dužnikom </w:t>
      </w:r>
      <w:r w:rsidR="000E17AD">
        <w:rPr>
          <w:b/>
        </w:rPr>
        <w:t xml:space="preserve">PAOLINA j.d.o.o., Tenja, Jure Kaštelana 1, OIB: 23900116741, MBS: 030144744 </w:t>
      </w:r>
      <w:r w:rsidRPr="005A3735">
        <w:t xml:space="preserve">navodeći da dužnik na dan </w:t>
      </w:r>
      <w:r w:rsidR="000E17AD">
        <w:t>25.12.</w:t>
      </w:r>
      <w:r w:rsidR="008D63EE">
        <w:t xml:space="preserve"> 2015. g.</w:t>
      </w:r>
      <w:r w:rsidR="00A153F5">
        <w:t xml:space="preserve"> </w:t>
      </w:r>
      <w:r>
        <w:t xml:space="preserve">u Očevidniku redoslijeda osnova za plaćanje ima evidentirane neizvršene osnove za plaćanje u ukupnom iznosu od </w:t>
      </w:r>
      <w:r w:rsidR="000E17AD">
        <w:t>14.818,59</w:t>
      </w:r>
      <w:r>
        <w:t xml:space="preserve"> kn u </w:t>
      </w:r>
      <w:r w:rsidR="008103DC">
        <w:t xml:space="preserve">razdoblju duljem od </w:t>
      </w:r>
      <w:r w:rsidR="000E17AD">
        <w:t>120</w:t>
      </w:r>
      <w:r w:rsidR="008103DC">
        <w:t xml:space="preserve"> dana </w:t>
      </w:r>
      <w:r>
        <w:t xml:space="preserve">koji iznos je uračunata kamata i naknada FINE za provedbe ovrhe na novčanim sredstvima te dužnik </w:t>
      </w:r>
      <w:r w:rsidR="000E17AD">
        <w:t xml:space="preserve">nema </w:t>
      </w:r>
      <w:r>
        <w:t>zaposlenika</w:t>
      </w:r>
      <w:r w:rsidR="0008188C">
        <w:t>.</w:t>
      </w:r>
    </w:p>
    <w:p w:rsidRDefault="000E17AD" w:rsidP="000E17AD" w:rsidR="000E17AD">
      <w:pPr>
        <w:ind w:firstLine="720"/>
        <w:jc w:val="both"/>
      </w:pPr>
      <w:r>
        <w:t>Podneskom od 3. veljače 2016. g., na propisanom obrascu, RH MF Porezna uprava zastupana po ŽDO Osijek podnijela je prijedlog za otvaranje stečajnog postupka nad dužnikom navodeći da prema dužniku ima tražbinu u iznosu od 41.852,40 kn temeljem ovršnih i vjerodostojnih isprava koju dužnik nije namirio od 2014. g. a da prema podacima FINE na dan 26.1.2016. g. dužnik u Očevidniku redoslijeda plaćanja ima evidentirane neizvršene osnove za plaćanje u trajanju od 152 dana u ukupnom iznosu od 14.913,30 kn.</w:t>
      </w:r>
    </w:p>
    <w:p w:rsidRDefault="000E17AD" w:rsidP="000E17AD" w:rsidR="000E17AD">
      <w:pPr>
        <w:ind w:firstLine="720"/>
        <w:jc w:val="both"/>
      </w:pPr>
      <w:r>
        <w:t>Pravomoćnim Rješenjem ovoga suda 9 St-71/16 od 12. veljače 2016. g. obustavljen je skraćeni stečajni postupak nad dužnikom te je određeno da će se nastaviti postupak prema općim odredbama Stečajnog zakona.</w:t>
      </w:r>
    </w:p>
    <w:p w:rsidRDefault="00820A1A" w:rsidP="00BA265D" w:rsidR="000E6B63">
      <w:pPr>
        <w:ind w:firstLine="720"/>
        <w:jc w:val="both"/>
      </w:pPr>
      <w:r>
        <w:t>Zaključkom ovoga suda broj St-</w:t>
      </w:r>
      <w:r w:rsidR="000E17AD">
        <w:t>985</w:t>
      </w:r>
      <w:r w:rsidR="00A153F5">
        <w:t xml:space="preserve">/16 od </w:t>
      </w:r>
      <w:r w:rsidR="000E17AD">
        <w:t>28. rujna</w:t>
      </w:r>
      <w:r w:rsidR="00A153F5">
        <w:t xml:space="preserve"> 2016. g.</w:t>
      </w:r>
      <w:r>
        <w:t xml:space="preserve"> pozvan</w:t>
      </w:r>
      <w:r w:rsidR="008103DC">
        <w:t xml:space="preserve"> je zakonski</w:t>
      </w:r>
      <w:r>
        <w:t xml:space="preserve"> zastupni</w:t>
      </w:r>
      <w:r w:rsidR="008103DC">
        <w:t>k</w:t>
      </w:r>
      <w:r>
        <w:t xml:space="preserve"> dužnika da u roku od </w:t>
      </w:r>
      <w:r w:rsidR="008103DC">
        <w:t>8</w:t>
      </w:r>
      <w:r>
        <w:t xml:space="preserve"> dana podnese pisano izvješće o financijsko-gospodarskom stanju dužnika te prokazni popis imovine, pod zakonskim posljedicama</w:t>
      </w:r>
      <w:r w:rsidR="008103DC">
        <w:t>.</w:t>
      </w:r>
    </w:p>
    <w:p w:rsidRDefault="000E17AD" w:rsidP="000E17AD" w:rsidR="00BA265D">
      <w:pPr>
        <w:ind w:firstLine="720"/>
        <w:jc w:val="both"/>
      </w:pPr>
      <w:r>
        <w:t xml:space="preserve">Podneskom od 14. listopada </w:t>
      </w:r>
      <w:r w:rsidR="0008188C">
        <w:t>2016. g.</w:t>
      </w:r>
      <w:r w:rsidR="008103DC">
        <w:t xml:space="preserve"> dužnik</w:t>
      </w:r>
      <w:r w:rsidR="00D302D1">
        <w:t xml:space="preserve"> </w:t>
      </w:r>
      <w:r>
        <w:t xml:space="preserve">je dostavio prokazni popis imovine te Izvješće o gospodarskom stanju na dan 30.9.2016. g. iz kojih proizlazi da dužnik nema nikakvu dugotrajnu imovinu a da je žiro račun dužnika blokiran zbog poreznih obveza te da dužnik ima nenaplativih zastarjelih potraživanja u iznosu od 86.832,10 kn a da ukupne obveze bez obračuna kamata iznose 38.125,26 kn te da ne obavlja djelatnost od jeseni 2014. g. Uvidom u prokazni popis imovine dužnika sud je utvrdio </w:t>
      </w:r>
      <w:r w:rsidR="001C08BC">
        <w:t>da dužnik nema imovine niti za pokriće troškova kako prethodnog tako</w:t>
      </w:r>
      <w:r w:rsidR="00BA265D">
        <w:t xml:space="preserve"> i otvorenog stečajnog postupka.</w:t>
      </w:r>
    </w:p>
    <w:p w:rsidRDefault="001C08BC" w:rsidP="001C08BC" w:rsidR="001C08BC">
      <w:pPr>
        <w:ind w:firstLine="720"/>
        <w:jc w:val="both"/>
      </w:pPr>
      <w:r>
        <w:t>Rješenjem ovoga suda broj St-</w:t>
      </w:r>
      <w:r w:rsidR="000E17AD">
        <w:t>985</w:t>
      </w:r>
      <w:r>
        <w:t xml:space="preserve">/16 od 4. </w:t>
      </w:r>
      <w:r w:rsidR="000E17AD">
        <w:t>siječnja 2017.g.</w:t>
      </w:r>
      <w:r>
        <w:t xml:space="preserve"> sud je pozvao osobe koje imaju pravni interes za provedbom stečajnog postupka nad dužnikom da se u roku od 15 dana od dana objave rješenja na e-oglasnoj ploči ovoga suda solidarno uplate na sudski depozit </w:t>
      </w:r>
      <w:r w:rsidR="000E17AD">
        <w:t>15</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Navedeno rješenje</w:t>
      </w:r>
      <w:r w:rsidR="00BA265D">
        <w:t xml:space="preserve"> </w:t>
      </w:r>
      <w:r>
        <w:t xml:space="preserve">objavljeno je na mrežnim stranicama e-oglasna ploča Trgovačkog suda u Osijeku dana </w:t>
      </w:r>
      <w:r w:rsidR="00A153F5">
        <w:t xml:space="preserve">5. </w:t>
      </w:r>
      <w:r w:rsidR="000E17AD">
        <w:t>siječnja 2017. g.</w:t>
      </w:r>
    </w:p>
    <w:p w:rsidRDefault="00820A1A" w:rsidP="00820A1A" w:rsidR="00820A1A">
      <w:pPr>
        <w:jc w:val="both"/>
      </w:pPr>
      <w:r>
        <w:t xml:space="preserve"> </w:t>
      </w:r>
    </w:p>
    <w:p w:rsidRDefault="00820A1A" w:rsidP="00820A1A" w:rsidR="00820A1A">
      <w:pPr>
        <w:ind w:firstLine="720"/>
        <w:jc w:val="both"/>
      </w:pPr>
      <w:r>
        <w:lastRenderedPageBreak/>
        <w:t>Po pozivu suda na gore navedeno rješenje u zadanom roku nitko od zainteresiranih osoba nije uplatio predujam za pokriće troškova stečajnog postupka.</w:t>
      </w:r>
    </w:p>
    <w:p w:rsidRDefault="00820A1A" w:rsidP="00820A1A" w:rsidR="00820A1A">
      <w:pPr>
        <w:jc w:val="both"/>
      </w:pPr>
    </w:p>
    <w:p w:rsidRDefault="00820A1A" w:rsidP="00451D9E" w:rsidR="00820A1A">
      <w:pPr>
        <w:ind w:firstLine="720"/>
        <w:jc w:val="both"/>
      </w:pPr>
      <w:r>
        <w:t xml:space="preserve">Sud je proveo uvid u </w:t>
      </w:r>
      <w:r w:rsidR="008103DC">
        <w:t xml:space="preserve">materijalnu dokumentaciju u spisu </w:t>
      </w:r>
      <w:r w:rsidR="0008188C">
        <w:t xml:space="preserve">i to: </w:t>
      </w:r>
      <w:r w:rsidR="000E17AD">
        <w:t>zahtjev</w:t>
      </w:r>
      <w:r w:rsidR="0008188C">
        <w:t xml:space="preserve"> FINE za </w:t>
      </w:r>
      <w:r w:rsidR="000E17AD">
        <w:t>provedbu skraćenog</w:t>
      </w:r>
      <w:r w:rsidR="0008188C">
        <w:t xml:space="preserve"> stečajnog postupka dana </w:t>
      </w:r>
      <w:r w:rsidR="000E17AD">
        <w:t>13.1.2016. g.,</w:t>
      </w:r>
      <w:r w:rsidR="0008188C">
        <w:t xml:space="preserve"> izvadak iz sudskog registra, </w:t>
      </w:r>
      <w:r w:rsidR="000E17AD">
        <w:t>prijedlog Porezne uprave zastupani po ŽDO od 3.2.2016. g. za otvaranje stečajnog postupka nad dužnikom, podaci o imovini dužnika od 22.1.2016. g. Porezne uprave, jedinstveni registar računa FINE od 22.1.2016. g.</w:t>
      </w:r>
      <w:r w:rsidR="0008188C">
        <w:t xml:space="preserve"> </w:t>
      </w:r>
      <w:r w:rsidR="000E17AD">
        <w:t xml:space="preserve">Godišnje financijsko izvješće za 2014. g., </w:t>
      </w:r>
      <w:r w:rsidR="00451D9E">
        <w:t xml:space="preserve">prokazni popis imovine dužnika od 14.10.2016. g., izvješće o gospodarskom stanju dužnika na dan 30.9.2016. g. </w:t>
      </w:r>
      <w:r w:rsidR="008103DC">
        <w:t xml:space="preserve">te je utvrdio da dužnik nema imovinu temeljem koje bi se mogli pokriti troškovi kako prethodnog tako i otvorenog stečajnog postupka te budući da nitko od zainteresiranih osoba nije uplatio predujam za pokriće troškova stečajnog postupka </w:t>
      </w:r>
      <w: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451D9E" w:rsidP="00451D9E" w:rsidR="00451D9E">
      <w:pPr>
        <w:ind w:firstLine="720"/>
        <w:jc w:val="both"/>
      </w:pPr>
    </w:p>
    <w:p w:rsidRDefault="00451D9E" w:rsidP="00451D9E" w:rsidR="00451D9E">
      <w:pPr>
        <w:ind w:firstLine="720"/>
        <w:jc w:val="both"/>
      </w:pPr>
      <w:r>
        <w:t xml:space="preserve">Za stečajnog upravitelja, automatskim odabirom, imenovan je </w:t>
      </w:r>
      <w:r w:rsidRPr="00451D9E">
        <w:t>Zvonko Tomljanović, Našice, J. Runjanina 7</w:t>
      </w:r>
      <w:r>
        <w:rPr>
          <w:b/>
        </w:rPr>
        <w:t xml:space="preserve"> </w:t>
      </w:r>
      <w:r>
        <w:t>s liste A stečajnih upravitelja za područje nadležnosti ovoga suda a sukladno čl. 84 st. 1 u vezi s čl. 85 st. 2 SZ.</w:t>
      </w:r>
    </w:p>
    <w:p w:rsidRDefault="00451D9E" w:rsidP="00451D9E" w:rsidR="00451D9E">
      <w:pPr>
        <w:ind w:firstLine="720"/>
        <w:jc w:val="both"/>
      </w:pPr>
    </w:p>
    <w:p w:rsidRDefault="0008188C" w:rsidP="00BA265D" w:rsidR="0008188C">
      <w:pPr>
        <w:jc w:val="both"/>
      </w:pPr>
    </w:p>
    <w:p w:rsidRDefault="00451D9E" w:rsidP="00451D9E" w:rsidR="0008188C">
      <w:pPr>
        <w:tabs>
          <w:tab w:pos="4320" w:val="center"/>
          <w:tab w:pos="6240" w:val="left"/>
        </w:tabs>
      </w:pPr>
      <w:r>
        <w:tab/>
      </w:r>
      <w:r w:rsidR="00820A1A">
        <w:t xml:space="preserve">U Osijeku </w:t>
      </w:r>
      <w:r>
        <w:t>28. veljače 2017. g.</w:t>
      </w:r>
    </w:p>
    <w:p w:rsidRDefault="00BA265D" w:rsidP="0008188C" w:rsidR="00BA265D">
      <w:pPr>
        <w:jc w:val="center"/>
      </w:pPr>
    </w:p>
    <w:p w:rsidRDefault="00BA265D" w:rsidP="0008188C" w:rsidR="00BA265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r>
      <w:r w:rsidR="00451D9E">
        <w:t xml:space="preserve"> </w:t>
      </w:r>
      <w:r>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6579ED" w:rsidP="00820A1A" w:rsidR="006579ED">
      <w:pPr>
        <w:jc w:val="both"/>
      </w:pPr>
    </w:p>
    <w:p w:rsidRDefault="00820A1A" w:rsidP="00820A1A" w:rsidR="00820A1A">
      <w:pPr>
        <w:jc w:val="both"/>
      </w:pPr>
      <w:r>
        <w:t>DNA:</w:t>
      </w:r>
    </w:p>
    <w:p w:rsidRDefault="00820A1A" w:rsidP="00820A1A" w:rsidR="00331671">
      <w:pPr>
        <w:jc w:val="both"/>
        <w:rPr>
          <w:b/>
        </w:rPr>
      </w:pPr>
      <w:r>
        <w:t xml:space="preserve">1. stečajni uprav. </w:t>
      </w:r>
      <w:r w:rsidR="00A153F5" w:rsidRPr="00A153F5">
        <w:t>Zvonko Tomljanović, Našice, J. Runjanina 7</w:t>
      </w:r>
      <w:r w:rsidR="00451D9E">
        <w:t xml:space="preserve"> uz str. 18 spisa</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3. ŽDO Osijek</w:t>
      </w:r>
    </w:p>
    <w:p w:rsidRDefault="00820A1A" w:rsidP="00820A1A" w:rsidR="00820A1A">
      <w:pPr>
        <w:jc w:val="both"/>
      </w:pPr>
      <w:r>
        <w:t>4. dužnik</w:t>
      </w:r>
    </w:p>
    <w:p w:rsidRDefault="00820A1A" w:rsidP="000E6B63" w:rsidR="00820A1A">
      <w:pPr>
        <w:tabs>
          <w:tab w:pos="4950" w:val="left"/>
        </w:tabs>
        <w:jc w:val="both"/>
      </w:pPr>
      <w:r>
        <w:t>6. e-ogl. pl.</w:t>
      </w:r>
      <w:r w:rsidR="002954B4">
        <w:t xml:space="preserve"> </w:t>
      </w:r>
      <w:r w:rsidR="00451D9E">
        <w:t>uz prijedlog Porezne od 3.2.2016. g. s prilozima te uz prokazni popis imovine dužnika s izvješćem (str. 52-70 spisa)</w:t>
      </w:r>
    </w:p>
    <w:p w:rsidRDefault="00820A1A" w:rsidP="00820A1A" w:rsidR="00820A1A">
      <w:pPr>
        <w:jc w:val="both"/>
      </w:pPr>
      <w:r>
        <w:t>7. registar suda - ovdje</w:t>
      </w:r>
    </w:p>
    <w:p w:rsidRDefault="00820A1A" w:rsidP="0008188C" w:rsidR="007D7E9A">
      <w:pPr>
        <w:tabs>
          <w:tab w:pos="1515" w:val="left"/>
        </w:tabs>
        <w:jc w:val="both"/>
        <w:rPr>
          <w:sz w:val="20"/>
          <w:szCs w:val="20"/>
        </w:rPr>
      </w:pPr>
      <w:r>
        <w:t xml:space="preserve">8. kal. </w:t>
      </w:r>
      <w:r w:rsidR="00451D9E">
        <w:t>28.3.</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DE7" w:rsidR="00A86DE7">
      <w:r>
        <w:separator/>
      </w:r>
    </w:p>
  </w:endnote>
  <w:endnote w:id="0" w:type="continuationSeparator">
    <w:p w:rsidRDefault="00A86DE7" w:rsidR="00A86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DE7" w:rsidR="00A86DE7">
      <w:r>
        <w:separator/>
      </w:r>
    </w:p>
  </w:footnote>
  <w:footnote w:id="0" w:type="continuationSeparator">
    <w:p w:rsidRDefault="00A86DE7" w:rsidR="00A86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745A">
      <w:rPr>
        <w:rStyle w:val="Brojstranice"/>
        <w:noProof/>
      </w:rPr>
      <w:t>- 4 -</w:t>
    </w:r>
    <w:r>
      <w:rPr>
        <w:rStyle w:val="Brojstranice"/>
      </w:rPr>
      <w:fldChar w:fldCharType="end"/>
    </w:r>
  </w:p>
  <w:p w:rsidRDefault="00451D9E" w:rsidP="00451D9E" w:rsidR="00451D9E" w:rsidRPr="00847790">
    <w:pPr>
      <w:jc w:val="right"/>
      <w:rPr>
        <w:rStyle w:val="Naglaeno"/>
        <w:b w:val="false"/>
        <w:bCs w:val="false"/>
      </w:rPr>
    </w:pPr>
    <w:r w:rsidRPr="00847790">
      <w:t>6 St-</w:t>
    </w:r>
    <w:r>
      <w:t>985/16-15</w:t>
    </w:r>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61322"/>
    <w:rsid w:val="00080341"/>
    <w:rsid w:val="0008188C"/>
    <w:rsid w:val="00097EDD"/>
    <w:rsid w:val="000A0A06"/>
    <w:rsid w:val="000A36A9"/>
    <w:rsid w:val="000C2EBA"/>
    <w:rsid w:val="000E17AD"/>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08BC"/>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2088B"/>
    <w:rsid w:val="00426D87"/>
    <w:rsid w:val="004319DA"/>
    <w:rsid w:val="004508DE"/>
    <w:rsid w:val="00451D9E"/>
    <w:rsid w:val="00460DFD"/>
    <w:rsid w:val="004752F0"/>
    <w:rsid w:val="004777C5"/>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579ED"/>
    <w:rsid w:val="00665935"/>
    <w:rsid w:val="0066649B"/>
    <w:rsid w:val="006810E9"/>
    <w:rsid w:val="0068151D"/>
    <w:rsid w:val="006A3974"/>
    <w:rsid w:val="006A3F79"/>
    <w:rsid w:val="006A6E09"/>
    <w:rsid w:val="006B2371"/>
    <w:rsid w:val="006B2E64"/>
    <w:rsid w:val="006C0D3B"/>
    <w:rsid w:val="006E1E8F"/>
    <w:rsid w:val="006F0A19"/>
    <w:rsid w:val="00721F9E"/>
    <w:rsid w:val="00730917"/>
    <w:rsid w:val="007326F3"/>
    <w:rsid w:val="00746576"/>
    <w:rsid w:val="007520FE"/>
    <w:rsid w:val="007560B9"/>
    <w:rsid w:val="00756159"/>
    <w:rsid w:val="0075745A"/>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D63EE"/>
    <w:rsid w:val="008F2EDC"/>
    <w:rsid w:val="00910E67"/>
    <w:rsid w:val="009149BB"/>
    <w:rsid w:val="00916F61"/>
    <w:rsid w:val="0092156A"/>
    <w:rsid w:val="00930DC2"/>
    <w:rsid w:val="00934AD2"/>
    <w:rsid w:val="00936CFF"/>
    <w:rsid w:val="0096085B"/>
    <w:rsid w:val="009703E4"/>
    <w:rsid w:val="00970C9E"/>
    <w:rsid w:val="00994FB2"/>
    <w:rsid w:val="009A4342"/>
    <w:rsid w:val="009C32E6"/>
    <w:rsid w:val="009D4091"/>
    <w:rsid w:val="00A153F5"/>
    <w:rsid w:val="00A2140D"/>
    <w:rsid w:val="00A27BAA"/>
    <w:rsid w:val="00A371A9"/>
    <w:rsid w:val="00A439AF"/>
    <w:rsid w:val="00A52B20"/>
    <w:rsid w:val="00A61F6B"/>
    <w:rsid w:val="00A76741"/>
    <w:rsid w:val="00A832BA"/>
    <w:rsid w:val="00A8473B"/>
    <w:rsid w:val="00A86DE7"/>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65D"/>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75745A"/>
    <w:rPr>
      <w:color w:val="808080"/>
      <w:bdr w:space="0" w:sz="0" w:color="auto" w:val="none"/>
      <w:shd w:fill="CCFFFF" w:color="auto" w:val="clear"/>
    </w:rPr>
  </w:style>
  <w:style w:customStyle="true" w:styleId="eSPISCCParagraphDefaultFont" w:type="character">
    <w:name w:val="eSPIS_CC_Paragraph Default Font"/>
    <w:basedOn w:val="Zadanifontodlomka"/>
    <w:rsid w:val="007574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45A"/>
    <w:rPr>
      <w:bdr w:space="0" w:sz="0" w:color="auto" w:val="none"/>
      <w:shd w:fill="FFFFCC" w:color="auto" w:val="clear"/>
      <w:lang w:val="hr-HR"/>
    </w:rPr>
  </w:style>
  <w:style w:customStyle="true" w:styleId="PozadinaSvijetloCrvena" w:type="character">
    <w:name w:val="Pozadina_SvijetloCrvena"/>
    <w:basedOn w:val="eSPISCCParagraphDefaultFont"/>
    <w:rsid w:val="007574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4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75745A"/>
    <w:rPr>
      <w:color w:val="808080"/>
      <w:bdr w:color="auto" w:space="0" w:sz="0" w:val="none"/>
      <w:shd w:color="auto" w:fill="CCFFFF" w:val="clear"/>
    </w:rPr>
  </w:style>
  <w:style w:customStyle="1" w:styleId="eSPISCCParagraphDefaultFont" w:type="character">
    <w:name w:val="eSPIS_CC_Paragraph Default Font"/>
    <w:basedOn w:val="Zadanifontodlomka"/>
    <w:rsid w:val="007574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45A"/>
    <w:rPr>
      <w:bdr w:color="auto" w:space="0" w:sz="0" w:val="none"/>
      <w:shd w:color="auto" w:fill="FFFFCC" w:val="clear"/>
      <w:lang w:val="hr-HR"/>
    </w:rPr>
  </w:style>
  <w:style w:customStyle="1" w:styleId="PozadinaSvijetloCrvena" w:type="character">
    <w:name w:val="Pozadina_SvijetloCrvena"/>
    <w:basedOn w:val="eSPISCCParagraphDefaultFont"/>
    <w:rsid w:val="007574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4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447437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38144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PAOLINA jednostavno društvo s ograničenom odgovornošću za usluge</izvorni_sadrzaj>
    <derivirana_varijabla naziv="DomainObject.Predmet.ProtustrankaFormated_1">  PAOLINA jednostavno društvo s ograničenom odgovornošću za usluge</derivirana_varijabla>
  </DomainObject.Predmet.ProtustrankaFormated>
  <DomainObject.Predmet.ProtustrankaFormatedOIB>
    <izvorni_sadrzaj>  PAOLINA jednostavno društvo s ograničenom odgovornošću za usluge, OIB 23900116741</izvorni_sadrzaj>
    <derivirana_varijabla naziv="DomainObject.Predmet.ProtustrankaFormatedOIB_1">  PAOLINA jednostavno društvo s ograničenom odgovornošću za usluge, OIB 23900116741</derivirana_varijabla>
  </DomainObject.Predmet.ProtustrankaFormatedOIB>
  <DomainObject.Predmet.ProtustrankaFormatedWithAdress>
    <izvorni_sadrzaj> PAOLINA jednostavno društvo s ograničenom odgovornošću za usluge, Jure Kaštelana 1, 31207 Tenja</izvorni_sadrzaj>
    <derivirana_varijabla naziv="DomainObject.Predmet.ProtustrankaFormatedWithAdress_1"> PAOLINA jednostavno društvo s ograničenom odgovornošću za usluge, Jure Kaštelana 1, 31207 Tenja</derivirana_varijabla>
  </DomainObject.Predmet.ProtustrankaFormatedWithAdress>
  <DomainObject.Predmet.ProtustrankaFormatedWithAdressOIB>
    <izvorni_sadrzaj> PAOLINA jednostavno društvo s ograničenom odgovornošću za usluge, OIB 23900116741, Jure Kaštelana 1, 31207 Tenja</izvorni_sadrzaj>
    <derivirana_varijabla naziv="DomainObject.Predmet.ProtustrankaFormatedWithAdressOIB_1"> PAOLINA jednostavno društvo s ograničenom odgovornošću za usluge, OIB 23900116741, Jure Kaštelana 1, 31207 Tenja</derivirana_varijabla>
  </DomainObject.Predmet.ProtustrankaFormatedWithAdressOIB>
  <DomainObject.Predmet.ProtustrankaWithAdress>
    <izvorni_sadrzaj>PAOLINA jednostavno društvo s ograničenom odgovornošću za usluge Jure Kaštelana 1, 31207 Tenja</izvorni_sadrzaj>
    <derivirana_varijabla naziv="DomainObject.Predmet.ProtustrankaWithAdress_1">PAOLINA jednostavno društvo s ograničenom odgovornošću za usluge Jure Kaštelana 1, 31207 Tenja</derivirana_varijabla>
  </DomainObject.Predmet.ProtustrankaWithAdress>
  <DomainObject.Predmet.ProtustrankaWithAdressOIB>
    <izvorni_sadrzaj>PAOLINA jednostavno društvo s ograničenom odgovornošću za usluge, OIB 23900116741, Jure Kaštelana 1, 31207 Tenja</izvorni_sadrzaj>
    <derivirana_varijabla naziv="DomainObject.Predmet.ProtustrankaWithAdressOIB_1">PAOLINA jednostavno društvo s ograničenom odgovornošću za usluge, OIB 23900116741, Jure Kaštelana 1, 31207 Tenja</derivirana_varijabla>
  </DomainObject.Predmet.ProtustrankaWithAdressOIB>
  <DomainObject.Predmet.ProtustrankaNazivFormated>
    <izvorni_sadrzaj>PAOLINA jednostavno društvo s ograničenom odgovornošću za usluge</izvorni_sadrzaj>
    <derivirana_varijabla naziv="DomainObject.Predmet.ProtustrankaNazivFormated_1">PAOLINA jednostavno društvo s ograničenom odgovornošću za usluge</derivirana_varijabla>
  </DomainObject.Predmet.ProtustrankaNazivFormated>
  <DomainObject.Predmet.ProtustrankaNazivFormatedOIB>
    <izvorni_sadrzaj>PAOLINA jednostavno društvo s ograničenom odgovornošću za usluge, OIB 23900116741</izvorni_sadrzaj>
    <derivirana_varijabla naziv="DomainObject.Predmet.ProtustrankaNazivFormatedOIB_1">PAOLINA jednostavno društvo s ograničenom odgovornošću za usluge, OIB 23900116741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PAOLINA jednostavno društvo s ograničenom odgovornošću za usluge</item>
    </izvorni_sadrzaj>
    <derivirana_varijabla naziv="DomainObject.Predmet.ProtuStrankaListFormated_1">
      <item>PAOLINA jednostavno društvo s ograničenom odgovornošću za usluge</item>
    </derivirana_varijabla>
  </DomainObject.Predmet.ProtuStrankaListFormated>
  <DomainObject.Predmet.ProtuStrankaListFormatedOIB>
    <izvorni_sadrzaj>
      <item>PAOLINA jednostavno društvo s ograničenom odgovornošću za usluge, OIB 23900116741</item>
    </izvorni_sadrzaj>
    <derivirana_varijabla naziv="DomainObject.Predmet.ProtuStrankaListFormatedOIB_1">
      <item>PAOLINA jednostavno društvo s ograničenom odgovornošću za usluge, OIB 23900116741</item>
    </derivirana_varijabla>
  </DomainObject.Predmet.ProtuStrankaListFormatedOIB>
  <DomainObject.Predmet.ProtuStrankaListFormatedWithAdress>
    <izvorni_sadrzaj>
      <item>PAOLINA jednostavno društvo s ograničenom odgovornošću za usluge, Jure Kaštelana 1, 31207 Tenja</item>
    </izvorni_sadrzaj>
    <derivirana_varijabla naziv="DomainObject.Predmet.ProtuStrankaListFormatedWithAdress_1">
      <item>PAOLINA jednostavno društvo s ograničenom odgovornošću za usluge, Jure Kaštelana 1, 31207 Tenja</item>
    </derivirana_varijabla>
  </DomainObject.Predmet.ProtuStrankaListFormatedWithAdress>
  <DomainObject.Predmet.ProtuStrankaListFormatedWithAdressOIB>
    <izvorni_sadrzaj>
      <item>PAOLINA jednostavno društvo s ograničenom odgovornošću za usluge, OIB 23900116741, Jure Kaštelana 1, 31207 Tenja</item>
    </izvorni_sadrzaj>
    <derivirana_varijabla naziv="DomainObject.Predmet.ProtuStrankaListFormatedWithAdressOIB_1">
      <item>PAOLINA jednostavno društvo s ograničenom odgovornošću za usluge, OIB 23900116741, Jure Kaštelana 1, 31207 Tenja</item>
    </derivirana_varijabla>
  </DomainObject.Predmet.ProtuStrankaListFormatedWithAdressOIB>
  <DomainObject.Predmet.ProtuStrankaListNazivFormated>
    <izvorni_sadrzaj>
      <item>PAOLINA jednostavno društvo s ograničenom odgovornošću za usluge</item>
    </izvorni_sadrzaj>
    <derivirana_varijabla naziv="DomainObject.Predmet.ProtuStrankaListNazivFormated_1">
      <item>PAOLINA jednostavno društvo s ograničenom odgovornošću za usluge</item>
    </derivirana_varijabla>
  </DomainObject.Predmet.ProtuStrankaListNazivFormated>
  <DomainObject.Predmet.ProtuStrankaListNazivFormatedOIB>
    <izvorni_sadrzaj>
      <item>PAOLINA jednostavno društvo s ograničenom odgovornošću za usluge, OIB 23900116741</item>
    </izvorni_sadrzaj>
    <derivirana_varijabla naziv="DomainObject.Predmet.ProtuStrankaListNazivFormatedOIB_1">
      <item>PAOLINA jednostavno društvo s ograničenom odgovornošću za usluge, OIB 23900116741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PAOLINA jednostavno društvo s ograničenom odgovornošću za usluge</izvorni_sadrzaj>
    <derivirana_varijabla naziv="DomainObject.Predmet.ProtustrankaIDrugi_1">PAOLINA jednostavno društvo s ograničenom odgovornošću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PAOLINA jednostavno društvo s ograničenom odgovornošću za usluge, OIB 23900116741, Jure Kaštelana 1, 31207 Tenja</izvorni_sadrzaj>
    <derivirana_varijabla naziv="DomainObject.Predmet.ProtustrankaIDrugiAdressOIB_1">PAOLINA jednostavno društvo s ograničenom odgovornošću za usluge, OIB 23900116741, Jure Kaštelana 1,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PAOLINA jednostavno društvo s ograničenom odgovornošću za usluge</item>
      <item>RH MINISTARSTVO FINANCIJA</item>
    </izvorni_sadrzaj>
    <derivirana_varijabla naziv="DomainObject.Predmet.SudioniciListNaziv_1">
      <item>PAOLINA jednostavno društvo s ograničenom odgovornošću za usluge</item>
      <item>RH MINISTARSTVO FINANCIJA</item>
    </derivirana_varijabla>
  </DomainObject.Predmet.SudioniciListNaziv>
  <DomainObject.Predmet.SudioniciListAdressOIB>
    <izvorni_sadrzaj>
      <item>PAOLINA jednostavno društvo s ograničenom odgovornošću za usluge, OIB 23900116741, Jure Kaštelana 1,31207 Tenja</item>
      <item>RH MINISTARSTVO FINANCIJA, OIB 52634238587</item>
    </izvorni_sadrzaj>
    <derivirana_varijabla naziv="DomainObject.Predmet.SudioniciListAdressOIB_1">
      <item>PAOLINA jednostavno društvo s ograničenom odgovornošću za usluge, OIB 23900116741, Jure Kaštelana 1,31207 Tenja</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23900116741</item>
      <item>, OIB 52634238587</item>
    </izvorni_sadrzaj>
    <derivirana_varijabla naziv="DomainObject.Predmet.SudioniciListNazivOIB_1">
      <item>, OIB 23900116741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2EF76-B46C-46EB-80AB-CE23C73D5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994</properties:Words>
  <properties:Characters>5372</properties:Characters>
  <properties:Lines>176</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2017-02-28T13:24:00Z</dcterms:created>
  <dc:creator>dsekulic</dc:creator>
  <cp:lastModifiedBy>Danijela Sekulić</cp:lastModifiedBy>
  <cp:lastPrinted>2017-02-28T13:23:00Z</cp:lastPrinted>
  <dcterms:modified xmlns:xsi="http://www.w3.org/2001/XMLSchema-instance" xsi:type="dcterms:W3CDTF">2017-02-28T13:25:00Z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