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5685" w14:paraId="84a5685" w:rsidRDefault="009E5897" w:rsidP="009E5897" w:rsidR="009E5897">
      <w:pPr>
        <w15:collapsed w:val="false"/>
      </w:pPr>
      <w:bookmarkStart w:name="_GoBack" w:id="0"/>
      <w:bookmarkEnd w:id="0"/>
    </w:p>
    <w:p w:rsidRDefault="005E49A4" w:rsidP="005E49A4" w:rsidR="005E49A4"/>
    <w:p w:rsidRDefault="00777732" w:rsidP="005E49A4" w:rsidR="00777732"/>
    <w:p w:rsidRDefault="00F87E9D" w:rsidP="00F87E9D" w:rsidR="00F87E9D"/>
    <w:p w:rsidRDefault="00F87E9D" w:rsidP="00F87E9D" w:rsidR="00F87E9D" w:rsidRPr="004F60F6">
      <w:pPr>
        <w:rPr>
          <w:b/>
        </w:rPr>
      </w:pPr>
    </w:p>
    <w:p w:rsidRDefault="00567198" w:rsidP="00567198" w:rsidR="00567198">
      <w:pPr>
        <w:rPr>
          <w:b/>
        </w:rPr>
      </w:pPr>
    </w:p>
    <w:p w:rsidRDefault="007D3988" w:rsidP="00567198" w:rsidR="00567198">
      <w:r>
        <w:rPr>
          <w:noProof/>
        </w:rPr>
        <w:drawing>
          <wp:inline distR="0" distL="0" distB="0" distT="0">
            <wp:extent cy="727075" cx="584835"/>
            <wp:effectExtent b="0" r="571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198" w:rsidP="00567198" w:rsidR="00567198">
      <w:pPr>
        <w:rPr>
          <w:b/>
        </w:rPr>
      </w:pPr>
      <w:r>
        <w:rPr>
          <w:b/>
        </w:rPr>
        <w:t>REPUBLIKA HRVATSKA</w:t>
      </w:r>
    </w:p>
    <w:p w:rsidRDefault="00567198" w:rsidP="00567198" w:rsidR="00567198">
      <w:pPr>
        <w:rPr>
          <w:b/>
        </w:rPr>
      </w:pPr>
      <w:r>
        <w:rPr>
          <w:b/>
        </w:rPr>
        <w:t>TRGOVAČKI SUD U ZAGREBU</w:t>
      </w:r>
    </w:p>
    <w:p w:rsidRDefault="00567198" w:rsidP="00567198" w:rsidR="00567198">
      <w:r>
        <w:rPr>
          <w:b/>
        </w:rPr>
        <w:t>Zagreb, Amruševa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>72 Stpn-137/2015</w:t>
      </w:r>
      <w:r w:rsidR="007D3988">
        <w:t>-16</w:t>
      </w:r>
    </w:p>
    <w:p w:rsidRDefault="00567198" w:rsidP="00567198" w:rsidR="00567198"/>
    <w:p w:rsidRDefault="00567198" w:rsidP="00567198" w:rsidR="00567198">
      <w:r>
        <w:tab/>
      </w:r>
      <w:r>
        <w:tab/>
      </w:r>
      <w:r>
        <w:tab/>
      </w:r>
      <w:r>
        <w:tab/>
        <w:t xml:space="preserve">      REPUBLIKA HRVATSKA</w:t>
      </w:r>
    </w:p>
    <w:p w:rsidRDefault="00567198" w:rsidP="00567198" w:rsidR="00567198">
      <w:pPr>
        <w:jc w:val="center"/>
      </w:pPr>
      <w:r>
        <w:t>R J E Š E NJ E</w:t>
      </w:r>
    </w:p>
    <w:p w:rsidRDefault="00567198" w:rsidP="00567198" w:rsidR="00567198" w:rsidRPr="00BF6328">
      <w:pPr>
        <w:jc w:val="both"/>
      </w:pPr>
    </w:p>
    <w:p w:rsidRDefault="00567198" w:rsidP="00567198" w:rsidR="00567198" w:rsidRPr="00BF6328">
      <w:pPr>
        <w:jc w:val="both"/>
      </w:pPr>
      <w:r w:rsidRPr="00BF6328">
        <w:t>Trgovački sud u Zagrebu, po sucu pojedincu Nikoli Ribariću, u postupku predstečajne nagodbe u povodu prijedloga dužnika OCULUS SOLAR d.o.o. Zagreb (Grad Zagreb)</w:t>
      </w:r>
      <w:r w:rsidRPr="00BF6328">
        <w:br/>
        <w:t xml:space="preserve">Ukrajinska 13, OIB: 26621016789, dana </w:t>
      </w:r>
      <w:r>
        <w:t>3</w:t>
      </w:r>
      <w:r w:rsidRPr="00BF6328">
        <w:t>.</w:t>
      </w:r>
      <w:r>
        <w:t xml:space="preserve"> ožujka</w:t>
      </w:r>
      <w:r w:rsidRPr="00BF6328">
        <w:t xml:space="preserve"> 201</w:t>
      </w:r>
      <w:r>
        <w:t>6</w:t>
      </w:r>
      <w:r w:rsidRPr="00BF6328">
        <w:t>. godine,</w:t>
      </w:r>
    </w:p>
    <w:p w:rsidRDefault="00F87E9D" w:rsidP="00F87E9D" w:rsidR="00F87E9D" w:rsidRPr="00672EFE">
      <w:pPr>
        <w:jc w:val="both"/>
      </w:pPr>
    </w:p>
    <w:p w:rsidRDefault="009E5897" w:rsidP="009E5897" w:rsidR="009E5897">
      <w:pPr>
        <w:jc w:val="center"/>
      </w:pPr>
      <w:r>
        <w:t>r i j e š i o    j e</w:t>
      </w:r>
    </w:p>
    <w:p w:rsidRDefault="009E5897" w:rsidP="009E5897" w:rsidR="009E5897"/>
    <w:p w:rsidRDefault="00D325D2" w:rsidP="00D325D2" w:rsidR="009E5897">
      <w:pPr>
        <w:ind w:firstLine="708"/>
        <w:jc w:val="both"/>
      </w:pPr>
      <w:r>
        <w:t xml:space="preserve">Odbacuje se prijedlog </w:t>
      </w:r>
      <w:r w:rsidR="009E5897">
        <w:t xml:space="preserve">dužnika </w:t>
      </w:r>
      <w:r w:rsidR="00567198" w:rsidRPr="00BF6328">
        <w:t>OCULUS SOLAR d.o.o. Zagreb (Grad Zagreb)</w:t>
      </w:r>
      <w:r w:rsidR="00567198" w:rsidRPr="00BF6328">
        <w:br/>
        <w:t>Ukrajinska 13, OIB: 26621016789</w:t>
      </w:r>
      <w:r w:rsidR="005E49A4">
        <w:t xml:space="preserve">, od </w:t>
      </w:r>
      <w:r w:rsidR="003C71DC">
        <w:t>19. lipnja</w:t>
      </w:r>
      <w:r w:rsidR="009E5897">
        <w:t xml:space="preserve"> 201</w:t>
      </w:r>
      <w:r w:rsidR="003C71DC">
        <w:t>5</w:t>
      </w:r>
      <w:r w:rsidR="009E5897">
        <w:t xml:space="preserve">. za sklapanje predstečajne nagodbe </w:t>
      </w:r>
    </w:p>
    <w:p w:rsidRDefault="009E5897" w:rsidP="009E5897" w:rsidR="009E5897">
      <w:pPr>
        <w:jc w:val="both"/>
      </w:pPr>
    </w:p>
    <w:p w:rsidRDefault="009E5897" w:rsidP="009E5897" w:rsidR="009E5897"/>
    <w:p w:rsidRDefault="009E5897" w:rsidP="009C754C" w:rsidR="009E5897">
      <w:pPr>
        <w:jc w:val="center"/>
      </w:pPr>
      <w:r>
        <w:t>Obrazloženje</w:t>
      </w:r>
    </w:p>
    <w:p w:rsidRDefault="005E49A4" w:rsidP="005E49A4" w:rsidR="005E49A4"/>
    <w:p w:rsidRDefault="005E49A4" w:rsidP="00EA3EE2" w:rsidR="005E49A4">
      <w:pPr>
        <w:jc w:val="both"/>
      </w:pPr>
      <w:r>
        <w:t>Predlagatelj</w:t>
      </w:r>
      <w:r w:rsidR="00672EFE">
        <w:t xml:space="preserve"> je </w:t>
      </w:r>
      <w:r w:rsidR="00567198">
        <w:t xml:space="preserve">19. lipnja 2015. </w:t>
      </w:r>
      <w:r w:rsidR="00672EFE">
        <w:t>godine</w:t>
      </w:r>
      <w:r>
        <w:t xml:space="preserve">, podnio na temelju odredbe čl. 66. Zakona o financijskom poslovanju i predstečajnoj nagodbi ("Narodne novine" broj </w:t>
      </w:r>
      <w:hyperlink r:id="rId10" w:history="true" w:tooltip="zakon o financijskom poslovanju i predstečajnoj nagodbi">
        <w:r w:rsidR="00436BC4" w:rsidRPr="00567198">
          <w:t>108/2012</w:t>
        </w:r>
      </w:hyperlink>
      <w:r w:rsidR="00436BC4" w:rsidRPr="00567198">
        <w:t xml:space="preserve">, </w:t>
      </w:r>
      <w:hyperlink r:id="rId11" w:history="true" w:tooltip="uredba o izmjenama i dopunama zakona o financijskom poslovanju i predstečajnoj nagodbi">
        <w:r w:rsidR="00436BC4" w:rsidRPr="00567198">
          <w:t>144/2012</w:t>
        </w:r>
      </w:hyperlink>
      <w:r w:rsidR="00436BC4" w:rsidRPr="00567198">
        <w:t xml:space="preserve">, </w:t>
      </w:r>
      <w:hyperlink r:id="rId12" w:history="true" w:tooltip="zakon o izmjenama i dopunama zakona o financijskom poslovanju i predstečajnoj nagodbi">
        <w:r w:rsidR="00436BC4" w:rsidRPr="00567198">
          <w:t>81/2013</w:t>
        </w:r>
      </w:hyperlink>
      <w:r w:rsidR="00436BC4" w:rsidRPr="00567198">
        <w:t xml:space="preserve">, </w:t>
      </w:r>
      <w:hyperlink r:id="rId13" w:history="true" w:tooltip="uredba o izmjenama i dopunama zakona o financijskom poslovanju i predstečajnoj nagodbi">
        <w:r w:rsidR="00436BC4" w:rsidRPr="00567198">
          <w:t>112/2013</w:t>
        </w:r>
      </w:hyperlink>
      <w:r w:rsidR="00436BC4">
        <w:t>; dalje ZFPPN</w:t>
      </w:r>
      <w:r>
        <w:t xml:space="preserve">) prijedlog za sklapanje predstečajne nagodbe. </w:t>
      </w:r>
    </w:p>
    <w:p w:rsidRDefault="00567198" w:rsidP="00EA3EE2" w:rsidR="00567198">
      <w:pPr>
        <w:jc w:val="both"/>
      </w:pPr>
      <w:r>
        <w:t xml:space="preserve">Sud je Rješenjem od 28. siječnja 2016. godine zakazao ročište radi </w:t>
      </w:r>
      <w:r w:rsidRPr="001E5B92">
        <w:t>radi sklapanja predstečajne nagodbe u postupka nad dužnikom</w:t>
      </w:r>
      <w:r>
        <w:t>.</w:t>
      </w:r>
    </w:p>
    <w:p w:rsidRDefault="00567198" w:rsidP="00EA3EE2" w:rsidR="00567198">
      <w:pPr>
        <w:jc w:val="both"/>
      </w:pPr>
      <w:r>
        <w:t>Rješenje od 28. siječnja 2016. objavljeno je na web stranicama FINA-e 8.2.2016. te je isto i dostavljeno putem pošte dužniku. Dužnik je Rješenje od 28. siječnja 2016. godine zaprimio 5. veljače 2016. godine kako to proizlazi iz dostavnice priložene u predmetu.</w:t>
      </w:r>
    </w:p>
    <w:p w:rsidRDefault="00567198" w:rsidP="00EA3EE2" w:rsidR="00567198">
      <w:pPr>
        <w:jc w:val="both"/>
      </w:pPr>
      <w:r>
        <w:t>Ročište radi sklapanja predstečajne nagodbe odrežano je 3. ožujka 2016. godine.</w:t>
      </w:r>
    </w:p>
    <w:p w:rsidRDefault="00567198" w:rsidP="00EA3EE2" w:rsidR="00567198">
      <w:pPr>
        <w:jc w:val="both"/>
      </w:pPr>
      <w:r>
        <w:t>Na ročište nije pristupio zastupnik po zakonu predloženog stečajnog dužnika.</w:t>
      </w:r>
    </w:p>
    <w:p w:rsidRDefault="00567198" w:rsidP="00EA3EE2" w:rsidR="00567198">
      <w:pPr>
        <w:jc w:val="both"/>
      </w:pPr>
      <w:r>
        <w:t>Vjerovnici nazočni na ročištu dali su suglasnost za sklanpanjem predstečajne nagodbe.</w:t>
      </w:r>
    </w:p>
    <w:p w:rsidRDefault="00567198" w:rsidP="00567198" w:rsidR="00567198">
      <w:pPr>
        <w:pStyle w:val="Bezproreda"/>
        <w:jc w:val="both"/>
      </w:pPr>
      <w:r>
        <w:t>Odredbom članka 66.</w:t>
      </w:r>
      <w:r w:rsidR="008F42D4">
        <w:t>st.</w:t>
      </w:r>
      <w:r>
        <w:t>9. ZFPPN određeno je kako će s</w:t>
      </w:r>
      <w:r w:rsidRPr="00567198">
        <w:t>ud rješenjem odobriti sklapanje predstečajne nagodbe ako su na ročištu za sklapanje predstečajne nagodbe svoj pristanak dali dužnik i vjerovnici čije tražbine čine potrebnu većinu</w:t>
      </w:r>
      <w:r>
        <w:t xml:space="preserve"> iz članka 63. ZFPPN-a</w:t>
      </w:r>
      <w:r w:rsidRPr="00567198">
        <w:t>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567198" w:rsidP="00567198" w:rsidR="00567198">
      <w:pPr>
        <w:pStyle w:val="Bezproreda"/>
      </w:pPr>
    </w:p>
    <w:p w:rsidRDefault="00567198" w:rsidP="00567198" w:rsidR="00567198">
      <w:pPr>
        <w:pStyle w:val="Bezproreda"/>
      </w:pPr>
    </w:p>
    <w:p w:rsidRDefault="00567198" w:rsidP="00567198" w:rsidR="00567198" w:rsidRPr="00567198">
      <w:pPr>
        <w:pStyle w:val="Bezproreda"/>
      </w:pPr>
    </w:p>
    <w:p w:rsidRDefault="00567198" w:rsidP="00567198" w:rsidR="00567198" w:rsidRPr="00567198">
      <w:pPr>
        <w:pStyle w:val="Bezproreda"/>
      </w:pPr>
      <w:r w:rsidRPr="00567198">
        <w:t xml:space="preserve"> </w:t>
      </w:r>
    </w:p>
    <w:p w:rsidRDefault="00567198" w:rsidP="005E49A4" w:rsidR="00567198">
      <w:pPr>
        <w:jc w:val="both"/>
      </w:pPr>
      <w:r>
        <w:lastRenderedPageBreak/>
        <w:t xml:space="preserve">Kako na ročištu za sklapanje predstečajne nagodbe održanom 3. ožujka 2016. godine nije pristupio predlagatelj – dužnik te kako isti nije dao svoj pristanak, a sve u smislu odredbe članka 66.st.9. ZFPPN-a, to je odlučeno kao u izreci rješenja. </w:t>
      </w:r>
    </w:p>
    <w:p w:rsidRDefault="00567198" w:rsidP="005E49A4" w:rsidR="00567198">
      <w:pPr>
        <w:jc w:val="both"/>
      </w:pPr>
    </w:p>
    <w:p w:rsidRDefault="00567198" w:rsidP="00672EFE" w:rsidR="00672EFE">
      <w:pPr>
        <w:jc w:val="center"/>
      </w:pPr>
      <w:r>
        <w:t>Zagreb, 3</w:t>
      </w:r>
      <w:r w:rsidR="009E5897">
        <w:t>.</w:t>
      </w:r>
      <w:r>
        <w:t xml:space="preserve"> ožujka</w:t>
      </w:r>
      <w:r w:rsidR="009E5897">
        <w:t xml:space="preserve"> 201</w:t>
      </w:r>
      <w:r>
        <w:t>6</w:t>
      </w:r>
      <w:r w:rsidR="009E5897">
        <w:t>.</w:t>
      </w:r>
    </w:p>
    <w:p w:rsidRDefault="00672EFE" w:rsidR="00672EFE">
      <w:pPr>
        <w:pStyle w:val="Tijeloteksta"/>
        <w:ind w:left="5760"/>
      </w:pPr>
    </w:p>
    <w:p w:rsidRDefault="007D3988" w:rsidP="00E91121" w:rsidR="007D39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D3988" w:rsidP="00E91121" w:rsidR="007D39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D3988" w:rsidP="00E91121" w:rsidR="007D39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D3988" w:rsidP="00E91121" w:rsidR="007D39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D3988" w:rsidP="00E91121" w:rsidR="007D39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D3988" w:rsidP="00597BE1" w:rsidR="007D39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77732" w:rsidR="00777732">
      <w:pPr>
        <w:pStyle w:val="Tijeloteksta"/>
        <w:ind w:left="5760"/>
      </w:pPr>
    </w:p>
    <w:p w:rsidRDefault="009E5897" w:rsidP="009E5897" w:rsidR="009E5897">
      <w:pPr>
        <w:ind w:left="7080"/>
      </w:pPr>
    </w:p>
    <w:p w:rsidRDefault="009E5897" w:rsidP="009E5897" w:rsidR="009E5897">
      <w:r>
        <w:t>Uputa o pravnom lijeku:</w:t>
      </w:r>
    </w:p>
    <w:p w:rsidRDefault="009E5897" w:rsidP="009E5897" w:rsidR="009E5897">
      <w:r>
        <w:t xml:space="preserve">Protiv ovog rješenja dopuštena je žalba.  Žalba se podnosi ovom sudu u </w:t>
      </w:r>
      <w:r w:rsidR="00567198">
        <w:t>3</w:t>
      </w:r>
      <w:r>
        <w:t xml:space="preserve"> primjerka za Visoki trgovački sud RH u roku od 8 dana</w:t>
      </w:r>
      <w:r w:rsidR="00567198">
        <w:t xml:space="preserve"> od dana primitka rješenja</w:t>
      </w:r>
      <w:r>
        <w:t xml:space="preserve">. </w:t>
      </w:r>
    </w:p>
    <w:p w:rsidRDefault="009E5897" w:rsidP="009E5897" w:rsidR="009E5897"/>
    <w:p w:rsidRDefault="009E5897" w:rsidP="009E5897" w:rsidR="009E5897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7D3988" w:rsidP="009E5897" w:rsidR="007D3988"/>
    <w:p w:rsidRDefault="009E5897" w:rsidP="009E5897" w:rsidR="009E5897">
      <w:r>
        <w:t>DNA:</w:t>
      </w:r>
    </w:p>
    <w:p w:rsidRDefault="009E5897" w:rsidP="00567198" w:rsidR="00567198">
      <w:pPr>
        <w:numPr>
          <w:ilvl w:val="0"/>
          <w:numId w:val="1"/>
        </w:numPr>
      </w:pPr>
      <w:r>
        <w:t xml:space="preserve">predlagatelju </w:t>
      </w:r>
      <w:r w:rsidR="00567198">
        <w:t>– dužniku</w:t>
      </w:r>
    </w:p>
    <w:p w:rsidRDefault="00567198" w:rsidP="00567198" w:rsidR="00567198">
      <w:pPr>
        <w:numPr>
          <w:ilvl w:val="0"/>
          <w:numId w:val="1"/>
        </w:numPr>
      </w:pPr>
      <w:r>
        <w:t>ŽDO Zagreb</w:t>
      </w:r>
    </w:p>
    <w:p w:rsidRDefault="00567198" w:rsidP="00567198" w:rsidR="00567198">
      <w:pPr>
        <w:numPr>
          <w:ilvl w:val="0"/>
          <w:numId w:val="1"/>
        </w:numPr>
      </w:pPr>
      <w:r>
        <w:t>FINA radi objave na web-u</w:t>
      </w:r>
    </w:p>
    <w:p w:rsidRDefault="00567198" w:rsidP="00567198" w:rsidR="00567198">
      <w:pPr>
        <w:numPr>
          <w:ilvl w:val="0"/>
          <w:numId w:val="1"/>
        </w:numPr>
      </w:pPr>
      <w:r>
        <w:t>spis</w:t>
      </w:r>
    </w:p>
    <w:p w:rsidRDefault="00567198" w:rsidP="00567198" w:rsidR="00567198">
      <w:pPr>
        <w:numPr>
          <w:ilvl w:val="0"/>
          <w:numId w:val="1"/>
        </w:numPr>
      </w:pPr>
      <w:r>
        <w:t>kal</w:t>
      </w:r>
    </w:p>
    <w:p w:rsidRDefault="009E5897" w:rsidP="009E5897" w:rsidR="009E5897"/>
    <w:p w:rsidRDefault="009E5897" w:rsidP="009E5897" w:rsidR="009E5897"/>
    <w:p w:rsidRDefault="009E5897" w:rsidP="009E5897" w:rsidR="009E5897"/>
    <w:p w:rsidRDefault="009E5897" w:rsidR="009E5897"/>
    <w:sectPr w:rsidSect="00552262" w:rsidR="009E589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1EB" w:rsidR="00C631EB">
      <w:r>
        <w:separator/>
      </w:r>
    </w:p>
  </w:endnote>
  <w:endnote w:id="0" w:type="continuationSeparator">
    <w:p w:rsidRDefault="00C631EB" w:rsidR="00C6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198" w:rsidR="0056719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198" w:rsidR="0056719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198" w:rsidR="005671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1EB" w:rsidR="00C631EB">
      <w:r>
        <w:separator/>
      </w:r>
    </w:p>
  </w:footnote>
  <w:footnote w:id="0" w:type="continuationSeparator">
    <w:p w:rsidRDefault="00C631EB" w:rsidR="00C63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3FF" w:rsidP="00362950" w:rsidR="007B63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63FF" w:rsidR="007B63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3FF" w:rsidP="00362950" w:rsidR="007B63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1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7198" w:rsidR="007B63FF">
    <w:pPr>
      <w:pStyle w:val="Zaglavlje"/>
    </w:pPr>
    <w:r>
      <w:tab/>
    </w:r>
    <w:r>
      <w:tab/>
      <w:t>72 Stpn-137/2015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198" w:rsidR="00567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B1785"/>
    <w:multiLevelType w:val="hybridMultilevel"/>
    <w:tmpl w:val="8DE65C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97"/>
    <w:rsid w:val="002511C2"/>
    <w:rsid w:val="00265E0D"/>
    <w:rsid w:val="00362950"/>
    <w:rsid w:val="003C71DC"/>
    <w:rsid w:val="00436BC4"/>
    <w:rsid w:val="00552262"/>
    <w:rsid w:val="00567198"/>
    <w:rsid w:val="005E49A4"/>
    <w:rsid w:val="00672EFE"/>
    <w:rsid w:val="00761301"/>
    <w:rsid w:val="00777732"/>
    <w:rsid w:val="007B63FF"/>
    <w:rsid w:val="007D3988"/>
    <w:rsid w:val="008F42D4"/>
    <w:rsid w:val="009C754C"/>
    <w:rsid w:val="009E5897"/>
    <w:rsid w:val="00BB026E"/>
    <w:rsid w:val="00C631EB"/>
    <w:rsid w:val="00C967FC"/>
    <w:rsid w:val="00D325D2"/>
    <w:rsid w:val="00DC64FE"/>
    <w:rsid w:val="00EA3EE2"/>
    <w:rsid w:val="00F87E9D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5897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567198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77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7732"/>
  </w:style>
  <w:style w:styleId="Tijeloteksta" w:type="paragraph">
    <w:name w:val="Body Text"/>
    <w:basedOn w:val="Normal"/>
    <w:rsid w:val="00777732"/>
    <w:pPr>
      <w:jc w:val="both"/>
    </w:pPr>
  </w:style>
  <w:style w:styleId="Tekstbalonia" w:type="paragraph">
    <w:name w:val="Balloon Text"/>
    <w:basedOn w:val="Normal"/>
    <w:link w:val="TekstbaloniaChar"/>
    <w:rsid w:val="005522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226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522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262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567198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567198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567198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styleId="Bezproreda" w:type="paragraph">
    <w:name w:val="No Spacing"/>
    <w:uiPriority w:val="1"/>
    <w:qFormat/>
    <w:rsid w:val="005671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7D39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39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5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5897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567198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77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7732"/>
  </w:style>
  <w:style w:styleId="Tijeloteksta" w:type="paragraph">
    <w:name w:val="Body Text"/>
    <w:basedOn w:val="Normal"/>
    <w:rsid w:val="00777732"/>
    <w:pPr>
      <w:jc w:val="both"/>
    </w:pPr>
  </w:style>
  <w:style w:styleId="Tekstbalonia" w:type="paragraph">
    <w:name w:val="Balloon Text"/>
    <w:basedOn w:val="Normal"/>
    <w:link w:val="TekstbaloniaChar"/>
    <w:rsid w:val="005522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226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522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262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567198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567198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567198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styleId="Bezproreda" w:type="paragraph">
    <w:name w:val="No Spacing"/>
    <w:uiPriority w:val="1"/>
    <w:qFormat/>
    <w:rsid w:val="005671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7D39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39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5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22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838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055466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849566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897714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007098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540033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9531436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373457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77990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4497896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558518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33444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632007784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iusinfo.hr/Publication/Content.aspx?Sopi=NN2012B108A2361&amp;Ver=1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Stpn-137/2015</izvorni_sadrzaj>
    <derivirana_varijabla naziv="DomainObject.Predmet.OznakaBroj_1">Stpn-137/2015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OCULUS SOLAR d.o.o.</izvorni_sadrzaj>
    <derivirana_varijabla naziv="DomainObject.Predmet.ProtustrankaFormated_1">  OCULUS SOLAR d.o.o.</derivirana_varijabla>
  </DomainObject.Predmet.ProtustrankaFormated>
  <DomainObject.Predmet.ProtustrankaFormatedOIB>
    <izvorni_sadrzaj>  OCULUS SOLAR d.o.o., OIB 26621016789</izvorni_sadrzaj>
    <derivirana_varijabla naziv="DomainObject.Predmet.ProtustrankaFormatedOIB_1">  OCULUS SOLAR d.o.o., OIB 26621016789</derivirana_varijabla>
  </DomainObject.Predmet.ProtustrankaFormatedOIB>
  <DomainObject.Predmet.ProtustrankaFormatedWithAdress>
    <izvorni_sadrzaj> OCULUS SOLAR d.o.o., Ukrajinska 13, 10000 Zagreb</izvorni_sadrzaj>
    <derivirana_varijabla naziv="DomainObject.Predmet.ProtustrankaFormatedWithAdress_1"> OCULUS SOLAR d.o.o., Ukrajinska 13, 10000 Zagreb</derivirana_varijabla>
  </DomainObject.Predmet.ProtustrankaFormatedWithAdress>
  <DomainObject.Predmet.ProtustrankaFormatedWithAdressOIB>
    <izvorni_sadrzaj> OCULUS SOLAR d.o.o., OIB 26621016789, Ukrajinska 13, 10000 Zagreb</izvorni_sadrzaj>
    <derivirana_varijabla naziv="DomainObject.Predmet.ProtustrankaFormatedWithAdressOIB_1"> OCULUS SOLAR d.o.o., OIB 26621016789, Ukrajinska 13, 10000 Zagreb</derivirana_varijabla>
  </DomainObject.Predmet.ProtustrankaFormatedWithAdressOIB>
  <DomainObject.Predmet.ProtustrankaWithAdress>
    <izvorni_sadrzaj>OCULUS SOLAR d.o.o. Ukrajinska 13, 10000 Zagreb</izvorni_sadrzaj>
    <derivirana_varijabla naziv="DomainObject.Predmet.ProtustrankaWithAdress_1">OCULUS SOLAR d.o.o. Ukrajinska 13, 10000 Zagreb</derivirana_varijabla>
  </DomainObject.Predmet.ProtustrankaWithAdress>
  <DomainObject.Predmet.ProtustrankaWithAdressOIB>
    <izvorni_sadrzaj>OCULUS SOLAR d.o.o., OIB 26621016789, Ukrajinska 13, 10000 Zagreb</izvorni_sadrzaj>
    <derivirana_varijabla naziv="DomainObject.Predmet.ProtustrankaWithAdressOIB_1">OCULUS SOLAR d.o.o., OIB 26621016789, Ukrajinska 13, 10000 Zagreb</derivirana_varijabla>
  </DomainObject.Predmet.ProtustrankaWithAdressOIB>
  <DomainObject.Predmet.ProtustrankaNazivFormated>
    <izvorni_sadrzaj>OCULUS SOLAR d.o.o.</izvorni_sadrzaj>
    <derivirana_varijabla naziv="DomainObject.Predmet.ProtustrankaNazivFormated_1">OCULUS SOLAR d.o.o.</derivirana_varijabla>
  </DomainObject.Predmet.ProtustrankaNazivFormated>
  <DomainObject.Predmet.ProtustrankaNazivFormatedOIB>
    <izvorni_sadrzaj>OCULUS SOLAR d.o.o., OIB 26621016789</izvorni_sadrzaj>
    <derivirana_varijabla naziv="DomainObject.Predmet.ProtustrankaNazivFormatedOIB_1">OCULUS SOLAR d.o.o., OIB 26621016789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OCULUS SOLAR d.o.o.</izvorni_sadrzaj>
    <derivirana_varijabla naziv="DomainObject.Predmet.StrankaFormated_1">  OCULUS SOLAR d.o.o.</derivirana_varijabla>
  </DomainObject.Predmet.StrankaFormated>
  <DomainObject.Predmet.StrankaFormatedOIB>
    <izvorni_sadrzaj>  OCULUS SOLAR d.o.o., OIB 26621016789</izvorni_sadrzaj>
    <derivirana_varijabla naziv="DomainObject.Predmet.StrankaFormatedOIB_1">  OCULUS SOLAR d.o.o., OIB 26621016789</derivirana_varijabla>
  </DomainObject.Predmet.StrankaFormatedOIB>
  <DomainObject.Predmet.StrankaFormatedWithAdress>
    <izvorni_sadrzaj> OCULUS SOLAR d.o.o., Ukrajinska 13, 10000 Zagreb</izvorni_sadrzaj>
    <derivirana_varijabla naziv="DomainObject.Predmet.StrankaFormatedWithAdress_1"> OCULUS SOLAR d.o.o., Ukrajinska 13, 10000 Zagreb</derivirana_varijabla>
  </DomainObject.Predmet.StrankaFormatedWithAdress>
  <DomainObject.Predmet.StrankaFormatedWithAdressOIB>
    <izvorni_sadrzaj> OCULUS SOLAR d.o.o., OIB 26621016789, Ukrajinska 13, 10000 Zagreb</izvorni_sadrzaj>
    <derivirana_varijabla naziv="DomainObject.Predmet.StrankaFormatedWithAdressOIB_1"> OCULUS SOLAR d.o.o., OIB 26621016789, Ukrajinska 13, 10000 Zagreb</derivirana_varijabla>
  </DomainObject.Predmet.StrankaFormatedWithAdressOIB>
  <DomainObject.Predmet.StrankaWithAdress>
    <izvorni_sadrzaj>OCULUS SOLAR d.o.o. Ukrajinska 13,10000 Zagreb</izvorni_sadrzaj>
    <derivirana_varijabla naziv="DomainObject.Predmet.StrankaWithAdress_1">OCULUS SOLAR d.o.o. Ukrajinska 13,10000 Zagreb</derivirana_varijabla>
  </DomainObject.Predmet.StrankaWithAdress>
  <DomainObject.Predmet.StrankaWithAdressOIB>
    <izvorni_sadrzaj>OCULUS SOLAR d.o.o., OIB 26621016789, Ukrajinska 13,10000 Zagreb</izvorni_sadrzaj>
    <derivirana_varijabla naziv="DomainObject.Predmet.StrankaWithAdressOIB_1">OCULUS SOLAR d.o.o., OIB 26621016789, Ukrajinska 13,10000 Zagreb</derivirana_varijabla>
  </DomainObject.Predmet.StrankaWithAdressOIB>
  <DomainObject.Predmet.StrankaNazivFormated>
    <izvorni_sadrzaj>OCULUS SOLAR d.o.o.</izvorni_sadrzaj>
    <derivirana_varijabla naziv="DomainObject.Predmet.StrankaNazivFormated_1">OCULUS SOLAR d.o.o.</derivirana_varijabla>
  </DomainObject.Predmet.StrankaNazivFormated>
  <DomainObject.Predmet.StrankaNazivFormatedOIB>
    <izvorni_sadrzaj>OCULUS SOLAR d.o.o., OIB 26621016789</izvorni_sadrzaj>
    <derivirana_varijabla naziv="DomainObject.Predmet.StrankaNazivFormatedOIB_1">OCULUS SOLAR d.o.o., OIB 26621016789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OCULUS SOLAR d.o.o.</item>
    </izvorni_sadrzaj>
    <derivirana_varijabla naziv="DomainObject.Predmet.StrankaListFormated_1">
      <item>OCULUS SOLAR d.o.o.</item>
    </derivirana_varijabla>
  </DomainObject.Predmet.StrankaListFormated>
  <DomainObject.Predmet.StrankaListFormatedOIB>
    <izvorni_sadrzaj>
      <item>OCULUS SOLAR d.o.o., OIB 26621016789</item>
    </izvorni_sadrzaj>
    <derivirana_varijabla naziv="DomainObject.Predmet.StrankaListFormatedOIB_1">
      <item>OCULUS SOLAR d.o.o., OIB 26621016789</item>
    </derivirana_varijabla>
  </DomainObject.Predmet.StrankaListFormatedOIB>
  <DomainObject.Predmet.StrankaListFormatedWithAdress>
    <izvorni_sadrzaj>
      <item>OCULUS SOLAR d.o.o., Ukrajinska 13, 10000 Zagreb</item>
    </izvorni_sadrzaj>
    <derivirana_varijabla naziv="DomainObject.Predmet.StrankaListFormatedWithAdress_1">
      <item>OCULUS SOLAR d.o.o., Ukrajinska 13, 10000 Zagreb</item>
    </derivirana_varijabla>
  </DomainObject.Predmet.StrankaListFormatedWithAdress>
  <DomainObject.Predmet.StrankaListFormatedWithAdressOIB>
    <izvorni_sadrzaj>
      <item>OCULUS SOLAR d.o.o., OIB 26621016789, Ukrajinska 13, 10000 Zagreb</item>
    </izvorni_sadrzaj>
    <derivirana_varijabla naziv="DomainObject.Predmet.StrankaListFormatedWithAdressOIB_1">
      <item>OCULUS SOLAR d.o.o., OIB 26621016789, Ukrajinska 13, 10000 Zagreb</item>
    </derivirana_varijabla>
  </DomainObject.Predmet.StrankaListFormatedWithAdressOIB>
  <DomainObject.Predmet.StrankaListNazivFormated>
    <izvorni_sadrzaj>
      <item>OCULUS SOLAR d.o.o.</item>
    </izvorni_sadrzaj>
    <derivirana_varijabla naziv="DomainObject.Predmet.StrankaListNazivFormated_1">
      <item>OCULUS SOLAR d.o.o.</item>
    </derivirana_varijabla>
  </DomainObject.Predmet.StrankaListNazivFormated>
  <DomainObject.Predmet.StrankaListNazivFormatedOIB>
    <izvorni_sadrzaj>
      <item>OCULUS SOLAR d.o.o., OIB 26621016789</item>
    </izvorni_sadrzaj>
    <derivirana_varijabla naziv="DomainObject.Predmet.StrankaListNazivFormatedOIB_1">
      <item>OCULUS SOLAR d.o.o., OIB 26621016789</item>
    </derivirana_varijabla>
  </DomainObject.Predmet.StrankaListNazivFormatedOIB>
  <DomainObject.Predmet.ProtuStrankaListFormated>
    <izvorni_sadrzaj>
      <item>OCULUS SOLAR d.o.o.</item>
    </izvorni_sadrzaj>
    <derivirana_varijabla naziv="DomainObject.Predmet.ProtuStrankaListFormated_1">
      <item>OCULUS SOLAR d.o.o.</item>
    </derivirana_varijabla>
  </DomainObject.Predmet.ProtuStrankaListFormated>
  <DomainObject.Predmet.ProtuStrankaListFormatedOIB>
    <izvorni_sadrzaj>
      <item>OCULUS SOLAR d.o.o., OIB 26621016789</item>
    </izvorni_sadrzaj>
    <derivirana_varijabla naziv="DomainObject.Predmet.ProtuStrankaListFormatedOIB_1">
      <item>OCULUS SOLAR d.o.o., OIB 26621016789</item>
    </derivirana_varijabla>
  </DomainObject.Predmet.ProtuStrankaListFormatedOIB>
  <DomainObject.Predmet.ProtuStrankaListFormatedWithAdress>
    <izvorni_sadrzaj>
      <item>OCULUS SOLAR d.o.o., Ukrajinska 13, 10000 Zagreb</item>
    </izvorni_sadrzaj>
    <derivirana_varijabla naziv="DomainObject.Predmet.ProtuStrankaListFormatedWithAdress_1">
      <item>OCULUS SOLAR d.o.o., Ukrajinska 13, 10000 Zagreb</item>
    </derivirana_varijabla>
  </DomainObject.Predmet.ProtuStrankaListFormatedWithAdress>
  <DomainObject.Predmet.ProtuStrankaListFormatedWithAdressOIB>
    <izvorni_sadrzaj>
      <item>OCULUS SOLAR d.o.o., OIB 26621016789, Ukrajinska 13, 10000 Zagreb</item>
    </izvorni_sadrzaj>
    <derivirana_varijabla naziv="DomainObject.Predmet.ProtuStrankaListFormatedWithAdressOIB_1">
      <item>OCULUS SOLAR d.o.o., OIB 26621016789, Ukrajinska 13, 10000 Zagreb</item>
    </derivirana_varijabla>
  </DomainObject.Predmet.ProtuStrankaListFormatedWithAdressOIB>
  <DomainObject.Predmet.ProtuStrankaListNazivFormated>
    <izvorni_sadrzaj>
      <item>OCULUS SOLAR d.o.o.</item>
    </izvorni_sadrzaj>
    <derivirana_varijabla naziv="DomainObject.Predmet.ProtuStrankaListNazivFormated_1">
      <item>OCULUS SOLAR d.o.o.</item>
    </derivirana_varijabla>
  </DomainObject.Predmet.ProtuStrankaListNazivFormated>
  <DomainObject.Predmet.ProtuStrankaListNazivFormatedOIB>
    <izvorni_sadrzaj>
      <item>OCULUS SOLAR d.o.o., OIB 26621016789</item>
    </izvorni_sadrzaj>
    <derivirana_varijabla naziv="DomainObject.Predmet.ProtuStrankaListNazivFormatedOIB_1">
      <item>OCULUS SOLAR d.o.o., OIB 26621016789</item>
    </derivirana_varijabla>
  </DomainObject.Predmet.ProtuStrankaListNazivFormatedOIB>
  <DomainObject.Predmet.OstaliListFormated>
    <izvorni_sadrzaj>
      <item>Financijska agencija</item>
      <item>ŽUPANIJSKO DRŽAVNO ODVJETNIŠTVO U ZAGREBU, Građansko-upravni odjel</item>
      <item>REPUBLIKA HRVATSKA MINISTARSTVO FINANCIJA</item>
    </izvorni_sadrzaj>
    <derivirana_varijabla naziv="DomainObject.Predmet.OstaliListFormated_1">
      <item>Financijska agencija</item>
      <item>ŽUPANIJSKO DRŽAVNO ODVJETNIŠTVO U ZAGREBU, Građansko-upravni odjel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ŽUPANIJSKO DRŽAVNO ODVJETNIŠTVO U ZAGREBU, Građansko-upravni odjel, OIB 16488001145</item>
      <item>REPUBLIKA HRVATSKA MINISTARSTVO FINANCIJA, OIB 18683136487</item>
    </izvorni_sadrzaj>
    <derivirana_varijabla naziv="DomainObject.Predmet.OstaliListFormatedOIB_1">
      <item>Financijska agencija, OIB 85821130368</item>
      <item>ŽUPANIJSKO DRŽAVNO ODVJETNIŠTVO U ZAGREBU, Građansko-upravni odjel, OIB 16488001145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ŽUPANIJSKO DRŽAVNO ODVJETNIŠTVO U ZAGREBU, Građansko-upravni odjel, Savska Cesta 41, 10000 Zagreb</item>
      <item>REPUBLIKA HRVATSKA MINISTARSTVO FINANCIJA, Av. Dubrovnik 32, 10000 Zagreb</item>
    </izvorni_sadrzaj>
    <derivirana_varijabla naziv="DomainObject.Predmet.OstaliListFormatedWithAdress_1">
      <item>Financijska agencija, Ulica grada Vukovara 70, 10000 Zagreb</item>
      <item>ŽUPANIJSKO DRŽAVNO ODVJETNIŠTVO U ZAGREBU, Građansko-upravni odjel,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ŽUPANIJSKO DRŽAVNO ODVJETNIŠTVO U ZAGREBU, Građansko-upravni odjel,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Financijska agencija, OIB 85821130368, Ulica grada Vukovara 70, 10000 Zagreb</item>
      <item>ŽUPANIJSKO DRŽAVNO ODVJETNIŠTVO U ZAGREBU, Građansko-upravni odjel,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Financijska agencija</item>
      <item>ŽUPANIJSKO DRŽAVNO ODVJETNIŠTVO U ZAGREBU, Građansko-upravni odjel</item>
      <item>REPUBLIKA HRVATSKA MINISTARSTVO FINANCIJA</item>
    </izvorni_sadrzaj>
    <derivirana_varijabla naziv="DomainObject.Predmet.OstaliListNazivFormated_1">
      <item>Financijska agencija</item>
      <item>ŽUPANIJSKO DRŽAVNO ODVJETNIŠTVO U ZAGREBU, Građansko-upravni odjel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ŽUPANIJSKO DRŽAVNO ODVJETNIŠTVO U ZAGREBU, Građansko-upravni odjel, OIB 16488001145</item>
      <item>REPUBLIKA HRVATSKA MINISTARSTVO FINANCIJA, OIB 18683136487</item>
    </izvorni_sadrzaj>
    <derivirana_varijabla naziv="DomainObject.Predmet.OstaliListNazivFormatedOIB_1">
      <item>Financijska agencija, OIB 85821130368</item>
      <item>ŽUPANIJSKO DRŽAVNO ODVJETNIŠTVO U ZAGREBU, Građansko-upravni odjel,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OCULUS SOLAR d.o.o.</izvorni_sadrzaj>
    <derivirana_varijabla naziv="DomainObject.Predmet.StrankaIDrugi_1">OCULUS SOLAR d.o.o.</derivirana_varijabla>
  </DomainObject.Predmet.StrankaIDrugi>
  <DomainObject.Predmet.ProtustrankaIDrugi>
    <izvorni_sadrzaj>OCULUS SOLAR d.o.o.</izvorni_sadrzaj>
    <derivirana_varijabla naziv="DomainObject.Predmet.ProtustrankaIDrugi_1">OCULUS SOLAR d.o.o.</derivirana_varijabla>
  </DomainObject.Predmet.ProtustrankaIDrugi>
  <DomainObject.Predmet.StrankaIDrugiAdressOIB>
    <izvorni_sadrzaj>OCULUS SOLAR d.o.o., OIB 26621016789, Ukrajinska 13, 10000 Zagreb</izvorni_sadrzaj>
    <derivirana_varijabla naziv="DomainObject.Predmet.StrankaIDrugiAdressOIB_1">OCULUS SOLAR d.o.o., OIB 26621016789, Ukrajinska 13, 10000 Zagreb</derivirana_varijabla>
  </DomainObject.Predmet.StrankaIDrugiAdressOIB>
  <DomainObject.Predmet.ProtustrankaIDrugiAdressOIB>
    <izvorni_sadrzaj>OCULUS SOLAR d.o.o., OIB 26621016789, Ukrajinska 13, 10000 Zagreb</izvorni_sadrzaj>
    <derivirana_varijabla naziv="DomainObject.Predmet.ProtustrankaIDrugiAdressOIB_1">OCULUS SOLAR d.o.o., OIB 26621016789, Ukrajinska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OCULUS SOLAR d.o.o.</item>
      <item>OCULUS SOLAR d.o.o.</item>
      <item>Financijska agencija</item>
      <item>ŽUPANIJSKO DRŽAVNO ODVJETNIŠTVO U ZAGREBU, Građansko-upravni odjel</item>
      <item>REPUBLIKA HRVATSKA MINISTARSTVO FINANCIJA</item>
    </izvorni_sadrzaj>
    <derivirana_varijabla naziv="DomainObject.Predmet.SudioniciListNaziv_1">
      <item>OCULUS SOLAR d.o.o.</item>
      <item>OCULUS SOLAR d.o.o.</item>
      <item>Financijska agencija</item>
      <item>ŽUPANIJSKO DRŽAVNO ODVJETNIŠTVO U ZAGREBU, Građansko-upravni odjel</item>
      <item>REPUBLIKA HRVATSKA MINISTARSTVO FINANCIJA</item>
    </derivirana_varijabla>
  </DomainObject.Predmet.SudioniciListNaziv>
  <DomainObject.Predmet.SudioniciListAdressOIB>
    <izvorni_sadrzaj>
      <item>OCULUS SOLAR d.o.o., OIB 26621016789, Ukrajinska 13,10000 Zagreb</item>
      <item>OCULUS SOLAR d.o.o., OIB 26621016789, Ukrajinska 13,10000 Zagreb</item>
      <item>Financijska agencija, OIB 85821130368, Ulica grada Vukovara 70,10000 Zagreb</item>
      <item>ŽUPANIJSKO DRŽAVNO ODVJETNIŠTVO U ZAGREBU, Građansko-upravni odjel,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OCULUS SOLAR d.o.o., OIB 26621016789, Ukrajinska 13,10000 Zagreb</item>
      <item>OCULUS SOLAR d.o.o., OIB 26621016789, Ukrajinska 13,10000 Zagreb</item>
      <item>Financijska agencija, OIB 85821130368, Ulica grada Vukovara 70,10000 Zagreb</item>
      <item>ŽUPANIJSKO DRŽAVNO ODVJETNIŠTVO U ZAGREBU, Građansko-upravni odjel,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26621016789</item>
      <item>, OIB 26621016789</item>
      <item>, OIB 85821130368</item>
      <item>, OIB 16488001145</item>
      <item>, OIB 18683136487</item>
    </izvorni_sadrzaj>
    <derivirana_varijabla naziv="DomainObject.Predmet.SudioniciListNazivOIB_1">
      <item>, OIB 26621016789</item>
      <item>, OIB 26621016789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381</properties:Words>
  <properties:Characters>2136</properties:Characters>
  <properties:Lines>113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2016-03-03T12:34:00Z</dcterms:created>
  <dc:creator>nribaric</dc:creator>
  <cp:lastModifiedBy>Jadranka Zelić</cp:lastModifiedBy>
  <cp:lastPrinted>2016-03-03T12:34:00Z</cp:lastPrinted>
  <dcterms:modified xmlns:xsi="http://www.w3.org/2001/XMLSchema-instance" xsi:type="dcterms:W3CDTF">2016-03-03T12:35:00Z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