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b0ad" w14:paraId="5aeb0ad" w:rsidRDefault="001D62FA" w:rsidP="001D62FA" w:rsidR="0072354A" w:rsidRPr="00DB4A9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B4A97">
        <w:rPr>
          <w:rFonts w:hAnsi="Times New Roman" w:ascii="Times New Roman"/>
          <w:szCs w:val="24"/>
        </w:rPr>
        <w:t xml:space="preserve"> </w:t>
      </w:r>
    </w:p>
    <w:p w:rsidRDefault="00DB4A97" w:rsidP="001D62FA" w:rsidR="00B97B01" w:rsidRPr="00DB4A97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TRGOVAČKI SUD U ZAGREBU</w:t>
      </w:r>
      <w:r w:rsidRPr="00DB4A97">
        <w:rPr>
          <w:rFonts w:hAnsi="Times New Roman" w:ascii="Times New Roman"/>
          <w:szCs w:val="24"/>
        </w:rPr>
        <w:tab/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Zagreb, Amruševa 2/II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D62FA" w:rsidRPr="00DB4A97">
      <w:pPr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>20 St-</w:t>
      </w:r>
      <w:r w:rsidR="0072354A" w:rsidRPr="00DB4A97">
        <w:rPr>
          <w:rFonts w:hAnsi="Times New Roman" w:ascii="Times New Roman"/>
          <w:szCs w:val="24"/>
        </w:rPr>
        <w:t>219/12-</w:t>
      </w:r>
      <w:r w:rsidR="001D62FA" w:rsidRPr="00DB4A97">
        <w:rPr>
          <w:rFonts w:hAnsi="Times New Roman" w:ascii="Times New Roman"/>
          <w:szCs w:val="24"/>
        </w:rPr>
        <w:t xml:space="preserve"> </w:t>
      </w:r>
      <w:r w:rsidR="004076A7">
        <w:rPr>
          <w:rFonts w:hAnsi="Times New Roman" w:ascii="Times New Roman"/>
          <w:szCs w:val="24"/>
        </w:rPr>
        <w:t>138</w:t>
      </w:r>
      <w:r w:rsidR="001D62FA" w:rsidRPr="00DB4A97">
        <w:rPr>
          <w:rFonts w:hAnsi="Times New Roman" w:ascii="Times New Roman"/>
          <w:szCs w:val="24"/>
        </w:rPr>
        <w:t xml:space="preserve">       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  <w:t>TRGOVAČKI SUD U ZAGREBU po sucu pojedincu Luciji Butigan, u stečajnom postupku nad stečajnim dužnikom</w:t>
      </w:r>
      <w:r w:rsidR="0072354A" w:rsidRPr="00DB4A97">
        <w:rPr>
          <w:rFonts w:hAnsi="Times New Roman" w:ascii="Times New Roman"/>
          <w:szCs w:val="24"/>
        </w:rPr>
        <w:t xml:space="preserve"> HEFEST METAL  d.o.o. za preradu metala, u stečaju, Zagreb, Brune Bušića 3, MBS: 080419640, OIB: 18084258664</w:t>
      </w:r>
      <w:r w:rsidRPr="00DB4A97">
        <w:rPr>
          <w:rFonts w:hAnsi="Times New Roman" w:ascii="Times New Roman"/>
          <w:szCs w:val="24"/>
        </w:rPr>
        <w:t xml:space="preserve">, na ročištu za diobu kupovnine polučenom prodajom </w:t>
      </w:r>
      <w:r w:rsidR="0072354A" w:rsidRPr="00DB4A97">
        <w:rPr>
          <w:rFonts w:hAnsi="Times New Roman" w:ascii="Times New Roman"/>
          <w:szCs w:val="24"/>
        </w:rPr>
        <w:t>pokretnina</w:t>
      </w:r>
      <w:r w:rsidRPr="00DB4A97">
        <w:rPr>
          <w:rFonts w:hAnsi="Times New Roman" w:ascii="Times New Roman"/>
          <w:szCs w:val="24"/>
        </w:rPr>
        <w:t xml:space="preserve"> st</w:t>
      </w:r>
      <w:r w:rsidR="00090D1A" w:rsidRPr="00DB4A97">
        <w:rPr>
          <w:rFonts w:hAnsi="Times New Roman" w:ascii="Times New Roman"/>
          <w:szCs w:val="24"/>
        </w:rPr>
        <w:t xml:space="preserve">ečajnog dužnika održanom dana </w:t>
      </w:r>
      <w:r w:rsidR="00DB4A97">
        <w:rPr>
          <w:rFonts w:hAnsi="Times New Roman" w:ascii="Times New Roman"/>
          <w:szCs w:val="24"/>
        </w:rPr>
        <w:t>14</w:t>
      </w:r>
      <w:r w:rsidR="0072354A" w:rsidRPr="00DB4A97">
        <w:rPr>
          <w:rFonts w:hAnsi="Times New Roman" w:ascii="Times New Roman"/>
          <w:szCs w:val="24"/>
        </w:rPr>
        <w:t xml:space="preserve">. </w:t>
      </w:r>
      <w:r w:rsidR="00DB4A97">
        <w:rPr>
          <w:rFonts w:hAnsi="Times New Roman" w:ascii="Times New Roman"/>
          <w:szCs w:val="24"/>
        </w:rPr>
        <w:t>veljače</w:t>
      </w:r>
      <w:r w:rsidR="00090D1A" w:rsidRPr="00DB4A97">
        <w:rPr>
          <w:rFonts w:hAnsi="Times New Roman" w:ascii="Times New Roman"/>
          <w:szCs w:val="24"/>
        </w:rPr>
        <w:t xml:space="preserve">  201</w:t>
      </w:r>
      <w:r w:rsidR="00DB4A97">
        <w:rPr>
          <w:rFonts w:hAnsi="Times New Roman" w:ascii="Times New Roman"/>
          <w:szCs w:val="24"/>
        </w:rPr>
        <w:t>7</w:t>
      </w:r>
      <w:r w:rsidRPr="00DB4A97">
        <w:rPr>
          <w:rFonts w:hAnsi="Times New Roman" w:ascii="Times New Roman"/>
          <w:szCs w:val="24"/>
        </w:rPr>
        <w:t>.</w:t>
      </w:r>
      <w:r w:rsidR="0072354A" w:rsidRPr="00DB4A97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r i j e š i o </w:t>
      </w:r>
      <w:r w:rsidR="001D62FA" w:rsidRPr="00DB4A97">
        <w:rPr>
          <w:rFonts w:hAnsi="Times New Roman" w:ascii="Times New Roman"/>
          <w:szCs w:val="24"/>
        </w:rPr>
        <w:t xml:space="preserve">  j e </w:t>
      </w: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DB4A97">
        <w:rPr>
          <w:rFonts w:hAnsi="Times New Roman" w:ascii="Times New Roman"/>
          <w:szCs w:val="24"/>
        </w:rPr>
        <w:t>I.</w:t>
      </w:r>
      <w:r w:rsidRPr="00DB4A97">
        <w:rPr>
          <w:rFonts w:hAnsi="Times New Roman" w:ascii="Times New Roman"/>
          <w:szCs w:val="24"/>
        </w:rPr>
        <w:tab/>
        <w:t xml:space="preserve">Iz kupovnine polučene prodajom </w:t>
      </w:r>
      <w:r w:rsidR="00DB4A97">
        <w:rPr>
          <w:rFonts w:hAnsi="Times New Roman" w:ascii="Times New Roman"/>
          <w:szCs w:val="24"/>
        </w:rPr>
        <w:t>nekretnine</w:t>
      </w:r>
      <w:r w:rsidRPr="00DB4A97">
        <w:rPr>
          <w:rFonts w:hAnsi="Times New Roman" w:ascii="Times New Roman"/>
          <w:szCs w:val="24"/>
        </w:rPr>
        <w:t xml:space="preserve"> </w:t>
      </w:r>
      <w:r w:rsidR="00DB4A97" w:rsidRPr="00E50B56">
        <w:rPr>
          <w:rFonts w:hAnsi="Times New Roman" w:ascii="Times New Roman"/>
          <w:szCs w:val="24"/>
        </w:rPr>
        <w:t>upisana u z.k.ul.br. 2260, k.o. Lovrečan, kč.br. 602 i kč.br.603/I Općinski  sud u Zlataru</w:t>
      </w:r>
      <w:r w:rsidR="00DB4A97">
        <w:rPr>
          <w:rFonts w:hAnsi="Times New Roman" w:ascii="Times New Roman"/>
          <w:szCs w:val="24"/>
        </w:rPr>
        <w:t>,</w:t>
      </w:r>
      <w:r w:rsidR="00DB4A97" w:rsidRPr="00DB4A97">
        <w:rPr>
          <w:rFonts w:hAnsi="Times New Roman" w:ascii="Times New Roman"/>
          <w:szCs w:val="24"/>
        </w:rPr>
        <w:t xml:space="preserve"> </w:t>
      </w:r>
      <w:r w:rsidRPr="00DB4A97">
        <w:rPr>
          <w:rFonts w:hAnsi="Times New Roman" w:ascii="Times New Roman"/>
          <w:szCs w:val="24"/>
        </w:rPr>
        <w:t xml:space="preserve">stečajnog dužnika HEFEST METAL  d.o.o. za preradu metala, u stečaju, Zagreb, Brune Bušića 3, MBS: 080419640, OIB: 18084258664, namiruju se troškovi stečajnog postupka u iznosu od </w:t>
      </w:r>
      <w:r w:rsidR="00DB4A97">
        <w:rPr>
          <w:rFonts w:hAnsi="Times New Roman" w:ascii="Times New Roman"/>
          <w:szCs w:val="24"/>
        </w:rPr>
        <w:t xml:space="preserve">419.152,41 </w:t>
      </w:r>
      <w:r w:rsidRPr="00DB4A97">
        <w:rPr>
          <w:rFonts w:hAnsi="Times New Roman" w:ascii="Times New Roman"/>
          <w:szCs w:val="24"/>
        </w:rPr>
        <w:t>kn.</w:t>
      </w: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II.</w:t>
      </w:r>
      <w:r w:rsidRPr="00DB4A97">
        <w:rPr>
          <w:rFonts w:hAnsi="Times New Roman" w:ascii="Times New Roman"/>
          <w:szCs w:val="24"/>
        </w:rPr>
        <w:tab/>
        <w:t>Razlučni vjerovnik RH, Ministarstvo financija djelomično se namiruje</w:t>
      </w:r>
      <w:r w:rsidR="00DB4A97">
        <w:rPr>
          <w:rFonts w:hAnsi="Times New Roman" w:ascii="Times New Roman"/>
          <w:szCs w:val="24"/>
        </w:rPr>
        <w:t xml:space="preserve"> u odnosu na svoju osiguranu tražbinu, </w:t>
      </w:r>
      <w:r w:rsidRPr="00DB4A97">
        <w:rPr>
          <w:rFonts w:hAnsi="Times New Roman" w:ascii="Times New Roman"/>
          <w:szCs w:val="24"/>
        </w:rPr>
        <w:t xml:space="preserve"> za iznos od </w:t>
      </w:r>
      <w:r w:rsidR="00DB4A97" w:rsidRPr="00DB4A97">
        <w:rPr>
          <w:rFonts w:hAnsi="Times New Roman" w:ascii="Times New Roman"/>
          <w:szCs w:val="24"/>
        </w:rPr>
        <w:t xml:space="preserve">1.830.326,75 </w:t>
      </w:r>
      <w:r w:rsidRPr="00DB4A97">
        <w:rPr>
          <w:rFonts w:hAnsi="Times New Roman" w:ascii="Times New Roman"/>
          <w:szCs w:val="24"/>
        </w:rPr>
        <w:t>kn.</w:t>
      </w:r>
    </w:p>
    <w:p w:rsidRDefault="009C0B71" w:rsidP="009C0B71" w:rsidR="009C0B71" w:rsidRPr="00DB4A97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9C0B71" w:rsidP="001D62FA" w:rsidR="00DB4A97">
      <w:pPr>
        <w:jc w:val="both"/>
        <w:rPr>
          <w:rFonts w:hAnsi="Times New Roman" w:ascii="Times New Roman"/>
          <w:color w:val="FF0000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="00DB4A97">
        <w:rPr>
          <w:rFonts w:hAnsi="Times New Roman" w:ascii="Times New Roman"/>
          <w:szCs w:val="24"/>
        </w:rPr>
        <w:t>Nekretnina stečajnog dužnika koja je činila stečajnu masu, a koja</w:t>
      </w:r>
      <w:r w:rsidRPr="00DB4A97">
        <w:rPr>
          <w:rFonts w:hAnsi="Times New Roman" w:ascii="Times New Roman"/>
          <w:szCs w:val="24"/>
        </w:rPr>
        <w:t xml:space="preserve"> </w:t>
      </w:r>
      <w:r w:rsidR="00DB4A97">
        <w:rPr>
          <w:rFonts w:hAnsi="Times New Roman" w:ascii="Times New Roman"/>
          <w:szCs w:val="24"/>
        </w:rPr>
        <w:t>je bila opterećena</w:t>
      </w:r>
      <w:r w:rsidRPr="00DB4A97">
        <w:rPr>
          <w:rFonts w:hAnsi="Times New Roman" w:ascii="Times New Roman"/>
          <w:szCs w:val="24"/>
        </w:rPr>
        <w:t xml:space="preserve"> razlučnim pravom razlučnog vjerovnika RH, Ministarstvo financija</w:t>
      </w:r>
      <w:r w:rsidR="00DB4A97">
        <w:rPr>
          <w:rFonts w:hAnsi="Times New Roman" w:ascii="Times New Roman"/>
          <w:szCs w:val="24"/>
        </w:rPr>
        <w:t>, prodana je, na trećoj javnoj dražbi za iznos kupovnine od 2.249.479,16 kn, a nakon što je prethodno provedena prodaja oglašena nevažećom.</w:t>
      </w:r>
    </w:p>
    <w:p w:rsidRDefault="009C0B71" w:rsidP="001D62FA" w:rsidR="009C0B71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  <w:t xml:space="preserve"> </w:t>
      </w:r>
    </w:p>
    <w:p w:rsidRDefault="009C0B71" w:rsidP="00DB4A97" w:rsid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="00DB4A97" w:rsidRPr="00DB4A97">
        <w:rPr>
          <w:rFonts w:hAnsi="Times New Roman" w:ascii="Times New Roman"/>
          <w:szCs w:val="24"/>
        </w:rPr>
        <w:t xml:space="preserve">Iz kupovnine u iznosu od 2.249.479,16 kn namiruju se troškovi stečajnog postupka na temelju čl. 170. Stečajnog zakona (Narodne novine broj: 44/96, 161/98, 29/99, 129/00, 123/03, 197/03, 187/04, 82/06, 116/10, 125/12, 133/12, dalje SZ-a), budući je prodaja započela prije 1. rujna 2015. </w:t>
      </w:r>
    </w:p>
    <w:p w:rsidRDefault="00DB4A97" w:rsidP="00DB4A97" w:rsidR="00DB4A97">
      <w:pPr>
        <w:jc w:val="both"/>
        <w:rPr>
          <w:rFonts w:hAnsi="Times New Roman" w:ascii="Times New Roman"/>
          <w:szCs w:val="24"/>
        </w:rPr>
      </w:pPr>
    </w:p>
    <w:p w:rsidRDefault="00DB4A97" w:rsidP="00DB4A97" w:rsidR="00DB4A97" w:rsidRPr="00DB4A9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temelju čl. 170. st.1. SZ-a, iznos od 112.473,96 kn obuhvaćaju troškove utvrđivanja istovjetnosti predmeta i prava na tom predmetu, te se određuju paušalno u iznosu od 5% od utrška</w:t>
      </w:r>
      <w:r w:rsidR="002F3CFB">
        <w:rPr>
          <w:rFonts w:hAnsi="Times New Roman" w:ascii="Times New Roman"/>
          <w:szCs w:val="24"/>
        </w:rPr>
        <w:t>. Daljnjim iznosom od 306.678,45 kn namiruju se stvarni troškovi stečajnog postupka temeljem čl. 170. st. 2. SZ-a, te navedeni iznos predstavlja troškove komunalne naknade u iznosu od 51.681,60 kn, troškove naknade za uređenje vode u iznosu od 9.180,00 kn, iznos od 3.125,00 kn predstavlja trošak izrade procjene vrijednosti prodane nekretnine</w:t>
      </w:r>
      <w:r w:rsidR="000D4378">
        <w:rPr>
          <w:rFonts w:hAnsi="Times New Roman" w:ascii="Times New Roman"/>
          <w:szCs w:val="24"/>
        </w:rPr>
        <w:t>, te iznos od 242.491,85 kn predstavlja alikvotni dio bruto nagrade stečajnog upravitelja, odnosno, iz postignute kupovnine stečajni upravitelj svoj dio bruto nagrade namiruje u iznosu od 72,25% u odnosu na ukupnu vr</w:t>
      </w:r>
      <w:r w:rsidR="00AB661F">
        <w:rPr>
          <w:rFonts w:hAnsi="Times New Roman" w:ascii="Times New Roman"/>
          <w:szCs w:val="24"/>
        </w:rPr>
        <w:t>ijednost unovčene stečajne mase</w:t>
      </w:r>
      <w:r w:rsidR="000D4378">
        <w:rPr>
          <w:rFonts w:hAnsi="Times New Roman" w:ascii="Times New Roman"/>
          <w:szCs w:val="24"/>
        </w:rPr>
        <w:t xml:space="preserve"> </w:t>
      </w:r>
      <w:r w:rsidR="00AB661F">
        <w:rPr>
          <w:rFonts w:hAnsi="Times New Roman" w:ascii="Times New Roman"/>
          <w:szCs w:val="24"/>
        </w:rPr>
        <w:t>(ukupna vrijednost unovčene imovine stečajnog dužnika iznosi 3.113.351,17 kn).</w:t>
      </w:r>
    </w:p>
    <w:p w:rsidRDefault="00DB4A97" w:rsidP="00DB4A97" w:rsidR="00DB4A97">
      <w:pPr>
        <w:jc w:val="both"/>
        <w:rPr>
          <w:rFonts w:hAnsi="Times New Roman" w:ascii="Times New Roman"/>
          <w:szCs w:val="24"/>
        </w:rPr>
      </w:pPr>
    </w:p>
    <w:p w:rsidRDefault="00AB661F" w:rsidP="00DB4A97" w:rsidR="00AB661F" w:rsidRPr="00DB4A9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Na namirenje troškova stečajnog postupka nazočna zastupnica po zakonu nije imala primjedbi, odnosno s istim je bila suglasna. </w:t>
      </w:r>
    </w:p>
    <w:p w:rsidRDefault="00DB4A97" w:rsidP="001D62FA" w:rsidR="00DB4A97">
      <w:pPr>
        <w:jc w:val="both"/>
        <w:rPr>
          <w:rFonts w:hAnsi="Times New Roman" w:ascii="Times New Roman"/>
          <w:szCs w:val="24"/>
        </w:rPr>
      </w:pPr>
    </w:p>
    <w:p w:rsidRDefault="00AB661F" w:rsidP="00AB661F" w:rsidR="00AB661F" w:rsidRPr="000551DE">
      <w:pPr>
        <w:ind w:firstLine="720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 xml:space="preserve">Zatim, iz preostalog dijela kupovnine u iznosu od </w:t>
      </w:r>
      <w:r>
        <w:rPr>
          <w:rFonts w:hAnsi="Times New Roman" w:ascii="Times New Roman"/>
          <w:szCs w:val="24"/>
        </w:rPr>
        <w:t>1.830.326,75</w:t>
      </w:r>
      <w:r w:rsidRPr="000551DE">
        <w:rPr>
          <w:rFonts w:hAnsi="Times New Roman" w:ascii="Times New Roman"/>
          <w:szCs w:val="24"/>
        </w:rPr>
        <w:t xml:space="preserve"> kn namiruje se razlučni vjerovnik </w:t>
      </w:r>
      <w:r>
        <w:rPr>
          <w:rFonts w:hAnsi="Times New Roman" w:ascii="Times New Roman"/>
          <w:bCs/>
          <w:szCs w:val="24"/>
        </w:rPr>
        <w:t xml:space="preserve">RH Ministarstvo financija, </w:t>
      </w:r>
      <w:r w:rsidRPr="000551DE">
        <w:rPr>
          <w:rFonts w:hAnsi="Times New Roman" w:ascii="Times New Roman"/>
          <w:szCs w:val="24"/>
        </w:rPr>
        <w:t>djelomično, a u odnosu na svoju ukupno osiguranu tražbinu, pa je sud donio rješenje u točki II. izreke, na temelju članka 164.a stavak 3. točka 2. SZ-a.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B97B01" w:rsidP="001D62FA" w:rsidR="00B97B01" w:rsidRPr="00DB4A97">
      <w:pPr>
        <w:jc w:val="both"/>
        <w:rPr>
          <w:rFonts w:hAnsi="Times New Roman" w:ascii="Times New Roman"/>
          <w:szCs w:val="24"/>
        </w:rPr>
      </w:pPr>
    </w:p>
    <w:p w:rsidRDefault="00090D1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U Zagrebu </w:t>
      </w:r>
      <w:r w:rsidR="00AB661F">
        <w:rPr>
          <w:rFonts w:hAnsi="Times New Roman" w:ascii="Times New Roman"/>
          <w:szCs w:val="24"/>
        </w:rPr>
        <w:t>14</w:t>
      </w:r>
      <w:r w:rsidR="00B97B01" w:rsidRPr="00DB4A97">
        <w:rPr>
          <w:rFonts w:hAnsi="Times New Roman" w:ascii="Times New Roman"/>
          <w:szCs w:val="24"/>
        </w:rPr>
        <w:t xml:space="preserve">. </w:t>
      </w:r>
      <w:r w:rsidR="00AB661F">
        <w:rPr>
          <w:rFonts w:hAnsi="Times New Roman" w:ascii="Times New Roman"/>
          <w:szCs w:val="24"/>
        </w:rPr>
        <w:t>veljače</w:t>
      </w:r>
      <w:r w:rsidR="001D62FA" w:rsidRPr="00DB4A97">
        <w:rPr>
          <w:rFonts w:hAnsi="Times New Roman" w:ascii="Times New Roman"/>
          <w:szCs w:val="24"/>
        </w:rPr>
        <w:t xml:space="preserve"> 201</w:t>
      </w:r>
      <w:r w:rsidR="00AB661F">
        <w:rPr>
          <w:rFonts w:hAnsi="Times New Roman" w:ascii="Times New Roman"/>
          <w:szCs w:val="24"/>
        </w:rPr>
        <w:t>7</w:t>
      </w:r>
      <w:r w:rsidR="001D62FA" w:rsidRPr="00DB4A97">
        <w:rPr>
          <w:rFonts w:hAnsi="Times New Roman" w:ascii="Times New Roman"/>
          <w:szCs w:val="24"/>
        </w:rPr>
        <w:t>.</w:t>
      </w:r>
      <w:r w:rsidR="00B97B01" w:rsidRPr="00DB4A97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</w:t>
      </w:r>
      <w:r w:rsidRPr="00DB4A97">
        <w:rPr>
          <w:rFonts w:hAnsi="Times New Roman" w:ascii="Times New Roman"/>
          <w:szCs w:val="24"/>
        </w:rPr>
        <w:tab/>
        <w:t xml:space="preserve">    </w:t>
      </w:r>
      <w:r w:rsidR="004076A7">
        <w:rPr>
          <w:rFonts w:hAnsi="Times New Roman" w:ascii="Times New Roman"/>
          <w:szCs w:val="24"/>
        </w:rPr>
        <w:t xml:space="preserve">         </w:t>
      </w:r>
      <w:r w:rsidRPr="00DB4A97">
        <w:rPr>
          <w:rFonts w:hAnsi="Times New Roman" w:ascii="Times New Roman"/>
          <w:szCs w:val="24"/>
        </w:rPr>
        <w:t xml:space="preserve">  S U D A C:</w:t>
      </w:r>
    </w:p>
    <w:p w:rsidRDefault="001D62FA" w:rsidP="001D62FA" w:rsidR="001D62FA" w:rsidRPr="00DB4A97">
      <w:pPr>
        <w:ind w:firstLine="720" w:left="72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 w:rsidRPr="00DB4A97">
      <w:pPr>
        <w:ind w:firstLine="720" w:left="216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                         </w:t>
      </w:r>
      <w:r w:rsidR="004076A7">
        <w:rPr>
          <w:rFonts w:hAnsi="Times New Roman" w:ascii="Times New Roman"/>
          <w:szCs w:val="24"/>
        </w:rPr>
        <w:t xml:space="preserve">   </w:t>
      </w:r>
      <w:r w:rsidRPr="00DB4A97">
        <w:rPr>
          <w:rFonts w:hAnsi="Times New Roman" w:ascii="Times New Roman"/>
          <w:szCs w:val="24"/>
        </w:rPr>
        <w:t xml:space="preserve">  LUCIJA BUTIGAN</w:t>
      </w:r>
      <w:r w:rsidR="004076A7">
        <w:rPr>
          <w:rFonts w:hAnsi="Times New Roman" w:ascii="Times New Roman"/>
          <w:szCs w:val="24"/>
        </w:rPr>
        <w:t>, v.r.</w:t>
      </w:r>
    </w:p>
    <w:p w:rsidRDefault="001D62FA" w:rsidP="001D62FA" w:rsidR="001D62FA" w:rsidRPr="00DB4A97">
      <w:pPr>
        <w:pStyle w:val="Tijeloteksta"/>
        <w:rPr>
          <w:szCs w:val="24"/>
          <w:u w:val="single"/>
        </w:rPr>
      </w:pPr>
    </w:p>
    <w:p w:rsidRDefault="001D62FA" w:rsidP="001D62FA" w:rsidR="001D62FA" w:rsidRPr="00DB4A97">
      <w:pPr>
        <w:pStyle w:val="Tijeloteksta"/>
        <w:rPr>
          <w:szCs w:val="24"/>
          <w:u w:val="single"/>
        </w:rPr>
      </w:pPr>
      <w:r w:rsidRPr="00DB4A97">
        <w:rPr>
          <w:szCs w:val="24"/>
          <w:u w:val="single"/>
        </w:rPr>
        <w:t>UPUTA O PRAVNOM LIJEKU: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4076A7" w:rsidP="007F0C2B" w:rsidR="004076A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076A7" w:rsidP="007F0C2B" w:rsidR="004076A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4076A7">
      <w:pPr>
        <w:jc w:val="both"/>
        <w:rPr>
          <w:rFonts w:hAnsi="Times New Roman" w:ascii="Times New Roman"/>
          <w:color w:val="FFFFFF"/>
          <w:szCs w:val="24"/>
        </w:rPr>
      </w:pPr>
      <w:r w:rsidRPr="004076A7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4076A7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4076A7">
        <w:rPr>
          <w:rFonts w:hAnsi="Times New Roman" w:ascii="Times New Roman"/>
          <w:color w:val="FFFFFF"/>
          <w:szCs w:val="24"/>
        </w:rPr>
        <w:t>stečajni upravitelj</w:t>
      </w:r>
    </w:p>
    <w:p w:rsidRDefault="001D62FA" w:rsidP="001D62FA" w:rsidR="001D62FA" w:rsidRPr="004076A7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4076A7">
        <w:rPr>
          <w:rFonts w:hAnsi="Times New Roman" w:ascii="Times New Roman"/>
          <w:color w:val="FFFFFF"/>
          <w:szCs w:val="24"/>
        </w:rPr>
        <w:t>razlučni vjerovnik</w:t>
      </w:r>
      <w:r w:rsidR="00B97B01" w:rsidRPr="004076A7">
        <w:rPr>
          <w:rFonts w:hAnsi="Times New Roman" w:ascii="Times New Roman"/>
          <w:color w:val="FFFFFF"/>
          <w:szCs w:val="24"/>
        </w:rPr>
        <w:t xml:space="preserve"> po ŽDO u Zagrebu</w:t>
      </w:r>
    </w:p>
    <w:p w:rsidRDefault="00AB661F" w:rsidP="001D62FA" w:rsidR="001D62FA" w:rsidRPr="004076A7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4076A7">
        <w:rPr>
          <w:rFonts w:hAnsi="Times New Roman" w:ascii="Times New Roman"/>
          <w:color w:val="FFFFFF"/>
          <w:szCs w:val="24"/>
        </w:rPr>
        <w:t>e-</w:t>
      </w:r>
      <w:r w:rsidR="001D62FA" w:rsidRPr="004076A7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ind w:left="4320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ind w:left="4320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5D47EF" w:rsidP="001D62FA" w:rsidR="005D47EF" w:rsidRPr="00DB4A97">
      <w:pPr>
        <w:rPr>
          <w:rFonts w:hAnsi="Times New Roman" w:ascii="Times New Roman"/>
          <w:szCs w:val="24"/>
        </w:rPr>
      </w:pPr>
    </w:p>
    <w:sectPr w:rsidSect="001D62FA" w:rsidR="005D47EF" w:rsidRPr="00DB4A97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5FC" w:rsidR="002005FC">
      <w:r>
        <w:separator/>
      </w:r>
    </w:p>
  </w:endnote>
  <w:endnote w:id="0" w:type="continuationSeparator">
    <w:p w:rsidRDefault="002005FC" w:rsidR="00200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P="001D62FA" w:rsidR="0072354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00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354A" w:rsidP="001D62FA" w:rsidR="0072354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5FC" w:rsidR="002005FC">
      <w:r>
        <w:separator/>
      </w:r>
    </w:p>
  </w:footnote>
  <w:footnote w:id="0" w:type="continuationSeparator">
    <w:p w:rsidRDefault="002005FC" w:rsidR="00200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R="0072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00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354A" w:rsidP="001D62FA" w:rsidR="0072354A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B97B01">
      <w:rPr>
        <w:sz w:val="22"/>
        <w:szCs w:val="22"/>
      </w:rPr>
      <w:t>219/12-</w:t>
    </w:r>
  </w:p>
  <w:p w:rsidRDefault="0072354A" w:rsidP="001D62FA" w:rsidR="0072354A">
    <w:pPr>
      <w:pStyle w:val="Zaglavlje"/>
      <w:jc w:val="right"/>
      <w:rPr>
        <w:sz w:val="22"/>
        <w:szCs w:val="22"/>
      </w:rPr>
    </w:pPr>
  </w:p>
  <w:p w:rsidRDefault="0072354A" w:rsidP="001D62FA" w:rsidR="0072354A">
    <w:pPr>
      <w:pStyle w:val="Zaglavlje"/>
      <w:jc w:val="right"/>
      <w:rPr>
        <w:sz w:val="22"/>
        <w:szCs w:val="22"/>
      </w:rPr>
    </w:pPr>
  </w:p>
  <w:p w:rsidRDefault="0072354A" w:rsidP="001D62FA" w:rsidR="0072354A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21A35"/>
    <w:multiLevelType w:val="hybridMultilevel"/>
    <w:tmpl w:val="941A1FE4"/>
    <w:lvl w:tplc="C64867E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9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18"/>
  </w:num>
  <w:num w:numId="4">
    <w:abstractNumId w:val="17"/>
  </w:num>
  <w:num w:numId="5">
    <w:abstractNumId w:val="16"/>
  </w:num>
  <w:num w:numId="6">
    <w:abstractNumId w:val="3"/>
  </w:num>
  <w:num w:numId="7">
    <w:abstractNumId w:val="13"/>
  </w:num>
  <w:num w:numId="8">
    <w:abstractNumId w:val="14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8"/>
  </w:num>
  <w:num w:numId="14">
    <w:abstractNumId w:val="10"/>
  </w:num>
  <w:num w:numId="15">
    <w:abstractNumId w:val="12"/>
  </w:num>
  <w:num w:numId="16">
    <w:abstractNumId w:val="19"/>
  </w:num>
  <w:num w:numId="17">
    <w:abstractNumId w:val="4"/>
  </w:num>
  <w:num w:numId="18">
    <w:abstractNumId w:val="15"/>
  </w:num>
  <w:num w:numId="19">
    <w:abstractNumId w:val="5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55ADA"/>
    <w:rsid w:val="00074353"/>
    <w:rsid w:val="00075465"/>
    <w:rsid w:val="00090D1A"/>
    <w:rsid w:val="000D4378"/>
    <w:rsid w:val="00124F1E"/>
    <w:rsid w:val="00127213"/>
    <w:rsid w:val="001455C5"/>
    <w:rsid w:val="001504A0"/>
    <w:rsid w:val="00152DE3"/>
    <w:rsid w:val="00162DA3"/>
    <w:rsid w:val="00166D03"/>
    <w:rsid w:val="001D4A3C"/>
    <w:rsid w:val="001D62FA"/>
    <w:rsid w:val="001E7045"/>
    <w:rsid w:val="002005FC"/>
    <w:rsid w:val="00253DBC"/>
    <w:rsid w:val="002723DA"/>
    <w:rsid w:val="002C4862"/>
    <w:rsid w:val="002F3CFB"/>
    <w:rsid w:val="00333828"/>
    <w:rsid w:val="00393AE5"/>
    <w:rsid w:val="003C7146"/>
    <w:rsid w:val="004069D8"/>
    <w:rsid w:val="004076A7"/>
    <w:rsid w:val="0041163F"/>
    <w:rsid w:val="00412005"/>
    <w:rsid w:val="00432B49"/>
    <w:rsid w:val="00454923"/>
    <w:rsid w:val="00456AA5"/>
    <w:rsid w:val="004C20FB"/>
    <w:rsid w:val="004C2576"/>
    <w:rsid w:val="004C4430"/>
    <w:rsid w:val="004D0C8A"/>
    <w:rsid w:val="004E7D80"/>
    <w:rsid w:val="00514819"/>
    <w:rsid w:val="00527E30"/>
    <w:rsid w:val="005365F1"/>
    <w:rsid w:val="005D47EF"/>
    <w:rsid w:val="005F2F36"/>
    <w:rsid w:val="005F7B6E"/>
    <w:rsid w:val="00612D2B"/>
    <w:rsid w:val="006147B7"/>
    <w:rsid w:val="00635B8C"/>
    <w:rsid w:val="0064341B"/>
    <w:rsid w:val="00645CAB"/>
    <w:rsid w:val="0064607B"/>
    <w:rsid w:val="006544CC"/>
    <w:rsid w:val="006925D5"/>
    <w:rsid w:val="006D71AB"/>
    <w:rsid w:val="00707F4B"/>
    <w:rsid w:val="0072354A"/>
    <w:rsid w:val="007C77D9"/>
    <w:rsid w:val="007E2720"/>
    <w:rsid w:val="00810D75"/>
    <w:rsid w:val="008125CA"/>
    <w:rsid w:val="00874217"/>
    <w:rsid w:val="00891BE7"/>
    <w:rsid w:val="008B771F"/>
    <w:rsid w:val="008C0060"/>
    <w:rsid w:val="008D2887"/>
    <w:rsid w:val="008D55E9"/>
    <w:rsid w:val="009263FF"/>
    <w:rsid w:val="00934AA8"/>
    <w:rsid w:val="00940B4E"/>
    <w:rsid w:val="009673AD"/>
    <w:rsid w:val="00987BE3"/>
    <w:rsid w:val="009B0B8B"/>
    <w:rsid w:val="009C0B71"/>
    <w:rsid w:val="00A1268B"/>
    <w:rsid w:val="00A2640F"/>
    <w:rsid w:val="00A427AF"/>
    <w:rsid w:val="00A777D8"/>
    <w:rsid w:val="00A8619E"/>
    <w:rsid w:val="00AB661F"/>
    <w:rsid w:val="00AF5F4B"/>
    <w:rsid w:val="00B37301"/>
    <w:rsid w:val="00B64B4F"/>
    <w:rsid w:val="00B70425"/>
    <w:rsid w:val="00B97B01"/>
    <w:rsid w:val="00BE09BD"/>
    <w:rsid w:val="00BF35E0"/>
    <w:rsid w:val="00C02E9D"/>
    <w:rsid w:val="00C31E51"/>
    <w:rsid w:val="00C36CBD"/>
    <w:rsid w:val="00C74C85"/>
    <w:rsid w:val="00CA019D"/>
    <w:rsid w:val="00CC1263"/>
    <w:rsid w:val="00CD714B"/>
    <w:rsid w:val="00D10B10"/>
    <w:rsid w:val="00D23FE1"/>
    <w:rsid w:val="00D319DF"/>
    <w:rsid w:val="00D47CBE"/>
    <w:rsid w:val="00D53E3B"/>
    <w:rsid w:val="00D544D5"/>
    <w:rsid w:val="00D73851"/>
    <w:rsid w:val="00D819ED"/>
    <w:rsid w:val="00DB4A97"/>
    <w:rsid w:val="00E407A6"/>
    <w:rsid w:val="00E7389B"/>
    <w:rsid w:val="00EE1F77"/>
    <w:rsid w:val="00F07947"/>
    <w:rsid w:val="00F70D4B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F07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9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9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9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9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F07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9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9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9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9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St-219/2012-138</izvorni_sadrzaj>
    <derivirana_varijabla naziv="DomainObject.Oznaka_1">St-219/2012-138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St-219/2012-138</izvorni_sadrzaj>
    <derivirana_varijabla naziv="DomainObject.PoslovniBrojDokumenta_1">St-219/2012-138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485</properties:Words>
  <properties:Characters>2701</properties:Characters>
  <properties:Lines>80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2017-02-14T09:45:00Z</dcterms:created>
  <dc:creator>Sudsko vijeće</dc:creator>
  <cp:lastModifiedBy>Valentina Kranjčić</cp:lastModifiedBy>
  <cp:lastPrinted>2017-02-14T10:03:00Z</cp:lastPrinted>
  <dcterms:modified xmlns:xsi="http://www.w3.org/2001/XMLSchema-instance" xsi:type="dcterms:W3CDTF">2017-02-14T10:05:00Z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St-219/2012-138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