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b86e" w14:paraId="e15b86e" w:rsidRDefault="000C68F1" w:rsidR="000C68F1" w:rsidRPr="00D555C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0C68F1" w:rsidR="00991667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</w:t>
      </w:r>
      <w:r w:rsidR="004673A0" w:rsidRPr="00D555CF">
        <w:rPr>
          <w:rFonts w:hAnsi="Times New Roman" w:ascii="Times New Roman"/>
          <w:color w:val="000000"/>
          <w:szCs w:val="24"/>
        </w:rPr>
        <w:t xml:space="preserve">           </w:t>
      </w:r>
      <w:r w:rsidRPr="00D555CF">
        <w:rPr>
          <w:rFonts w:hAnsi="Times New Roman" w:ascii="Times New Roman"/>
          <w:color w:val="000000"/>
          <w:szCs w:val="24"/>
        </w:rPr>
        <w:t xml:space="preserve"> </w:t>
      </w:r>
      <w:r w:rsidR="004673A0" w:rsidRPr="00D555C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D555CF">
      <w:pPr>
        <w:rPr>
          <w:rFonts w:hAnsi="Times New Roman" w:ascii="Times New Roman"/>
          <w:color w:val="000000"/>
          <w:szCs w:val="24"/>
        </w:rPr>
      </w:pPr>
    </w:p>
    <w:p w:rsidRDefault="007D462E" w:rsidR="000C68F1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7D462E" w:rsidR="007D462E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TRGOVAČKI SUD U ZAGREBU</w:t>
      </w:r>
    </w:p>
    <w:p w:rsidRDefault="007D462E" w:rsidR="000C68F1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      </w:t>
      </w:r>
      <w:r w:rsidR="00A25149" w:rsidRPr="00D555CF">
        <w:rPr>
          <w:rFonts w:hAnsi="Times New Roman" w:ascii="Times New Roman"/>
          <w:color w:val="000000"/>
          <w:szCs w:val="24"/>
        </w:rPr>
        <w:t xml:space="preserve"> </w:t>
      </w:r>
      <w:r w:rsidR="00EC424D" w:rsidRPr="00D555CF">
        <w:rPr>
          <w:rFonts w:hAnsi="Times New Roman" w:ascii="Times New Roman"/>
          <w:color w:val="000000"/>
          <w:szCs w:val="24"/>
        </w:rPr>
        <w:t>Zagreb, Amruševa 2/II</w:t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</w:r>
      <w:r w:rsidR="000C68F1" w:rsidRPr="00D555CF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0C68F1" w:rsidR="000C68F1" w:rsidRPr="00D555CF">
      <w:pPr>
        <w:jc w:val="right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="00EC424D" w:rsidRPr="00D555CF">
        <w:rPr>
          <w:rFonts w:hAnsi="Times New Roman" w:ascii="Times New Roman"/>
          <w:color w:val="000000"/>
          <w:szCs w:val="24"/>
        </w:rPr>
        <w:t>20</w:t>
      </w:r>
      <w:r w:rsidR="00877D64" w:rsidRPr="00D555CF">
        <w:rPr>
          <w:rFonts w:hAnsi="Times New Roman" w:ascii="Times New Roman"/>
          <w:color w:val="000000"/>
          <w:szCs w:val="24"/>
        </w:rPr>
        <w:t>.</w:t>
      </w:r>
      <w:r w:rsidR="00AD077A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St-</w:t>
      </w:r>
      <w:r w:rsidR="009E6368" w:rsidRPr="00D555CF">
        <w:rPr>
          <w:rFonts w:hAnsi="Times New Roman" w:ascii="Times New Roman"/>
          <w:color w:val="000000"/>
          <w:szCs w:val="24"/>
        </w:rPr>
        <w:t>231/17</w:t>
      </w:r>
      <w:r w:rsidR="00DB4F11" w:rsidRPr="00D555CF">
        <w:rPr>
          <w:rFonts w:hAnsi="Times New Roman" w:ascii="Times New Roman"/>
          <w:color w:val="000000"/>
          <w:szCs w:val="24"/>
        </w:rPr>
        <w:t>-</w:t>
      </w:r>
    </w:p>
    <w:p w:rsidRDefault="00C758CB" w:rsidP="00C758CB" w:rsidR="00C758CB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43255A" w:rsidR="0043255A" w:rsidRPr="00D555CF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R="000E40A4" w:rsidRPr="00D555CF">
      <w:pPr>
        <w:pStyle w:val="Tijeloteksta"/>
        <w:rPr>
          <w:color w:val="000000"/>
          <w:szCs w:val="24"/>
        </w:rPr>
      </w:pPr>
      <w:r w:rsidRPr="00D555CF">
        <w:rPr>
          <w:color w:val="000000"/>
          <w:szCs w:val="24"/>
        </w:rPr>
        <w:tab/>
      </w:r>
      <w:r w:rsidR="00375822" w:rsidRPr="00D555CF">
        <w:rPr>
          <w:color w:val="000000"/>
          <w:szCs w:val="24"/>
        </w:rPr>
        <w:t>TRGOVAČKI SUD U ZAGREBU</w:t>
      </w:r>
      <w:r w:rsidR="006C4682" w:rsidRPr="00D555CF">
        <w:rPr>
          <w:color w:val="000000"/>
          <w:szCs w:val="24"/>
        </w:rPr>
        <w:t>,</w:t>
      </w:r>
      <w:r w:rsidR="00375822" w:rsidRPr="00D555CF">
        <w:rPr>
          <w:color w:val="000000"/>
          <w:szCs w:val="24"/>
        </w:rPr>
        <w:t xml:space="preserve"> po sucu </w:t>
      </w:r>
      <w:r w:rsidR="00A64B78" w:rsidRPr="00D555CF">
        <w:rPr>
          <w:color w:val="000000"/>
          <w:szCs w:val="24"/>
        </w:rPr>
        <w:t xml:space="preserve">pojedincu </w:t>
      </w:r>
      <w:r w:rsidR="00375822" w:rsidRPr="00D555CF">
        <w:rPr>
          <w:color w:val="000000"/>
          <w:szCs w:val="24"/>
        </w:rPr>
        <w:t xml:space="preserve">Luciji Butigan, </w:t>
      </w:r>
      <w:r w:rsidR="000C320F" w:rsidRPr="00D555CF">
        <w:rPr>
          <w:color w:val="000000"/>
          <w:szCs w:val="24"/>
        </w:rPr>
        <w:t xml:space="preserve">u stečajnom postupku nad dužnikom </w:t>
      </w:r>
      <w:r w:rsidR="009E6368" w:rsidRPr="00D555CF">
        <w:rPr>
          <w:color w:val="000000"/>
          <w:szCs w:val="24"/>
        </w:rPr>
        <w:t xml:space="preserve">INKOP d.d., </w:t>
      </w:r>
      <w:r w:rsidR="000C320F" w:rsidRPr="00D555CF">
        <w:rPr>
          <w:color w:val="000000"/>
          <w:szCs w:val="24"/>
        </w:rPr>
        <w:t xml:space="preserve">u stečaju, </w:t>
      </w:r>
      <w:r w:rsidR="009E6368" w:rsidRPr="00D555CF">
        <w:rPr>
          <w:color w:val="000000"/>
          <w:szCs w:val="24"/>
        </w:rPr>
        <w:t xml:space="preserve">Poznanovec, </w:t>
      </w:r>
      <w:r w:rsidR="00CB35A3" w:rsidRPr="00D555CF">
        <w:rPr>
          <w:color w:val="000000"/>
          <w:szCs w:val="24"/>
        </w:rPr>
        <w:t>Zagorske brigade 1., OIB:</w:t>
      </w:r>
      <w:r w:rsidR="00CB35A3" w:rsidRPr="00D555CF">
        <w:rPr>
          <w:color w:val="000000"/>
        </w:rPr>
        <w:t>59716092020,</w:t>
      </w:r>
      <w:r w:rsidR="002A542A" w:rsidRPr="00D555CF">
        <w:rPr>
          <w:color w:val="000000"/>
          <w:szCs w:val="24"/>
        </w:rPr>
        <w:t xml:space="preserve"> </w:t>
      </w:r>
      <w:r w:rsidR="009F3951" w:rsidRPr="00D555CF">
        <w:rPr>
          <w:color w:val="000000"/>
          <w:szCs w:val="24"/>
        </w:rPr>
        <w:t xml:space="preserve">dana </w:t>
      </w:r>
      <w:r w:rsidR="00B96913" w:rsidRPr="00D555CF">
        <w:rPr>
          <w:color w:val="000000"/>
          <w:szCs w:val="24"/>
        </w:rPr>
        <w:t>12</w:t>
      </w:r>
      <w:r w:rsidR="009F3951" w:rsidRPr="00D555CF">
        <w:rPr>
          <w:color w:val="000000"/>
          <w:szCs w:val="24"/>
        </w:rPr>
        <w:t xml:space="preserve">. </w:t>
      </w:r>
      <w:r w:rsidR="00B96913" w:rsidRPr="00D555CF">
        <w:rPr>
          <w:color w:val="000000"/>
          <w:szCs w:val="24"/>
        </w:rPr>
        <w:t>svibnja</w:t>
      </w:r>
      <w:r w:rsidR="009F3951" w:rsidRPr="00D555CF">
        <w:rPr>
          <w:color w:val="000000"/>
          <w:szCs w:val="24"/>
        </w:rPr>
        <w:t xml:space="preserve"> </w:t>
      </w:r>
      <w:r w:rsidR="00593794" w:rsidRPr="00D555CF">
        <w:rPr>
          <w:color w:val="000000"/>
          <w:szCs w:val="24"/>
        </w:rPr>
        <w:t>201</w:t>
      </w:r>
      <w:r w:rsidR="00CB35A3" w:rsidRPr="00D555CF">
        <w:rPr>
          <w:color w:val="000000"/>
          <w:szCs w:val="24"/>
        </w:rPr>
        <w:t>7</w:t>
      </w:r>
      <w:r w:rsidR="00593794" w:rsidRPr="00D555CF">
        <w:rPr>
          <w:color w:val="000000"/>
          <w:szCs w:val="24"/>
        </w:rPr>
        <w:t>.</w:t>
      </w:r>
    </w:p>
    <w:p w:rsidRDefault="00593794" w:rsidR="00593794" w:rsidRPr="00D555CF">
      <w:pPr>
        <w:pStyle w:val="Tijeloteksta"/>
        <w:rPr>
          <w:color w:val="000000"/>
          <w:szCs w:val="24"/>
        </w:rPr>
      </w:pPr>
    </w:p>
    <w:p w:rsidRDefault="00537D59" w:rsidR="00537D59" w:rsidRPr="00D555CF">
      <w:pPr>
        <w:pStyle w:val="Tijeloteksta"/>
        <w:rPr>
          <w:color w:val="000000"/>
          <w:szCs w:val="24"/>
        </w:rPr>
      </w:pPr>
    </w:p>
    <w:p w:rsidRDefault="00347A1F" w:rsidP="00385637" w:rsidR="000C68F1" w:rsidRPr="00D555CF">
      <w:pPr>
        <w:jc w:val="center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r</w:t>
      </w:r>
      <w:r w:rsidR="000C68F1" w:rsidRPr="00D555CF">
        <w:rPr>
          <w:rFonts w:hAnsi="Times New Roman" w:ascii="Times New Roman"/>
          <w:color w:val="000000"/>
          <w:szCs w:val="24"/>
        </w:rPr>
        <w:t xml:space="preserve"> i j e š i o     j e</w:t>
      </w:r>
    </w:p>
    <w:p w:rsidRDefault="00B96913" w:rsidP="00385637" w:rsidR="00B96913" w:rsidRPr="00D555CF">
      <w:pPr>
        <w:jc w:val="center"/>
        <w:rPr>
          <w:rFonts w:hAnsi="Times New Roman" w:ascii="Times New Roman"/>
          <w:color w:val="000000"/>
          <w:szCs w:val="24"/>
        </w:rPr>
      </w:pPr>
    </w:p>
    <w:p w:rsidRDefault="00537D59" w:rsidP="00385637" w:rsidR="00537D59" w:rsidRPr="00D555CF">
      <w:pPr>
        <w:jc w:val="center"/>
        <w:rPr>
          <w:rFonts w:hAnsi="Times New Roman" w:ascii="Times New Roman"/>
          <w:color w:val="000000"/>
          <w:szCs w:val="24"/>
        </w:rPr>
      </w:pPr>
    </w:p>
    <w:p w:rsidRDefault="000C320F" w:rsidP="000C320F" w:rsidR="00B96913" w:rsidRPr="00D555C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Potvrđuje se da je u stečajnom postupku nad stečajnim dužnikom INKOP d.d. u stečaju, Poznanovec, Zagorske brigade 1., OIB:</w:t>
      </w:r>
      <w:r w:rsidRPr="00D555CF">
        <w:rPr>
          <w:rFonts w:hAnsi="Times New Roman" w:ascii="Times New Roman"/>
          <w:color w:val="000000"/>
        </w:rPr>
        <w:t xml:space="preserve">59716092020, </w:t>
      </w:r>
      <w:r w:rsidRPr="00D555CF">
        <w:rPr>
          <w:rFonts w:hAnsi="Times New Roman" w:ascii="Times New Roman"/>
          <w:color w:val="000000"/>
          <w:szCs w:val="24"/>
        </w:rPr>
        <w:t xml:space="preserve"> </w:t>
      </w:r>
      <w:r w:rsidR="00B96913" w:rsidRPr="00D555CF">
        <w:rPr>
          <w:rFonts w:hAnsi="Times New Roman" w:ascii="Times New Roman"/>
          <w:color w:val="000000"/>
          <w:szCs w:val="24"/>
        </w:rPr>
        <w:t>Tomislav Đuričin,</w:t>
      </w:r>
      <w:r w:rsidRPr="00D555CF">
        <w:rPr>
          <w:rFonts w:hAnsi="Times New Roman" w:ascii="Times New Roman"/>
          <w:color w:val="000000"/>
          <w:szCs w:val="24"/>
        </w:rPr>
        <w:t xml:space="preserve"> OIB:01733609458,</w:t>
      </w:r>
      <w:r w:rsidR="00B96913" w:rsidRPr="00D555CF">
        <w:rPr>
          <w:rFonts w:hAnsi="Times New Roman" w:ascii="Times New Roman"/>
          <w:color w:val="000000"/>
          <w:szCs w:val="24"/>
        </w:rPr>
        <w:t xml:space="preserve"> Varaždin, </w:t>
      </w:r>
      <w:r w:rsidR="00B96913" w:rsidRPr="00D555CF">
        <w:rPr>
          <w:rFonts w:hAnsi="Times New Roman" w:ascii="Times New Roman"/>
          <w:color w:val="000000"/>
        </w:rPr>
        <w:t>Dravska Poljana 1</w:t>
      </w:r>
      <w:r w:rsidRPr="00D555CF">
        <w:rPr>
          <w:rFonts w:hAnsi="Times New Roman" w:ascii="Times New Roman"/>
          <w:color w:val="000000"/>
        </w:rPr>
        <w:t>, imenovan za stečajnog upravitelja.</w:t>
      </w:r>
    </w:p>
    <w:p w:rsidRDefault="009700D2" w:rsidP="009700D2" w:rsidR="009700D2" w:rsidRPr="00D555CF">
      <w:pPr>
        <w:pStyle w:val="Odlomakpopisa"/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0C320F" w:rsidP="009700D2" w:rsidR="000C320F" w:rsidRPr="00D555C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Predajom Potvrde o imenovanju </w:t>
      </w:r>
      <w:r w:rsidR="009700D2" w:rsidRPr="00D555CF">
        <w:rPr>
          <w:rFonts w:hAnsi="Times New Roman" w:ascii="Times New Roman"/>
          <w:color w:val="000000"/>
          <w:szCs w:val="24"/>
        </w:rPr>
        <w:t>stečajnom upravitelju Tomislavu Đuričin</w:t>
      </w:r>
      <w:r w:rsidR="00D555CF" w:rsidRPr="00D555CF">
        <w:rPr>
          <w:rFonts w:hAnsi="Times New Roman" w:ascii="Times New Roman"/>
          <w:color w:val="000000"/>
          <w:szCs w:val="24"/>
        </w:rPr>
        <w:t>,</w:t>
      </w:r>
      <w:r w:rsidR="009700D2" w:rsidRPr="00D555CF">
        <w:rPr>
          <w:rFonts w:hAnsi="Times New Roman" w:ascii="Times New Roman"/>
          <w:color w:val="000000"/>
          <w:szCs w:val="24"/>
        </w:rPr>
        <w:t xml:space="preserve"> OIB:01733609458, Varaždin, </w:t>
      </w:r>
      <w:r w:rsidR="009700D2" w:rsidRPr="00D555CF">
        <w:rPr>
          <w:rFonts w:hAnsi="Times New Roman" w:ascii="Times New Roman"/>
          <w:color w:val="000000"/>
        </w:rPr>
        <w:t xml:space="preserve">Dravska Poljana 1, prestaju ovlaštenja prijašnjem stečajnom upravitelju </w:t>
      </w:r>
      <w:r w:rsidR="009700D2" w:rsidRPr="00D555CF">
        <w:rPr>
          <w:rFonts w:eastAsia="Batang" w:hAnsi="Times New Roman" w:ascii="Times New Roman"/>
          <w:bCs/>
          <w:color w:val="000000"/>
        </w:rPr>
        <w:t xml:space="preserve">Marinku Paić, </w:t>
      </w:r>
      <w:r w:rsidR="009700D2" w:rsidRPr="00D555CF">
        <w:rPr>
          <w:rFonts w:hAnsi="Times New Roman" w:ascii="Times New Roman"/>
          <w:color w:val="000000"/>
        </w:rPr>
        <w:t>OIB: 55654806007,</w:t>
      </w:r>
      <w:r w:rsidR="009700D2" w:rsidRPr="00D555CF">
        <w:rPr>
          <w:rFonts w:eastAsia="Batang" w:hAnsi="Times New Roman" w:ascii="Times New Roman"/>
          <w:bCs/>
          <w:color w:val="000000"/>
        </w:rPr>
        <w:t xml:space="preserve"> </w:t>
      </w:r>
      <w:r w:rsidR="009700D2" w:rsidRPr="00D555CF">
        <w:rPr>
          <w:rFonts w:hAnsi="Times New Roman" w:ascii="Times New Roman"/>
          <w:color w:val="000000"/>
        </w:rPr>
        <w:t xml:space="preserve">Zagreb, VI. Požarinje 6. </w:t>
      </w:r>
    </w:p>
    <w:p w:rsidRDefault="009700D2" w:rsidP="009700D2" w:rsidR="009700D2" w:rsidRPr="00D555CF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9700D2" w:rsidP="009700D2" w:rsidR="009700D2" w:rsidRPr="00D555C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 xml:space="preserve">Stečajni upravitelj Marinko Paić, </w:t>
      </w:r>
      <w:r w:rsidRPr="00D555CF">
        <w:rPr>
          <w:rFonts w:hAnsi="Times New Roman" w:ascii="Times New Roman"/>
          <w:color w:val="000000"/>
        </w:rPr>
        <w:t>OIB: 55654806007,</w:t>
      </w:r>
      <w:r w:rsidRPr="00D555CF">
        <w:rPr>
          <w:rFonts w:eastAsia="Batang" w:hAnsi="Times New Roman" w:ascii="Times New Roman"/>
          <w:bCs/>
          <w:color w:val="000000"/>
        </w:rPr>
        <w:t xml:space="preserve"> </w:t>
      </w:r>
      <w:r w:rsidRPr="00D555CF">
        <w:rPr>
          <w:rFonts w:hAnsi="Times New Roman" w:ascii="Times New Roman"/>
          <w:color w:val="000000"/>
        </w:rPr>
        <w:t xml:space="preserve">Zagreb, VI. Požarinje 6, dužan je predati svoje dužnosti stečajnom upravitelju </w:t>
      </w:r>
      <w:r w:rsidRPr="00D555CF">
        <w:rPr>
          <w:rFonts w:hAnsi="Times New Roman" w:ascii="Times New Roman"/>
          <w:color w:val="000000"/>
          <w:szCs w:val="24"/>
        </w:rPr>
        <w:t>Tomislavu Đuričinu</w:t>
      </w:r>
      <w:r w:rsidR="00D555CF" w:rsidRPr="00D555CF">
        <w:rPr>
          <w:rFonts w:hAnsi="Times New Roman" w:ascii="Times New Roman"/>
          <w:color w:val="000000"/>
          <w:szCs w:val="24"/>
        </w:rPr>
        <w:t>,</w:t>
      </w:r>
      <w:r w:rsidRPr="00D555CF">
        <w:rPr>
          <w:rFonts w:hAnsi="Times New Roman" w:ascii="Times New Roman"/>
          <w:color w:val="000000"/>
          <w:szCs w:val="24"/>
        </w:rPr>
        <w:t xml:space="preserve"> OIB:01733609458, Varaždin, </w:t>
      </w:r>
      <w:r w:rsidRPr="00D555CF">
        <w:rPr>
          <w:rFonts w:hAnsi="Times New Roman" w:ascii="Times New Roman"/>
          <w:color w:val="000000"/>
        </w:rPr>
        <w:t>Dravska Poljana 1, u roku od 3 dana.</w:t>
      </w:r>
    </w:p>
    <w:p w:rsidRDefault="00D555CF" w:rsidP="00D555CF" w:rsidR="00D555CF" w:rsidRPr="00D555CF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D555CF" w:rsidP="009700D2" w:rsidR="00D555CF" w:rsidRPr="00D555CF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>Sudski registar Trgovačkog suda u Zagrebu će nakon preuzimanja Potvrde o imenovanju stečajnog upravitelja Tomislav Đuričin,</w:t>
      </w:r>
      <w:r w:rsidRPr="00D555CF">
        <w:rPr>
          <w:rFonts w:hAnsi="Times New Roman" w:ascii="Times New Roman"/>
          <w:color w:val="000000"/>
          <w:szCs w:val="24"/>
        </w:rPr>
        <w:t xml:space="preserve"> OIB:01733609458, Varaždin, </w:t>
      </w:r>
      <w:r w:rsidRPr="00D555CF">
        <w:rPr>
          <w:rFonts w:hAnsi="Times New Roman" w:ascii="Times New Roman"/>
          <w:color w:val="000000"/>
        </w:rPr>
        <w:t>Dravska Poljana 1</w:t>
      </w:r>
      <w:r w:rsidRPr="00D555CF">
        <w:rPr>
          <w:rFonts w:hAnsi="Times New Roman" w:ascii="Times New Roman"/>
          <w:color w:val="000000"/>
        </w:rPr>
        <w:t>, upisati promjenu stečajnog upravitelja iz točke 1 i 2. ovog rješenja.</w:t>
      </w:r>
    </w:p>
    <w:p w:rsidRDefault="000C68F1" w:rsidP="00E77FF9" w:rsidR="000C68F1" w:rsidRPr="00D555CF">
      <w:pPr>
        <w:jc w:val="both"/>
        <w:rPr>
          <w:rFonts w:hAnsi="Times New Roman" w:ascii="Times New Roman"/>
          <w:color w:val="000000"/>
          <w:szCs w:val="24"/>
        </w:rPr>
      </w:pPr>
    </w:p>
    <w:p w:rsidRDefault="00B153EA" w:rsidP="00B153EA" w:rsidR="00B153EA" w:rsidRPr="00D555CF">
      <w:pPr>
        <w:rPr>
          <w:color w:val="000000"/>
        </w:rPr>
      </w:pPr>
    </w:p>
    <w:p w:rsidRDefault="009700D2" w:rsidP="00537D59" w:rsidR="00B96913" w:rsidRPr="00D555CF">
      <w:pPr>
        <w:jc w:val="center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t>Obrazloženje</w:t>
      </w:r>
    </w:p>
    <w:p w:rsidRDefault="00537D59" w:rsidP="00537D59" w:rsidR="00537D59" w:rsidRPr="00D555CF">
      <w:pPr>
        <w:jc w:val="both"/>
        <w:rPr>
          <w:rFonts w:hAnsi="Times New Roman" w:ascii="Times New Roman"/>
          <w:color w:val="000000"/>
        </w:rPr>
      </w:pPr>
    </w:p>
    <w:p w:rsidRDefault="009700D2" w:rsidP="00537D59" w:rsidR="009700D2" w:rsidRPr="00D555CF">
      <w:pPr>
        <w:jc w:val="center"/>
        <w:rPr>
          <w:rFonts w:hAnsi="Times New Roman" w:ascii="Times New Roman"/>
          <w:color w:val="000000"/>
        </w:rPr>
      </w:pPr>
    </w:p>
    <w:p w:rsidRDefault="009700D2" w:rsidP="00537D59" w:rsidR="009700D2" w:rsidRPr="00D555CF">
      <w:pPr>
        <w:ind w:firstLine="720"/>
        <w:jc w:val="both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t>Rješenjem ovog suda  br. St-231/17</w:t>
      </w:r>
      <w:r w:rsidR="00537D59" w:rsidRPr="00D555CF">
        <w:rPr>
          <w:rFonts w:hAnsi="Times New Roman" w:ascii="Times New Roman"/>
          <w:color w:val="000000"/>
        </w:rPr>
        <w:t xml:space="preserve"> od 07. veljače 2017. za stečajnog upravitelja u stečajnom postupku nad stečajnim dužnikom </w:t>
      </w:r>
      <w:r w:rsidR="00537D59" w:rsidRPr="00D555CF">
        <w:rPr>
          <w:rFonts w:hAnsi="Times New Roman" w:ascii="Times New Roman"/>
          <w:color w:val="000000"/>
          <w:szCs w:val="24"/>
        </w:rPr>
        <w:t>INKOP d.d. u stečaju, Poznanovec, Zagorske brigade 1., OIB:</w:t>
      </w:r>
      <w:r w:rsidR="00537D59" w:rsidRPr="00D555CF">
        <w:rPr>
          <w:rFonts w:hAnsi="Times New Roman" w:ascii="Times New Roman"/>
          <w:color w:val="000000"/>
        </w:rPr>
        <w:t xml:space="preserve">59716092020, imenovan je </w:t>
      </w:r>
      <w:r w:rsidR="00537D59" w:rsidRPr="00D555CF">
        <w:rPr>
          <w:rFonts w:hAnsi="Times New Roman" w:ascii="Times New Roman"/>
          <w:color w:val="000000"/>
          <w:szCs w:val="24"/>
        </w:rPr>
        <w:t xml:space="preserve">Marinko Paić, </w:t>
      </w:r>
      <w:r w:rsidR="00537D59" w:rsidRPr="00D555CF">
        <w:rPr>
          <w:rFonts w:hAnsi="Times New Roman" w:ascii="Times New Roman"/>
          <w:color w:val="000000"/>
        </w:rPr>
        <w:t>OIB: 55654806007,</w:t>
      </w:r>
      <w:r w:rsidR="00537D59" w:rsidRPr="00D555CF">
        <w:rPr>
          <w:rFonts w:eastAsia="Batang" w:hAnsi="Times New Roman" w:ascii="Times New Roman"/>
          <w:bCs/>
          <w:color w:val="000000"/>
        </w:rPr>
        <w:t xml:space="preserve"> </w:t>
      </w:r>
      <w:r w:rsidR="00537D59" w:rsidRPr="00D555CF">
        <w:rPr>
          <w:rFonts w:hAnsi="Times New Roman" w:ascii="Times New Roman"/>
          <w:color w:val="000000"/>
        </w:rPr>
        <w:t>Zagreb, VI. Požarinje 6.</w:t>
      </w: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lastRenderedPageBreak/>
        <w:t xml:space="preserve">Na izvještajnom ročištu održanog dana 10. svibnja 2017., skupština vjerovnika je umjesto stečajnog upravitelja kojeg je imenovao sud, izabrao drugog stečajnog upravitelja u osobi </w:t>
      </w:r>
      <w:r w:rsidRPr="00D555CF">
        <w:rPr>
          <w:rFonts w:hAnsi="Times New Roman" w:ascii="Times New Roman"/>
          <w:color w:val="000000"/>
          <w:szCs w:val="24"/>
        </w:rPr>
        <w:t xml:space="preserve">Tomislav Đuričin OIB:01733609458, Varaždin, </w:t>
      </w:r>
      <w:r w:rsidRPr="00D555CF">
        <w:rPr>
          <w:rFonts w:hAnsi="Times New Roman" w:ascii="Times New Roman"/>
          <w:color w:val="000000"/>
        </w:rPr>
        <w:t>Dravska Poljana 1.</w:t>
      </w: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</w:p>
    <w:p w:rsidRDefault="00537D59" w:rsidP="00537D59" w:rsidR="00537D59" w:rsidRPr="00D555CF">
      <w:pPr>
        <w:ind w:firstLine="720"/>
        <w:jc w:val="both"/>
        <w:rPr>
          <w:rFonts w:hAnsi="Times New Roman" w:ascii="Times New Roman"/>
          <w:color w:val="000000"/>
        </w:rPr>
      </w:pPr>
      <w:r w:rsidRPr="00D555CF">
        <w:rPr>
          <w:rFonts w:hAnsi="Times New Roman" w:ascii="Times New Roman"/>
          <w:color w:val="000000"/>
        </w:rPr>
        <w:t>Slijedom iznesenog, a na temelju članka 87. st. 3. Stečajnog zakona (NN 71/15), sud je donio Rješenje kojim je potvrdio imenovanje drugog stečajnog upravitelja.</w:t>
      </w:r>
    </w:p>
    <w:p w:rsidRDefault="002E4DFF" w:rsidP="00B153EA" w:rsidR="002E4DFF" w:rsidRPr="00D555CF">
      <w:pPr>
        <w:rPr>
          <w:color w:val="000000"/>
        </w:rPr>
      </w:pPr>
    </w:p>
    <w:p w:rsidRDefault="00E77FF9" w:rsidP="006512A6" w:rsidR="00E77FF9" w:rsidRPr="00D555CF">
      <w:pPr>
        <w:pStyle w:val="Naslov1"/>
        <w:ind w:firstLine="0"/>
        <w:rPr>
          <w:b w:val="false"/>
          <w:color w:val="000000"/>
          <w:szCs w:val="24"/>
        </w:rPr>
      </w:pPr>
      <w:r w:rsidRPr="00D555CF">
        <w:rPr>
          <w:b w:val="false"/>
          <w:color w:val="000000"/>
          <w:szCs w:val="24"/>
        </w:rPr>
        <w:t>U Zagrebu</w:t>
      </w:r>
      <w:r w:rsidR="009F3951" w:rsidRPr="00D555CF">
        <w:rPr>
          <w:b w:val="false"/>
          <w:color w:val="000000"/>
          <w:szCs w:val="24"/>
        </w:rPr>
        <w:t xml:space="preserve"> </w:t>
      </w:r>
      <w:r w:rsidR="00B96913" w:rsidRPr="00D555CF">
        <w:rPr>
          <w:b w:val="false"/>
          <w:color w:val="000000"/>
          <w:szCs w:val="24"/>
        </w:rPr>
        <w:t>12</w:t>
      </w:r>
      <w:r w:rsidR="009F3951" w:rsidRPr="00D555CF">
        <w:rPr>
          <w:b w:val="false"/>
          <w:color w:val="000000"/>
          <w:szCs w:val="24"/>
        </w:rPr>
        <w:t xml:space="preserve">. </w:t>
      </w:r>
      <w:r w:rsidR="00B96913" w:rsidRPr="00D555CF">
        <w:rPr>
          <w:b w:val="false"/>
          <w:color w:val="000000"/>
          <w:szCs w:val="24"/>
        </w:rPr>
        <w:t>svibnja</w:t>
      </w:r>
      <w:r w:rsidR="00C14588" w:rsidRPr="00D555CF">
        <w:rPr>
          <w:b w:val="false"/>
          <w:color w:val="000000"/>
          <w:szCs w:val="24"/>
        </w:rPr>
        <w:t xml:space="preserve"> </w:t>
      </w:r>
      <w:r w:rsidRPr="00D555CF">
        <w:rPr>
          <w:b w:val="false"/>
          <w:color w:val="000000"/>
          <w:szCs w:val="24"/>
        </w:rPr>
        <w:t>20</w:t>
      </w:r>
      <w:r w:rsidR="00A64B78" w:rsidRPr="00D555CF">
        <w:rPr>
          <w:b w:val="false"/>
          <w:color w:val="000000"/>
          <w:szCs w:val="24"/>
        </w:rPr>
        <w:t>1</w:t>
      </w:r>
      <w:r w:rsidR="0004514B" w:rsidRPr="00D555CF">
        <w:rPr>
          <w:b w:val="false"/>
          <w:color w:val="000000"/>
          <w:szCs w:val="24"/>
        </w:rPr>
        <w:t>7</w:t>
      </w:r>
      <w:r w:rsidRPr="00D555CF">
        <w:rPr>
          <w:b w:val="false"/>
          <w:color w:val="000000"/>
          <w:szCs w:val="24"/>
        </w:rPr>
        <w:t>.</w:t>
      </w:r>
    </w:p>
    <w:p w:rsidRDefault="00E77FF9" w:rsidP="00E77FF9" w:rsidR="00E77FF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E77FF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</w:t>
      </w:r>
      <w:r w:rsidRPr="00D555CF">
        <w:rPr>
          <w:rFonts w:hAnsi="Times New Roman" w:ascii="Times New Roman"/>
          <w:color w:val="000000"/>
          <w:szCs w:val="24"/>
        </w:rPr>
        <w:tab/>
        <w:t xml:space="preserve">   </w:t>
      </w:r>
      <w:r w:rsidR="00A64B78" w:rsidRPr="00D555CF">
        <w:rPr>
          <w:rFonts w:hAnsi="Times New Roman" w:ascii="Times New Roman"/>
          <w:color w:val="000000"/>
          <w:szCs w:val="24"/>
        </w:rPr>
        <w:tab/>
        <w:t xml:space="preserve">      </w:t>
      </w:r>
      <w:r w:rsidRPr="00D555CF">
        <w:rPr>
          <w:rFonts w:hAnsi="Times New Roman" w:ascii="Times New Roman"/>
          <w:color w:val="000000"/>
          <w:szCs w:val="24"/>
        </w:rPr>
        <w:t>S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U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D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A</w:t>
      </w:r>
      <w:r w:rsidR="00A64B78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C:</w:t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4673A0" w:rsidR="00673469" w:rsidRPr="00D555CF">
      <w:pPr>
        <w:rPr>
          <w:rFonts w:hAnsi="Times New Roman" w:ascii="Times New Roman"/>
          <w:color w:val="000000"/>
          <w:szCs w:val="24"/>
        </w:rPr>
      </w:pP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Pr="00D555CF">
        <w:rPr>
          <w:rFonts w:hAnsi="Times New Roman" w:ascii="Times New Roman"/>
          <w:color w:val="000000"/>
          <w:szCs w:val="24"/>
        </w:rPr>
        <w:tab/>
      </w:r>
      <w:r w:rsidR="002A6973" w:rsidRPr="00D555CF">
        <w:rPr>
          <w:rFonts w:hAnsi="Times New Roman" w:ascii="Times New Roman"/>
          <w:color w:val="000000"/>
          <w:szCs w:val="24"/>
        </w:rPr>
        <w:t xml:space="preserve">    </w:t>
      </w:r>
      <w:r w:rsidR="00A64B78" w:rsidRPr="00D555CF">
        <w:rPr>
          <w:rFonts w:hAnsi="Times New Roman" w:ascii="Times New Roman"/>
          <w:color w:val="000000"/>
          <w:szCs w:val="24"/>
        </w:rPr>
        <w:tab/>
      </w:r>
      <w:r w:rsidR="00FF35C5" w:rsidRPr="00D555CF">
        <w:rPr>
          <w:rFonts w:hAnsi="Times New Roman" w:ascii="Times New Roman"/>
          <w:color w:val="000000"/>
          <w:szCs w:val="24"/>
        </w:rPr>
        <w:t xml:space="preserve"> </w:t>
      </w:r>
      <w:r w:rsidRPr="00D555CF">
        <w:rPr>
          <w:rFonts w:hAnsi="Times New Roman" w:ascii="Times New Roman"/>
          <w:color w:val="000000"/>
          <w:szCs w:val="24"/>
        </w:rPr>
        <w:t>LUCIJA BUTIGAN</w:t>
      </w:r>
      <w:r w:rsidR="0004525F">
        <w:rPr>
          <w:rFonts w:hAnsi="Times New Roman" w:ascii="Times New Roman"/>
          <w:color w:val="000000"/>
          <w:szCs w:val="24"/>
        </w:rPr>
        <w:t>, v.r.</w:t>
      </w:r>
    </w:p>
    <w:p w:rsidRDefault="002E4DFF" w:rsidP="00E77FF9" w:rsidR="002E4DFF" w:rsidRPr="00D555CF">
      <w:pPr>
        <w:rPr>
          <w:rFonts w:hAnsi="Times New Roman" w:ascii="Times New Roman"/>
          <w:color w:val="000000"/>
          <w:szCs w:val="24"/>
        </w:rPr>
      </w:pPr>
    </w:p>
    <w:p w:rsidRDefault="002E4DFF" w:rsidP="00E77FF9" w:rsidR="002E4DFF" w:rsidRPr="00D555CF">
      <w:pPr>
        <w:rPr>
          <w:rFonts w:hAnsi="Times New Roman" w:ascii="Times New Roman"/>
          <w:color w:val="000000"/>
          <w:szCs w:val="24"/>
        </w:rPr>
      </w:pPr>
    </w:p>
    <w:p w:rsidRDefault="002A6973" w:rsidP="00E77FF9" w:rsidR="00E77FF9" w:rsidRPr="00D555CF">
      <w:pPr>
        <w:rPr>
          <w:rFonts w:hAnsi="Times New Roman" w:ascii="Times New Roman"/>
          <w:color w:val="000000"/>
          <w:sz w:val="22"/>
          <w:szCs w:val="22"/>
        </w:rPr>
      </w:pPr>
      <w:r w:rsidRPr="00D555CF">
        <w:rPr>
          <w:rFonts w:hAnsi="Times New Roman" w:ascii="Times New Roman"/>
          <w:color w:val="000000"/>
          <w:sz w:val="22"/>
          <w:szCs w:val="22"/>
        </w:rPr>
        <w:t>UPUTA</w:t>
      </w:r>
      <w:r w:rsidR="00E77FF9" w:rsidRPr="00D555CF">
        <w:rPr>
          <w:rFonts w:hAnsi="Times New Roman" w:ascii="Times New Roman"/>
          <w:color w:val="000000"/>
          <w:sz w:val="22"/>
          <w:szCs w:val="22"/>
        </w:rPr>
        <w:t xml:space="preserve"> O PRAVNOM LIJEKU:</w:t>
      </w:r>
    </w:p>
    <w:p w:rsidRDefault="00E77FF9" w:rsidP="00E77FF9" w:rsidR="00105B04" w:rsidRPr="00D555CF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555CF">
        <w:rPr>
          <w:rFonts w:hAnsi="Times New Roman" w:ascii="Times New Roman"/>
          <w:color w:val="000000"/>
          <w:sz w:val="22"/>
          <w:szCs w:val="22"/>
        </w:rPr>
        <w:t>Protiv rješenja</w:t>
      </w:r>
      <w:r w:rsidR="002E4DFF" w:rsidRPr="00D555CF">
        <w:rPr>
          <w:rFonts w:hAnsi="Times New Roman" w:ascii="Times New Roman"/>
          <w:color w:val="000000"/>
          <w:sz w:val="22"/>
          <w:szCs w:val="22"/>
        </w:rPr>
        <w:t xml:space="preserve"> o </w:t>
      </w:r>
      <w:r w:rsidR="00537D59" w:rsidRPr="00D555CF">
        <w:rPr>
          <w:rFonts w:hAnsi="Times New Roman" w:ascii="Times New Roman"/>
          <w:color w:val="000000"/>
          <w:sz w:val="22"/>
          <w:szCs w:val="22"/>
        </w:rPr>
        <w:t>imenovanju stečajnog upravitelja</w:t>
      </w:r>
      <w:r w:rsidR="002E4DFF" w:rsidRPr="00D555CF">
        <w:rPr>
          <w:rFonts w:hAnsi="Times New Roman" w:ascii="Times New Roman"/>
          <w:color w:val="000000"/>
          <w:sz w:val="22"/>
          <w:szCs w:val="22"/>
        </w:rPr>
        <w:t xml:space="preserve"> pravo na žalbu ima</w:t>
      </w:r>
      <w:r w:rsidR="00537D59" w:rsidRPr="00D555CF">
        <w:rPr>
          <w:rFonts w:hAnsi="Times New Roman" w:ascii="Times New Roman"/>
          <w:color w:val="000000"/>
          <w:sz w:val="22"/>
          <w:szCs w:val="22"/>
        </w:rPr>
        <w:t>ju samo stečajni vjerovnici</w:t>
      </w:r>
      <w:r w:rsidR="002E4DFF" w:rsidRPr="00D555CF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537D59" w:rsidRPr="00D555CF">
        <w:rPr>
          <w:rFonts w:hAnsi="Times New Roman" w:ascii="Times New Roman"/>
          <w:color w:val="000000"/>
          <w:sz w:val="22"/>
          <w:szCs w:val="22"/>
        </w:rPr>
        <w:t>.</w:t>
      </w:r>
    </w:p>
    <w:p w:rsidRDefault="002E4DFF" w:rsidP="00E77FF9" w:rsidR="002E4DFF" w:rsidRPr="00D555CF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D555CF">
        <w:rPr>
          <w:rFonts w:hAnsi="Times New Roman" w:ascii="Times New Roman"/>
          <w:color w:val="000000"/>
          <w:sz w:val="22"/>
          <w:szCs w:val="22"/>
        </w:rPr>
        <w:t>Žalba se podnosi u roku od 8 dana nakon isteka osmog dana od dana objave pismena na Mrežnoj stranici e-oglasnoj ploči suda.</w:t>
      </w:r>
    </w:p>
    <w:p w:rsidRDefault="00537D59" w:rsidP="00E77FF9" w:rsidR="00537D59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D555CF" w:rsidP="00E77FF9" w:rsidR="00D555CF" w:rsidRPr="00D555CF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D555CF" w:rsidP="0004525F" w:rsidR="0004525F" w:rsidRPr="0004525F">
      <w:pPr>
        <w:ind w:left="1363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 w:rsidR="0004525F" w:rsidRPr="0004525F">
        <w:rPr>
          <w:rFonts w:hAnsi="Times New Roman" w:ascii="Times New Roman"/>
          <w:szCs w:val="24"/>
        </w:rPr>
        <w:t>Za točnost otpravka</w:t>
      </w:r>
    </w:p>
    <w:p w:rsidRDefault="0004525F" w:rsidP="0004525F" w:rsidR="0004525F" w:rsidRPr="0004525F">
      <w:pPr>
        <w:ind w:left="1363"/>
        <w:jc w:val="right"/>
        <w:rPr>
          <w:rFonts w:hAnsi="Times New Roman" w:ascii="Times New Roman"/>
          <w:szCs w:val="24"/>
        </w:rPr>
      </w:pPr>
      <w:r w:rsidRPr="0004525F">
        <w:rPr>
          <w:rFonts w:hAnsi="Times New Roman" w:ascii="Times New Roman"/>
          <w:szCs w:val="24"/>
        </w:rPr>
        <w:t>ovlašteni službenik</w:t>
      </w:r>
    </w:p>
    <w:p w:rsidRDefault="0004525F" w:rsidP="0004525F" w:rsidR="0004525F" w:rsidRPr="0004525F">
      <w:pPr>
        <w:ind w:left="1363"/>
        <w:jc w:val="right"/>
        <w:rPr>
          <w:rFonts w:hAnsi="Times New Roman" w:ascii="Times New Roman"/>
          <w:szCs w:val="24"/>
        </w:rPr>
      </w:pPr>
      <w:r w:rsidRPr="0004525F">
        <w:rPr>
          <w:rFonts w:hAnsi="Times New Roman" w:ascii="Times New Roman"/>
          <w:szCs w:val="24"/>
        </w:rPr>
        <w:t>Željka Benković</w:t>
      </w:r>
    </w:p>
    <w:p w:rsidRDefault="00375822" w:rsidP="0004525F" w:rsidR="00375822" w:rsidRPr="00D555CF">
      <w:pPr>
        <w:tabs>
          <w:tab w:pos="752" w:val="left"/>
          <w:tab w:pos="2912" w:val="left"/>
          <w:tab w:pos="9071" w:val="right"/>
        </w:tabs>
        <w:rPr>
          <w:rFonts w:hAnsi="Times New Roman" w:ascii="Times New Roman"/>
          <w:color w:val="000000"/>
          <w:szCs w:val="24"/>
        </w:rPr>
      </w:pPr>
    </w:p>
    <w:p w:rsidRDefault="00797FED" w:rsidP="00D555CF" w:rsidR="00797FED" w:rsidRPr="00D555CF">
      <w:pPr>
        <w:rPr>
          <w:rFonts w:hAnsi="Times New Roman" w:ascii="Times New Roman"/>
          <w:color w:val="000000"/>
          <w:sz w:val="20"/>
        </w:rPr>
      </w:pPr>
    </w:p>
    <w:sectPr w:rsidSect="00797FED" w:rsidR="00797FED" w:rsidRPr="00D555CF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separator/>
      </w:r>
    </w:p>
  </w:endnote>
  <w:endnote w:id="0" w:type="continuation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separator/>
      </w:r>
    </w:p>
  </w:footnote>
  <w:footnote w:id="0" w:type="continuationSeparator">
    <w:p w:rsidRDefault="00AE00C3" w:rsidR="00AE00C3" w:rsidRPr="00D555CF">
      <w:pPr>
        <w:rPr>
          <w:color w:val="000000"/>
        </w:rPr>
      </w:pPr>
      <w:r w:rsidRPr="00D555C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 w:rsidRPr="00D555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555CF">
      <w:rPr>
        <w:rStyle w:val="Brojstranice"/>
        <w:color w:val="000000"/>
      </w:rPr>
      <w:fldChar w:fldCharType="begin"/>
    </w:r>
    <w:r w:rsidRPr="00D555CF">
      <w:rPr>
        <w:rStyle w:val="Brojstranice"/>
        <w:color w:val="000000"/>
      </w:rPr>
      <w:instrText xml:space="preserve">PAGE  </w:instrText>
    </w:r>
    <w:r w:rsidRPr="00D555CF">
      <w:rPr>
        <w:rStyle w:val="Brojstranice"/>
        <w:color w:val="000000"/>
      </w:rPr>
      <w:fldChar w:fldCharType="separate"/>
    </w:r>
    <w:r w:rsidRPr="00D555CF">
      <w:rPr>
        <w:rStyle w:val="Brojstranice"/>
        <w:noProof/>
        <w:color w:val="000000"/>
      </w:rPr>
      <w:t>3</w:t>
    </w:r>
    <w:r w:rsidRPr="00D555CF">
      <w:rPr>
        <w:rStyle w:val="Brojstranice"/>
        <w:color w:val="000000"/>
      </w:rPr>
      <w:fldChar w:fldCharType="end"/>
    </w:r>
  </w:p>
  <w:p w:rsidRDefault="00DB4F11" w:rsidR="00DB4F11" w:rsidRPr="00D555C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 w:rsidRPr="00D555C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555CF">
      <w:rPr>
        <w:rStyle w:val="Brojstranice"/>
        <w:color w:val="000000"/>
      </w:rPr>
      <w:fldChar w:fldCharType="begin"/>
    </w:r>
    <w:r w:rsidRPr="00D555CF">
      <w:rPr>
        <w:rStyle w:val="Brojstranice"/>
        <w:color w:val="000000"/>
      </w:rPr>
      <w:instrText xml:space="preserve">PAGE  </w:instrText>
    </w:r>
    <w:r w:rsidRPr="00D555CF">
      <w:rPr>
        <w:rStyle w:val="Brojstranice"/>
        <w:color w:val="000000"/>
      </w:rPr>
      <w:fldChar w:fldCharType="separate"/>
    </w:r>
    <w:r w:rsidR="0004525F">
      <w:rPr>
        <w:rStyle w:val="Brojstranice"/>
        <w:noProof/>
        <w:color w:val="000000"/>
      </w:rPr>
      <w:t>2</w:t>
    </w:r>
    <w:r w:rsidRPr="00D555CF">
      <w:rPr>
        <w:rStyle w:val="Brojstranice"/>
        <w:color w:val="000000"/>
      </w:rPr>
      <w:fldChar w:fldCharType="end"/>
    </w:r>
  </w:p>
  <w:p w:rsidRDefault="00DB4F11" w:rsidR="00DB4F11" w:rsidRPr="00D555CF">
    <w:pPr>
      <w:pStyle w:val="Zaglavlje"/>
      <w:rPr>
        <w:color w:val="000000"/>
        <w:sz w:val="22"/>
        <w:szCs w:val="22"/>
      </w:rPr>
    </w:pPr>
  </w:p>
  <w:p w:rsidRDefault="00DB4F11" w:rsidP="000C5877" w:rsidR="00DB4F11" w:rsidRPr="00D555CF">
    <w:pPr>
      <w:pStyle w:val="Zaglavlje"/>
      <w:jc w:val="right"/>
      <w:rPr>
        <w:rFonts w:hAnsi="Times New Roman" w:ascii="Times New Roman"/>
        <w:color w:val="000000"/>
        <w:szCs w:val="24"/>
      </w:rPr>
    </w:pPr>
    <w:r w:rsidRPr="00D555CF">
      <w:rPr>
        <w:rFonts w:hAnsi="Times New Roman" w:ascii="Times New Roman"/>
        <w:color w:val="000000"/>
        <w:szCs w:val="24"/>
      </w:rPr>
      <w:t>20. St-</w:t>
    </w:r>
    <w:r w:rsidR="00CB35A3" w:rsidRPr="00D555CF">
      <w:rPr>
        <w:rFonts w:hAnsi="Times New Roman" w:ascii="Times New Roman"/>
        <w:color w:val="000000"/>
        <w:szCs w:val="24"/>
      </w:rPr>
      <w:t>231</w:t>
    </w:r>
    <w:r w:rsidRPr="00D555CF">
      <w:rPr>
        <w:rFonts w:hAnsi="Times New Roman" w:ascii="Times New Roman"/>
        <w:color w:val="000000"/>
        <w:szCs w:val="24"/>
      </w:rPr>
      <w:t>/</w:t>
    </w:r>
    <w:r w:rsidR="00CB35A3" w:rsidRPr="00D555CF">
      <w:rPr>
        <w:rFonts w:hAnsi="Times New Roman" w:ascii="Times New Roman"/>
        <w:color w:val="000000"/>
        <w:szCs w:val="24"/>
      </w:rPr>
      <w:t>17</w:t>
    </w:r>
    <w:r w:rsidRPr="00D555CF">
      <w:rPr>
        <w:rFonts w:hAnsi="Times New Roman" w:ascii="Times New Roman"/>
        <w:color w:val="000000"/>
        <w:szCs w:val="24"/>
      </w:rPr>
      <w:t>-</w:t>
    </w:r>
  </w:p>
  <w:p w:rsidRDefault="00DB4F11" w:rsidP="000C5877" w:rsidR="00DB4F11" w:rsidRPr="00D555CF">
    <w:pPr>
      <w:pStyle w:val="Zaglavlje"/>
      <w:jc w:val="right"/>
      <w:rPr>
        <w:color w:val="000000"/>
        <w:sz w:val="22"/>
        <w:szCs w:val="22"/>
      </w:rPr>
    </w:pPr>
  </w:p>
  <w:p w:rsidRDefault="00DB4F11" w:rsidP="000C5877" w:rsidR="00DB4F11" w:rsidRPr="00D555C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7752960"/>
    <w:multiLevelType w:val="hybridMultilevel"/>
    <w:tmpl w:val="86142F54"/>
    <w:lvl w:tplc="7C66C1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21"/>
  </w:num>
  <w:num w:numId="5">
    <w:abstractNumId w:val="19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7"/>
  </w:num>
  <w:num w:numId="12">
    <w:abstractNumId w:val="7"/>
  </w:num>
  <w:num w:numId="13">
    <w:abstractNumId w:val="23"/>
  </w:num>
  <w:num w:numId="14">
    <w:abstractNumId w:val="16"/>
  </w:num>
  <w:num w:numId="15">
    <w:abstractNumId w:val="15"/>
  </w:num>
  <w:num w:numId="16">
    <w:abstractNumId w:val="8"/>
  </w:num>
  <w:num w:numId="17">
    <w:abstractNumId w:val="14"/>
  </w:num>
  <w:num w:numId="18">
    <w:abstractNumId w:val="4"/>
  </w:num>
  <w:num w:numId="19">
    <w:abstractNumId w:val="5"/>
  </w:num>
  <w:num w:numId="20">
    <w:abstractNumId w:val="20"/>
  </w:num>
  <w:num w:numId="21">
    <w:abstractNumId w:val="3"/>
  </w:num>
  <w:num w:numId="22">
    <w:abstractNumId w:val="18"/>
  </w:num>
  <w:num w:numId="23">
    <w:abstractNumId w:val="11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32C6B"/>
    <w:rsid w:val="0004514B"/>
    <w:rsid w:val="0004525F"/>
    <w:rsid w:val="000471F3"/>
    <w:rsid w:val="000476AF"/>
    <w:rsid w:val="000546CF"/>
    <w:rsid w:val="00063972"/>
    <w:rsid w:val="00077CC2"/>
    <w:rsid w:val="00085054"/>
    <w:rsid w:val="00094A45"/>
    <w:rsid w:val="00096434"/>
    <w:rsid w:val="000A70D1"/>
    <w:rsid w:val="000A7D07"/>
    <w:rsid w:val="000C320F"/>
    <w:rsid w:val="000C5877"/>
    <w:rsid w:val="000C6289"/>
    <w:rsid w:val="000C68F1"/>
    <w:rsid w:val="000E01AB"/>
    <w:rsid w:val="000E325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C4761"/>
    <w:rsid w:val="001C7327"/>
    <w:rsid w:val="001D4893"/>
    <w:rsid w:val="001D4A8E"/>
    <w:rsid w:val="001E1914"/>
    <w:rsid w:val="001F4087"/>
    <w:rsid w:val="001F7F80"/>
    <w:rsid w:val="002543F6"/>
    <w:rsid w:val="00273243"/>
    <w:rsid w:val="0029599A"/>
    <w:rsid w:val="002A5388"/>
    <w:rsid w:val="002A542A"/>
    <w:rsid w:val="002A6973"/>
    <w:rsid w:val="002B1A38"/>
    <w:rsid w:val="002D1A49"/>
    <w:rsid w:val="002D65D1"/>
    <w:rsid w:val="002D6847"/>
    <w:rsid w:val="002E36FC"/>
    <w:rsid w:val="002E3A05"/>
    <w:rsid w:val="002E3ED1"/>
    <w:rsid w:val="002E4DFF"/>
    <w:rsid w:val="002F2B45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E093F"/>
    <w:rsid w:val="003F3A27"/>
    <w:rsid w:val="003F689B"/>
    <w:rsid w:val="004036B7"/>
    <w:rsid w:val="004048F8"/>
    <w:rsid w:val="0043255A"/>
    <w:rsid w:val="00435786"/>
    <w:rsid w:val="00445B44"/>
    <w:rsid w:val="00445D1D"/>
    <w:rsid w:val="004610FE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37D59"/>
    <w:rsid w:val="00541D5D"/>
    <w:rsid w:val="00542B69"/>
    <w:rsid w:val="005435FE"/>
    <w:rsid w:val="005444BE"/>
    <w:rsid w:val="0055602D"/>
    <w:rsid w:val="00577D7C"/>
    <w:rsid w:val="00591C38"/>
    <w:rsid w:val="00593794"/>
    <w:rsid w:val="00596905"/>
    <w:rsid w:val="005A2946"/>
    <w:rsid w:val="005B6CD6"/>
    <w:rsid w:val="005D2D72"/>
    <w:rsid w:val="005E1927"/>
    <w:rsid w:val="005E4A2F"/>
    <w:rsid w:val="005F23BD"/>
    <w:rsid w:val="0060451B"/>
    <w:rsid w:val="00612D42"/>
    <w:rsid w:val="00615F8F"/>
    <w:rsid w:val="006210C3"/>
    <w:rsid w:val="00642928"/>
    <w:rsid w:val="006512A6"/>
    <w:rsid w:val="00653442"/>
    <w:rsid w:val="00656E20"/>
    <w:rsid w:val="00673469"/>
    <w:rsid w:val="00675585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27A93"/>
    <w:rsid w:val="00733E42"/>
    <w:rsid w:val="00770E63"/>
    <w:rsid w:val="007848AE"/>
    <w:rsid w:val="00797FED"/>
    <w:rsid w:val="007B07EA"/>
    <w:rsid w:val="007B5E72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36D18"/>
    <w:rsid w:val="0085533E"/>
    <w:rsid w:val="008702C6"/>
    <w:rsid w:val="00877D64"/>
    <w:rsid w:val="0089143E"/>
    <w:rsid w:val="008A2026"/>
    <w:rsid w:val="008A7D10"/>
    <w:rsid w:val="008C0B67"/>
    <w:rsid w:val="008C5792"/>
    <w:rsid w:val="008F1966"/>
    <w:rsid w:val="008F4E9B"/>
    <w:rsid w:val="00936132"/>
    <w:rsid w:val="00946406"/>
    <w:rsid w:val="009700D2"/>
    <w:rsid w:val="00980931"/>
    <w:rsid w:val="00990403"/>
    <w:rsid w:val="00991667"/>
    <w:rsid w:val="009A2290"/>
    <w:rsid w:val="009A53C4"/>
    <w:rsid w:val="009D2F12"/>
    <w:rsid w:val="009D6606"/>
    <w:rsid w:val="009E1BBE"/>
    <w:rsid w:val="009E526E"/>
    <w:rsid w:val="009E6368"/>
    <w:rsid w:val="009F3951"/>
    <w:rsid w:val="009F6915"/>
    <w:rsid w:val="00A06D62"/>
    <w:rsid w:val="00A1226F"/>
    <w:rsid w:val="00A17963"/>
    <w:rsid w:val="00A22D5F"/>
    <w:rsid w:val="00A24FDD"/>
    <w:rsid w:val="00A25149"/>
    <w:rsid w:val="00A37494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B05CA8"/>
    <w:rsid w:val="00B05F08"/>
    <w:rsid w:val="00B1345D"/>
    <w:rsid w:val="00B14510"/>
    <w:rsid w:val="00B153EA"/>
    <w:rsid w:val="00B34E41"/>
    <w:rsid w:val="00B42FBD"/>
    <w:rsid w:val="00B62A41"/>
    <w:rsid w:val="00B646F2"/>
    <w:rsid w:val="00B80BF8"/>
    <w:rsid w:val="00B96913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CF4"/>
    <w:rsid w:val="00CF0D81"/>
    <w:rsid w:val="00CF37F2"/>
    <w:rsid w:val="00D40628"/>
    <w:rsid w:val="00D51F27"/>
    <w:rsid w:val="00D53565"/>
    <w:rsid w:val="00D555CF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3289"/>
    <w:rsid w:val="00DE7132"/>
    <w:rsid w:val="00E03AB2"/>
    <w:rsid w:val="00E05157"/>
    <w:rsid w:val="00E22CBA"/>
    <w:rsid w:val="00E3297A"/>
    <w:rsid w:val="00E366FD"/>
    <w:rsid w:val="00E57508"/>
    <w:rsid w:val="00E75FEB"/>
    <w:rsid w:val="00E77692"/>
    <w:rsid w:val="00E77FF9"/>
    <w:rsid w:val="00E86C8A"/>
    <w:rsid w:val="00E90624"/>
    <w:rsid w:val="00EB0762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84A32"/>
    <w:rsid w:val="00F967B5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C32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4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C32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4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St-231/2017-60</izvorni_sadrzaj>
    <derivirana_varijabla naziv="DomainObject.Oznaka_1">St-231/2017-60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St-231/2017-60</izvorni_sadrzaj>
    <derivirana_varijabla naziv="DomainObject.PoslovniBrojDokumenta_1">St-231/2017-60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346</properties:Words>
  <properties:Characters>1963</properties:Characters>
  <properties:Lines>72</properties:Lines>
  <properties:Paragraphs>25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2017-05-12T09:00:00Z</dcterms:created>
  <dc:creator>Sudsko vijeće</dc:creator>
  <cp:lastModifiedBy>Valentina Kranjčić</cp:lastModifiedBy>
  <cp:lastPrinted>2017-05-12T11:34:00Z</cp:lastPrinted>
  <dcterms:modified xmlns:xsi="http://www.w3.org/2001/XMLSchema-instance" xsi:type="dcterms:W3CDTF">2017-05-12T11:34:00Z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St-231/2017-60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