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46b1" w14:paraId="db846b1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6C5015">
        <w:rPr>
          <w:rFonts w:hAnsi="Times New Roman" w:ascii="Times New Roman"/>
        </w:rPr>
        <w:t>970/18-2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070AB4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05B" w:rsidP="00B81090" w:rsidR="00DE605B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61B25">
        <w:rPr>
          <w:rFonts w:hAnsi="Times New Roman" w:ascii="Times New Roman"/>
          <w:szCs w:val="24"/>
        </w:rPr>
        <w:t>U KARLOVCU</w:t>
      </w:r>
    </w:p>
    <w:p w:rsidRDefault="00B81090" w:rsidP="00B81090" w:rsidR="00CB1E0D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61B25">
        <w:rPr>
          <w:rFonts w:hAnsi="Times New Roman" w:ascii="Times New Roman"/>
          <w:szCs w:val="24"/>
        </w:rPr>
        <w:t>Trg hrvatskih branitelja 1/II</w:t>
      </w:r>
    </w:p>
    <w:p w:rsidRDefault="00DE605B" w:rsidP="00B81090" w:rsidR="00DE605B" w:rsidRPr="00573FE4">
      <w:pPr>
        <w:rPr>
          <w:rFonts w:hAnsi="Times New Roman" w:ascii="Times New Roman"/>
          <w:szCs w:val="24"/>
        </w:rPr>
      </w:pP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661B25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skraćenom stečajnom postupku nad dužnikom </w:t>
      </w:r>
      <w:r w:rsidR="006C5015" w:rsidRPr="006C5015">
        <w:rPr>
          <w:rFonts w:hAnsi="Times New Roman" w:ascii="Times New Roman"/>
          <w:szCs w:val="24"/>
        </w:rPr>
        <w:t>Stambena zadruga PANTOVČAK</w:t>
      </w:r>
      <w:r w:rsidR="006C5015">
        <w:rPr>
          <w:rFonts w:hAnsi="Times New Roman" w:ascii="Times New Roman"/>
          <w:szCs w:val="24"/>
        </w:rPr>
        <w:t xml:space="preserve">, </w:t>
      </w:r>
      <w:r w:rsidR="00661B25" w:rsidRPr="00661B25">
        <w:rPr>
          <w:rFonts w:hAnsi="Times New Roman" w:ascii="Times New Roman"/>
          <w:szCs w:val="24"/>
        </w:rPr>
        <w:t xml:space="preserve">Zagreb, </w:t>
      </w:r>
      <w:r w:rsidR="006C5015">
        <w:rPr>
          <w:rFonts w:hAnsi="Times New Roman" w:ascii="Times New Roman"/>
          <w:szCs w:val="24"/>
        </w:rPr>
        <w:t>X. Vrbnik br. 2</w:t>
      </w:r>
      <w:r w:rsidR="00661B25" w:rsidRPr="00661B25">
        <w:rPr>
          <w:rFonts w:hAnsi="Times New Roman" w:ascii="Times New Roman"/>
          <w:szCs w:val="24"/>
        </w:rPr>
        <w:t>, OIB:</w:t>
      </w:r>
      <w:r w:rsidR="006C5015" w:rsidRPr="006C5015">
        <w:t xml:space="preserve"> </w:t>
      </w:r>
      <w:r w:rsidR="006C5015" w:rsidRPr="006C5015">
        <w:rPr>
          <w:rFonts w:hAnsi="Times New Roman" w:ascii="Times New Roman"/>
          <w:szCs w:val="24"/>
        </w:rPr>
        <w:t>14475167506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6C5015">
        <w:rPr>
          <w:rFonts w:hAnsi="Times New Roman" w:ascii="Times New Roman"/>
          <w:szCs w:val="24"/>
        </w:rPr>
        <w:t>25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6C5015">
        <w:rPr>
          <w:rFonts w:hAnsi="Times New Roman" w:ascii="Times New Roman"/>
          <w:szCs w:val="24"/>
        </w:rPr>
        <w:t>travnja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6C5015">
        <w:rPr>
          <w:rFonts w:hAnsi="Times New Roman" w:ascii="Times New Roman"/>
          <w:szCs w:val="24"/>
        </w:rPr>
        <w:t>8.,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6C5015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Određuje se upis stečajne mase iza dužnika </w:t>
      </w:r>
      <w:r w:rsidR="006C5015" w:rsidRPr="006C5015">
        <w:rPr>
          <w:rFonts w:hAnsi="Times New Roman" w:ascii="Times New Roman"/>
          <w:szCs w:val="24"/>
        </w:rPr>
        <w:t>Stambena zadruga PANTOVČAK, Zagreb, X. Vrbnik br. 2, OIB: 14475167506</w:t>
      </w:r>
      <w:r w:rsidRPr="00134089">
        <w:rPr>
          <w:rFonts w:hAnsi="Times New Roman" w:ascii="Times New Roman"/>
          <w:szCs w:val="24"/>
        </w:rPr>
        <w:t>, u sudski reg</w:t>
      </w:r>
      <w:r w:rsidR="004A1A0E" w:rsidRPr="00134089">
        <w:rPr>
          <w:rFonts w:hAnsi="Times New Roman" w:ascii="Times New Roman"/>
          <w:szCs w:val="24"/>
        </w:rPr>
        <w:t>istar Trgovačkog suda u Zagrebu.</w:t>
      </w:r>
      <w:r w:rsidRPr="00134089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134089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>Sjedište stečajne mase je na adresi stečajnog upravitelja</w:t>
      </w:r>
      <w:r w:rsidRPr="00127306">
        <w:t xml:space="preserve"> </w:t>
      </w:r>
      <w:r w:rsidR="006C5015">
        <w:rPr>
          <w:rFonts w:hAnsi="Times New Roman" w:ascii="Times New Roman"/>
          <w:szCs w:val="24"/>
        </w:rPr>
        <w:t>Sladojevci</w:t>
      </w:r>
      <w:r w:rsidR="004A1A0E" w:rsidRPr="00134089">
        <w:rPr>
          <w:rFonts w:hAnsi="Times New Roman" w:ascii="Times New Roman"/>
          <w:szCs w:val="24"/>
        </w:rPr>
        <w:t xml:space="preserve">, </w:t>
      </w:r>
      <w:r w:rsidR="006C5015">
        <w:rPr>
          <w:rFonts w:hAnsi="Times New Roman" w:ascii="Times New Roman"/>
          <w:szCs w:val="24"/>
        </w:rPr>
        <w:t>Braće Radića 63</w:t>
      </w:r>
      <w:r w:rsidRPr="00134089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6C5015" w:rsidR="0012730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Za stečajnog upravitelja stečajne mase imenuje se </w:t>
      </w:r>
      <w:r w:rsidR="006C5015">
        <w:rPr>
          <w:rFonts w:hAnsi="Times New Roman" w:ascii="Times New Roman"/>
          <w:szCs w:val="24"/>
        </w:rPr>
        <w:t>Krešimir Fučkar, Sladojevci</w:t>
      </w:r>
      <w:r w:rsidR="00661B25" w:rsidRPr="00134089">
        <w:rPr>
          <w:rFonts w:hAnsi="Times New Roman" w:ascii="Times New Roman"/>
          <w:szCs w:val="24"/>
        </w:rPr>
        <w:t xml:space="preserve">, </w:t>
      </w:r>
      <w:r w:rsidR="006C5015" w:rsidRPr="006C5015">
        <w:rPr>
          <w:rFonts w:hAnsi="Times New Roman" w:ascii="Times New Roman"/>
          <w:szCs w:val="24"/>
        </w:rPr>
        <w:t>Braće Radića 63</w:t>
      </w:r>
      <w:r w:rsidR="00661B25" w:rsidRPr="00134089">
        <w:rPr>
          <w:rFonts w:hAnsi="Times New Roman" w:ascii="Times New Roman"/>
          <w:szCs w:val="24"/>
        </w:rPr>
        <w:t>, OIB:</w:t>
      </w:r>
      <w:r w:rsidR="006C5015">
        <w:rPr>
          <w:rFonts w:hAnsi="Times New Roman" w:ascii="Times New Roman"/>
          <w:szCs w:val="24"/>
        </w:rPr>
        <w:t xml:space="preserve"> 01195634741</w:t>
      </w:r>
      <w:r w:rsidR="002F7A22" w:rsidRPr="00134089">
        <w:rPr>
          <w:rFonts w:hAnsi="Times New Roman" w:ascii="Times New Roman"/>
          <w:szCs w:val="24"/>
        </w:rPr>
        <w:t>.</w:t>
      </w:r>
    </w:p>
    <w:p w:rsidRDefault="00134089" w:rsidP="00134089" w:rsidR="00134089" w:rsidRPr="00134089">
      <w:pPr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</w:t>
      </w:r>
      <w:r w:rsidR="00187235">
        <w:rPr>
          <w:rFonts w:hAnsi="Times New Roman" w:ascii="Times New Roman"/>
          <w:szCs w:val="24"/>
        </w:rPr>
        <w:t>Trgovačkog</w:t>
      </w:r>
      <w:r>
        <w:rPr>
          <w:rFonts w:hAnsi="Times New Roman" w:ascii="Times New Roman"/>
          <w:szCs w:val="24"/>
        </w:rPr>
        <w:t xml:space="preserve"> suda </w:t>
      </w:r>
      <w:r w:rsidR="00187235">
        <w:rPr>
          <w:rFonts w:hAnsi="Times New Roman" w:ascii="Times New Roman"/>
          <w:szCs w:val="24"/>
        </w:rPr>
        <w:t xml:space="preserve">u Osijeku </w:t>
      </w:r>
      <w:r>
        <w:rPr>
          <w:rFonts w:hAnsi="Times New Roman" w:ascii="Times New Roman"/>
          <w:szCs w:val="24"/>
        </w:rPr>
        <w:t>poslovni broj St-</w:t>
      </w:r>
      <w:r w:rsidR="00187235">
        <w:rPr>
          <w:rFonts w:hAnsi="Times New Roman" w:ascii="Times New Roman"/>
          <w:szCs w:val="24"/>
        </w:rPr>
        <w:t>139/17</w:t>
      </w:r>
      <w:r>
        <w:rPr>
          <w:rFonts w:hAnsi="Times New Roman" w:ascii="Times New Roman"/>
          <w:szCs w:val="24"/>
        </w:rPr>
        <w:t xml:space="preserve"> od </w:t>
      </w:r>
      <w:r w:rsidR="00187235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. </w:t>
      </w:r>
      <w:r w:rsidR="00187235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</w:t>
      </w:r>
      <w:r w:rsidR="00661B25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otvoren je i istovremeno zaključen skraćeni stečajni postupak nad dužnikom </w:t>
      </w:r>
      <w:r w:rsidR="00187235" w:rsidRPr="00187235">
        <w:rPr>
          <w:rFonts w:hAnsi="Times New Roman" w:ascii="Times New Roman"/>
          <w:szCs w:val="24"/>
        </w:rPr>
        <w:t>Stambena zadruga PANTOVČAK, Zagreb, X. Vrbnik br. 2, OIB: 14475167506</w:t>
      </w:r>
      <w:r>
        <w:rPr>
          <w:rFonts w:hAnsi="Times New Roman" w:ascii="Times New Roman"/>
          <w:szCs w:val="24"/>
        </w:rPr>
        <w:t>, temeljem odredbe čl. 431. Stečajnog zakona ("Narodne novine" broj 71/15-dalje SZ).</w:t>
      </w:r>
    </w:p>
    <w:p w:rsidRDefault="00187235" w:rsidP="007F17A7" w:rsidR="00187235">
      <w:pPr>
        <w:ind w:firstLine="720"/>
        <w:jc w:val="both"/>
        <w:rPr>
          <w:rFonts w:hAnsi="Times New Roman" w:ascii="Times New Roman"/>
          <w:szCs w:val="24"/>
        </w:rPr>
      </w:pPr>
    </w:p>
    <w:p w:rsidRDefault="00187235" w:rsidP="007F17A7" w:rsidR="0018723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Dopisom od 5. travnja 2018. Trgovački sud u Osijeku je sukladno odluci VTS</w:t>
      </w:r>
      <w:r w:rsidR="00DE605B">
        <w:rPr>
          <w:rFonts w:hAnsi="Times New Roman" w:ascii="Times New Roman"/>
          <w:szCs w:val="24"/>
        </w:rPr>
        <w:t xml:space="preserve"> RH broj Pž-1668/18</w:t>
      </w:r>
      <w:r>
        <w:rPr>
          <w:rFonts w:hAnsi="Times New Roman" w:ascii="Times New Roman"/>
          <w:szCs w:val="24"/>
        </w:rPr>
        <w:t xml:space="preserve"> od 13. ožujka 2018., dostavio spis ovom sudu na daljnje postupanje, te je isti dobio broj St-970/18.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</w:t>
      </w:r>
      <w:r w:rsidR="002F7A22">
        <w:rPr>
          <w:rFonts w:hAnsi="Times New Roman" w:ascii="Times New Roman"/>
          <w:szCs w:val="24"/>
        </w:rPr>
        <w:t>e dužnik rješenjem broj Tt-</w:t>
      </w:r>
      <w:r w:rsidR="00DE605B">
        <w:rPr>
          <w:rFonts w:hAnsi="Times New Roman" w:ascii="Times New Roman"/>
          <w:szCs w:val="24"/>
        </w:rPr>
        <w:t>17/34266-1</w:t>
      </w:r>
      <w:r>
        <w:rPr>
          <w:rFonts w:hAnsi="Times New Roman" w:ascii="Times New Roman"/>
          <w:szCs w:val="24"/>
        </w:rPr>
        <w:t xml:space="preserve"> od </w:t>
      </w:r>
      <w:r w:rsidR="00DE605B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</w:t>
      </w:r>
      <w:r w:rsidR="00DE605B">
        <w:rPr>
          <w:rFonts w:hAnsi="Times New Roman" w:ascii="Times New Roman"/>
          <w:szCs w:val="24"/>
        </w:rPr>
        <w:t>listopada</w:t>
      </w:r>
      <w:r w:rsidR="00661B2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</w:t>
      </w:r>
      <w:r w:rsidR="00661B25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487949" w:rsidP="00487949" w:rsidR="00487949" w:rsidRPr="00487949">
      <w:pPr>
        <w:ind w:firstLine="720"/>
        <w:jc w:val="both"/>
        <w:rPr>
          <w:rFonts w:hAnsi="Times New Roman" w:ascii="Times New Roman"/>
          <w:szCs w:val="24"/>
        </w:rPr>
      </w:pPr>
      <w:r w:rsidRPr="00487949">
        <w:rPr>
          <w:rFonts w:hAnsi="Times New Roman" w:ascii="Times New Roman"/>
          <w:szCs w:val="24"/>
        </w:rPr>
        <w:lastRenderedPageBreak/>
        <w:t>Podneskom od</w:t>
      </w:r>
      <w:r w:rsidR="00DE605B">
        <w:rPr>
          <w:rFonts w:hAnsi="Times New Roman" w:ascii="Times New Roman"/>
          <w:szCs w:val="24"/>
        </w:rPr>
        <w:t xml:space="preserve"> 10</w:t>
      </w:r>
      <w:r w:rsidRPr="00487949">
        <w:rPr>
          <w:rFonts w:hAnsi="Times New Roman" w:ascii="Times New Roman"/>
          <w:szCs w:val="24"/>
        </w:rPr>
        <w:t>. s</w:t>
      </w:r>
      <w:r w:rsidR="00DE605B">
        <w:rPr>
          <w:rFonts w:hAnsi="Times New Roman" w:ascii="Times New Roman"/>
          <w:szCs w:val="24"/>
        </w:rPr>
        <w:t>iječnja 2018</w:t>
      </w:r>
      <w:r w:rsidRPr="00487949">
        <w:rPr>
          <w:rFonts w:hAnsi="Times New Roman" w:ascii="Times New Roman"/>
          <w:szCs w:val="24"/>
        </w:rPr>
        <w:t xml:space="preserve">. stečajni upravitelj je </w:t>
      </w:r>
      <w:r w:rsidR="00DE605B">
        <w:rPr>
          <w:rFonts w:hAnsi="Times New Roman" w:ascii="Times New Roman"/>
          <w:szCs w:val="24"/>
        </w:rPr>
        <w:t>izvijestio sud o naknadno pronađenoj imovini – nekretnine, pa je radi provođenja daljnjeg postupka potrebno</w:t>
      </w:r>
      <w:r w:rsidRPr="00487949">
        <w:rPr>
          <w:rFonts w:hAnsi="Times New Roman" w:ascii="Times New Roman"/>
          <w:szCs w:val="24"/>
        </w:rPr>
        <w:t xml:space="preserve"> izvrši</w:t>
      </w:r>
      <w:r w:rsidR="00DE605B">
        <w:rPr>
          <w:rFonts w:hAnsi="Times New Roman" w:ascii="Times New Roman"/>
          <w:szCs w:val="24"/>
        </w:rPr>
        <w:t>ti</w:t>
      </w:r>
      <w:r w:rsidRPr="00487949">
        <w:rPr>
          <w:rFonts w:hAnsi="Times New Roman" w:ascii="Times New Roman"/>
          <w:szCs w:val="24"/>
        </w:rPr>
        <w:t xml:space="preserve"> upis stečajne mase u sudski registar.</w:t>
      </w:r>
    </w:p>
    <w:p w:rsidRDefault="00487949" w:rsidP="00487949" w:rsidR="00487949" w:rsidRPr="00487949">
      <w:pPr>
        <w:jc w:val="both"/>
        <w:rPr>
          <w:rFonts w:hAnsi="Times New Roman" w:ascii="Times New Roman"/>
          <w:szCs w:val="24"/>
        </w:rPr>
      </w:pPr>
    </w:p>
    <w:p w:rsidRDefault="00487949" w:rsidP="00487949" w:rsidR="007F17A7">
      <w:pPr>
        <w:ind w:firstLine="720"/>
        <w:jc w:val="both"/>
        <w:rPr>
          <w:rFonts w:hAnsi="Times New Roman" w:ascii="Times New Roman"/>
          <w:szCs w:val="24"/>
        </w:rPr>
      </w:pPr>
      <w:r w:rsidRPr="00487949">
        <w:rPr>
          <w:rFonts w:hAnsi="Times New Roman" w:ascii="Times New Roman"/>
          <w:szCs w:val="24"/>
        </w:rPr>
        <w:t>Temeljem odredbe čl. 133. st. 2. SZ-a odlučeno je kao u izreci.</w:t>
      </w:r>
    </w:p>
    <w:p w:rsidRDefault="00487949" w:rsidP="00487949" w:rsidR="0048794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DE605B">
        <w:rPr>
          <w:rFonts w:hAnsi="Times New Roman" w:ascii="Times New Roman"/>
          <w:szCs w:val="24"/>
        </w:rPr>
        <w:t>25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DE605B">
        <w:rPr>
          <w:rFonts w:hAnsi="Times New Roman" w:ascii="Times New Roman"/>
          <w:szCs w:val="24"/>
        </w:rPr>
        <w:t>travnja</w:t>
      </w:r>
      <w:r w:rsidR="00487949">
        <w:rPr>
          <w:rFonts w:hAnsi="Times New Roman" w:ascii="Times New Roman"/>
          <w:szCs w:val="24"/>
        </w:rPr>
        <w:t xml:space="preserve"> 201</w:t>
      </w:r>
      <w:r w:rsidR="00DE605B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9753BA">
        <w:rPr>
          <w:rFonts w:hAnsi="Times New Roman" w:ascii="Times New Roman"/>
          <w:szCs w:val="24"/>
        </w:rPr>
        <w:t>, v.r.</w:t>
      </w:r>
    </w:p>
    <w:p w:rsidRDefault="009753BA" w:rsidP="007F17A7" w:rsidR="009753BA">
      <w:pPr>
        <w:ind w:firstLine="720"/>
        <w:jc w:val="right"/>
        <w:rPr>
          <w:rFonts w:hAnsi="Times New Roman" w:ascii="Times New Roman"/>
          <w:szCs w:val="24"/>
        </w:rPr>
      </w:pPr>
    </w:p>
    <w:p w:rsidRDefault="009753BA" w:rsidP="007F17A7" w:rsidR="009753B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9753BA" w:rsidP="007F17A7" w:rsidR="009753B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9753BA" w:rsidP="007F17A7" w:rsidR="009753B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DE605B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2410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3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958" w:rsidP="004D2958" w:rsidR="008E0EF7" w:rsidRPr="007F17A7">
    <w:pPr>
      <w:pStyle w:val="Zaglavlje"/>
      <w:jc w:val="right"/>
      <w:rPr>
        <w:rFonts w:hAnsi="Times New Roman" w:ascii="Times New Roman"/>
      </w:rPr>
    </w:pPr>
    <w:r w:rsidRPr="004D2958">
      <w:rPr>
        <w:rFonts w:hAnsi="Times New Roman" w:ascii="Times New Roman"/>
      </w:rPr>
      <w:t>3   St-970/18-2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21992"/>
    <w:multiLevelType w:val="hybridMultilevel"/>
    <w:tmpl w:val="CB261B8A"/>
    <w:lvl w:tplc="95BE3E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A21FF"/>
    <w:rsid w:val="000B32CC"/>
    <w:rsid w:val="000E0033"/>
    <w:rsid w:val="000F4D6A"/>
    <w:rsid w:val="00127306"/>
    <w:rsid w:val="00134089"/>
    <w:rsid w:val="00154CAE"/>
    <w:rsid w:val="00171C3E"/>
    <w:rsid w:val="00187235"/>
    <w:rsid w:val="001938FE"/>
    <w:rsid w:val="001B052B"/>
    <w:rsid w:val="001B48BC"/>
    <w:rsid w:val="001D5EB3"/>
    <w:rsid w:val="001F470D"/>
    <w:rsid w:val="00205589"/>
    <w:rsid w:val="002236A7"/>
    <w:rsid w:val="002558C5"/>
    <w:rsid w:val="00267F8D"/>
    <w:rsid w:val="002713A2"/>
    <w:rsid w:val="00276135"/>
    <w:rsid w:val="00294165"/>
    <w:rsid w:val="002A3EAB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E01D6"/>
    <w:rsid w:val="00472781"/>
    <w:rsid w:val="00473020"/>
    <w:rsid w:val="00481A67"/>
    <w:rsid w:val="00487949"/>
    <w:rsid w:val="004A13DC"/>
    <w:rsid w:val="004A1A0E"/>
    <w:rsid w:val="004A2D7D"/>
    <w:rsid w:val="004A7FFC"/>
    <w:rsid w:val="004B30AE"/>
    <w:rsid w:val="004D2958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254"/>
    <w:rsid w:val="00611B04"/>
    <w:rsid w:val="00661B25"/>
    <w:rsid w:val="00690277"/>
    <w:rsid w:val="006B7F2D"/>
    <w:rsid w:val="006C5015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A0DEB"/>
    <w:rsid w:val="008A25A9"/>
    <w:rsid w:val="008E0EF7"/>
    <w:rsid w:val="00931F26"/>
    <w:rsid w:val="009432E4"/>
    <w:rsid w:val="00967C7C"/>
    <w:rsid w:val="009753BA"/>
    <w:rsid w:val="00984F05"/>
    <w:rsid w:val="0099445A"/>
    <w:rsid w:val="009A259C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925FF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5A41"/>
    <w:rsid w:val="00CF68C5"/>
    <w:rsid w:val="00D0180B"/>
    <w:rsid w:val="00D70223"/>
    <w:rsid w:val="00D83C05"/>
    <w:rsid w:val="00DA6F44"/>
    <w:rsid w:val="00DA72F6"/>
    <w:rsid w:val="00DB7670"/>
    <w:rsid w:val="00DD44A7"/>
    <w:rsid w:val="00DE605B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75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3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75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3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St-970/2018</izvorni_sadrzaj>
    <derivirana_varijabla naziv="DomainObject.Predmet.OznakaBroj_1">St-970/2018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PANTOVČAK</izvorni_sadrzaj>
    <derivirana_varijabla naziv="DomainObject.Predmet.ProtustrankaFormated_1">  Stambena zadruga PANTOVČAK</derivirana_varijabla>
  </DomainObject.Predmet.ProtustrankaFormated>
  <DomainObject.Predmet.ProtustrankaFormatedOIB>
    <izvorni_sadrzaj>  Stambena zadruga PANTOVČAK, OIB 14475167506</izvorni_sadrzaj>
    <derivirana_varijabla naziv="DomainObject.Predmet.ProtustrankaFormatedOIB_1">  Stambena zadruga PANTOVČAK, OIB 14475167506</derivirana_varijabla>
  </DomainObject.Predmet.ProtustrankaFormatedOIB>
  <DomainObject.Predmet.ProtustrankaFormatedWithAdress>
    <izvorni_sadrzaj> Stambena zadruga PANTOVČAK, X. Vrbik br. 2, 10000 Zagreb</izvorni_sadrzaj>
    <derivirana_varijabla naziv="DomainObject.Predmet.ProtustrankaFormatedWithAdress_1"> Stambena zadruga PANTOVČAK, X. Vrbik br. 2, 10000 Zagreb</derivirana_varijabla>
  </DomainObject.Predmet.ProtustrankaFormatedWithAdress>
  <DomainObject.Predmet.ProtustrankaFormatedWithAdressOIB>
    <izvorni_sadrzaj> Stambena zadruga PANTOVČAK, OIB 14475167506, X. Vrbik br. 2, 10000 Zagreb</izvorni_sadrzaj>
    <derivirana_varijabla naziv="DomainObject.Predmet.ProtustrankaFormatedWithAdressOIB_1"> Stambena zadruga PANTOVČAK, OIB 14475167506, X. Vrbik br. 2, 10000 Zagreb</derivirana_varijabla>
  </DomainObject.Predmet.ProtustrankaFormatedWithAdressOIB>
  <DomainObject.Predmet.ProtustrankaWithAdress>
    <izvorni_sadrzaj>Stambena zadruga PANTOVČAK X. Vrbik br. 2, 10000 Zagreb</izvorni_sadrzaj>
    <derivirana_varijabla naziv="DomainObject.Predmet.ProtustrankaWithAdress_1">Stambena zadruga PANTOVČAK X. Vrbik br. 2, 10000 Zagreb</derivirana_varijabla>
  </DomainObject.Predmet.ProtustrankaWithAdress>
  <DomainObject.Predmet.ProtustrankaWithAdressOIB>
    <izvorni_sadrzaj>Stambena zadruga PANTOVČAK, OIB 14475167506, X. Vrbik br. 2, 10000 Zagreb</izvorni_sadrzaj>
    <derivirana_varijabla naziv="DomainObject.Predmet.ProtustrankaWithAdressOIB_1">Stambena zadruga PANTOVČAK, OIB 14475167506, X. Vrbik br. 2, 10000 Zagreb</derivirana_varijabla>
  </DomainObject.Predmet.ProtustrankaWithAdressOIB>
  <DomainObject.Predmet.ProtustrankaNazivFormated>
    <izvorni_sadrzaj>Stambena zadruga PANTOVČAK</izvorni_sadrzaj>
    <derivirana_varijabla naziv="DomainObject.Predmet.ProtustrankaNazivFormated_1">Stambena zadruga PANTOVČAK</derivirana_varijabla>
  </DomainObject.Predmet.ProtustrankaNazivFormated>
  <DomainObject.Predmet.ProtustrankaNazivFormatedOIB>
    <izvorni_sadrzaj>Stambena zadruga PANTOVČAK, OIB 14475167506</izvorni_sadrzaj>
    <derivirana_varijabla naziv="DomainObject.Predmet.ProtustrankaNazivFormatedOIB_1">Stambena zadruga PANTOVČAK, OIB 14475167506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Stambena zadruga PANTOVČAK</item>
    </izvorni_sadrzaj>
    <derivirana_varijabla naziv="DomainObject.Predmet.ProtuStrankaListFormated_1">
      <item>Stambena zadruga PANTOVČAK</item>
    </derivirana_varijabla>
  </DomainObject.Predmet.ProtuStrankaListFormated>
  <DomainObject.Predmet.ProtuStrankaListFormatedOIB>
    <izvorni_sadrzaj>
      <item>Stambena zadruga PANTOVČAK, OIB 14475167506</item>
    </izvorni_sadrzaj>
    <derivirana_varijabla naziv="DomainObject.Predmet.ProtuStrankaListFormatedOIB_1">
      <item>Stambena zadruga PANTOVČAK, OIB 14475167506</item>
    </derivirana_varijabla>
  </DomainObject.Predmet.ProtuStrankaListFormatedOIB>
  <DomainObject.Predmet.ProtuStrankaListFormatedWithAdress>
    <izvorni_sadrzaj>
      <item>Stambena zadruga PANTOVČAK, X. Vrbik br. 2, 10000 Zagreb</item>
    </izvorni_sadrzaj>
    <derivirana_varijabla naziv="DomainObject.Predmet.ProtuStrankaListFormatedWithAdress_1">
      <item>Stambena zadruga PANTOVČAK, X. Vrbik br. 2, 10000 Zagreb</item>
    </derivirana_varijabla>
  </DomainObject.Predmet.ProtuStrankaListFormatedWithAdress>
  <DomainObject.Predmet.ProtuStrankaListFormatedWithAdressOIB>
    <izvorni_sadrzaj>
      <item>Stambena zadruga PANTOVČAK, OIB 14475167506, X. Vrbik br. 2, 10000 Zagreb</item>
    </izvorni_sadrzaj>
    <derivirana_varijabla naziv="DomainObject.Predmet.ProtuStrankaListFormatedWithAdressOIB_1">
      <item>Stambena zadruga PANTOVČAK, OIB 14475167506, X. Vrbik br. 2, 10000 Zagreb</item>
    </derivirana_varijabla>
  </DomainObject.Predmet.ProtuStrankaListFormatedWithAdressOIB>
  <DomainObject.Predmet.ProtuStrankaListNazivFormated>
    <izvorni_sadrzaj>
      <item>Stambena zadruga PANTOVČAK</item>
    </izvorni_sadrzaj>
    <derivirana_varijabla naziv="DomainObject.Predmet.ProtuStrankaListNazivFormated_1">
      <item>Stambena zadruga PANTOVČAK</item>
    </derivirana_varijabla>
  </DomainObject.Predmet.ProtuStrankaListNazivFormated>
  <DomainObject.Predmet.ProtuStrankaListNazivFormatedOIB>
    <izvorni_sadrzaj>
      <item>Stambena zadruga PANTOVČAK, OIB 14475167506</item>
    </izvorni_sadrzaj>
    <derivirana_varijabla naziv="DomainObject.Predmet.ProtuStrankaListNazivFormatedOIB_1">
      <item>Stambena zadruga PANTOVČAK, OIB 14475167506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Stambena zadruga PANTOVČAK</izvorni_sadrzaj>
    <derivirana_varijabla naziv="DomainObject.Predmet.ProtustrankaIDrugi_1">Stambena zadruga PANTOVČAK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Stambena zadruga PANTOVČAK, OIB 14475167506, X. Vrbik br. 2, 10000 Zagreb</izvorni_sadrzaj>
    <derivirana_varijabla naziv="DomainObject.Predmet.ProtustrankaIDrugiAdressOIB_1">Stambena zadruga PANTOVČAK, OIB 14475167506, X. Vrbik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PANTOVČAK</item>
      <item>FINA Regionalni centar Zagreb</item>
    </izvorni_sadrzaj>
    <derivirana_varijabla naziv="DomainObject.Predmet.SudioniciListNaziv_1">
      <item>Stambena zadruga PANTOVČAK</item>
      <item>FINA Regionalni centar Zagreb</item>
    </derivirana_varijabla>
  </DomainObject.Predmet.SudioniciListNaziv>
  <DomainObject.Predmet.SudioniciListAdressOIB>
    <izvorni_sadrzaj>
      <item>Stambena zadruga PANTOVČAK, OIB 14475167506, X. Vrbik br. 2,10000 Zagreb</item>
      <item>FINA Regionalni centar Zagreb, OIB 85821130368, Trg svibanjskih žrtava 1995. 1,10000 Zagreb</item>
    </izvorni_sadrzaj>
    <derivirana_varijabla naziv="DomainObject.Predmet.SudioniciListAdressOIB_1">
      <item>Stambena zadruga PANTOVČAK, OIB 14475167506, X. Vrbik br.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14475167506</item>
      <item>, OIB 85821130368</item>
    </izvorni_sadrzaj>
    <derivirana_varijabla naziv="DomainObject.Predmet.SudioniciListNazivOIB_1">
      <item>, OIB 14475167506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St-44/2018</izvorni_sadrzaj>
    <derivirana_varijabla naziv="DomainObject.Predmet.OznakaNizestupanjskogPredmeta_1">St-44/2018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4879F-26D4-4877-8CD7-48E36DE73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320</properties:Words>
  <properties:Characters>1654</properties:Characters>
  <properties:Lines>64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2018-04-25T11:57:00Z</dcterms:created>
  <dc:creator>x</dc:creator>
  <cp:lastModifiedBy>Žana Livaja</cp:lastModifiedBy>
  <cp:lastPrinted>2016-10-19T10:18:00Z</cp:lastPrinted>
  <dcterms:modified xmlns:xsi="http://www.w3.org/2001/XMLSchema-instance" xsi:type="dcterms:W3CDTF">2018-04-25T12:27:00Z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(St-970-18-UPIS STEČAJNE MASE U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