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1dcc" w14:paraId="3551dcc" w:rsidRDefault="002B353A" w:rsidR="002B353A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06286" w:rsidR="002B353A">
        <w:trPr>
          <w:trHeight w:val="565"/>
        </w:trPr>
        <w:tc>
          <w:tcPr>
            <w:tcW w:type="dxa" w:w="2531"/>
          </w:tcPr>
          <w:p w:rsidRDefault="002B353A" w:rsidP="00C06286" w:rsidR="002B353A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B353A" w:rsidP="00C06286" w:rsidR="002B353A">
            <w:pPr>
              <w:jc w:val="center"/>
            </w:pPr>
          </w:p>
          <w:p w:rsidRDefault="002B353A" w:rsidP="00C06286" w:rsidR="002B353A" w:rsidRPr="00A11A8B">
            <w:pPr>
              <w:jc w:val="center"/>
            </w:pPr>
            <w:r w:rsidRPr="00A11A8B">
              <w:t>Republika Hrvatska</w:t>
            </w:r>
          </w:p>
          <w:p w:rsidRDefault="002B353A" w:rsidP="00C06286" w:rsidR="002B353A" w:rsidRPr="00A11A8B">
            <w:pPr>
              <w:jc w:val="center"/>
            </w:pPr>
            <w:r w:rsidRPr="00A11A8B">
              <w:t>Trgovački sud u Splitu</w:t>
            </w:r>
          </w:p>
          <w:p w:rsidRDefault="002B353A" w:rsidP="00C06286" w:rsidR="002B353A">
            <w:pPr>
              <w:jc w:val="center"/>
            </w:pPr>
            <w:r w:rsidRPr="00A11A8B">
              <w:t>Split, Sukoišanska 6</w:t>
            </w:r>
          </w:p>
        </w:tc>
      </w:tr>
    </w:tbl>
    <w:p w:rsidRDefault="002B353A" w:rsidP="002B353A" w:rsidR="002B353A" w:rsidRPr="00D16C1B">
      <w:pPr>
        <w:jc w:val="right"/>
      </w:pPr>
      <w:r>
        <w:t>Poslovni broj: 4. St-333/2018-10</w:t>
      </w:r>
    </w:p>
    <w:p w:rsidRDefault="002B353A" w:rsidP="002B353A" w:rsidR="002B353A" w:rsidRPr="0097135E">
      <w:pPr>
        <w:spacing w:after="200" w:before="200"/>
        <w:jc w:val="center"/>
        <w:rPr>
          <w:spacing w:val="60"/>
        </w:rPr>
      </w:pPr>
      <w:r w:rsidRPr="0097135E">
        <w:rPr>
          <w:spacing w:val="60"/>
        </w:rPr>
        <w:t>REPUBLIKA HRVATSKA</w:t>
      </w:r>
    </w:p>
    <w:p w:rsidRDefault="002B353A" w:rsidP="002B353A" w:rsidR="002B353A" w:rsidRPr="0097135E">
      <w:pPr>
        <w:jc w:val="center"/>
        <w:rPr>
          <w:rFonts w:eastAsia="Calibri"/>
        </w:rPr>
      </w:pPr>
      <w:r w:rsidRPr="0097135E">
        <w:rPr>
          <w:rFonts w:eastAsia="Calibri"/>
        </w:rPr>
        <w:t>R J E Š E NJ E</w:t>
      </w:r>
    </w:p>
    <w:p w:rsidRDefault="002B353A" w:rsidP="00293CF7" w:rsidR="002B353A">
      <w:pPr>
        <w:jc w:val="both"/>
      </w:pPr>
    </w:p>
    <w:p w:rsidRDefault="00C1399A" w:rsidP="002B353A" w:rsidR="002B353A" w:rsidRPr="00DB4638">
      <w:pPr>
        <w:jc w:val="both"/>
      </w:pPr>
      <w:r w:rsidRPr="009B5817">
        <w:tab/>
      </w:r>
      <w:r w:rsidR="002B353A" w:rsidRPr="00DB4638">
        <w:t xml:space="preserve">Trgovački sud u Splitu, po sucu ovog suda Katarini Mikulić, u stečajnom postupku </w:t>
      </w:r>
      <w:r w:rsidR="002B353A">
        <w:t>nad s</w:t>
      </w:r>
      <w:r w:rsidR="002B353A" w:rsidRPr="00C70313">
        <w:t>tečajn</w:t>
      </w:r>
      <w:r w:rsidR="002B353A">
        <w:t>om</w:t>
      </w:r>
      <w:r w:rsidR="002B353A" w:rsidRPr="00C70313">
        <w:t xml:space="preserve"> mas</w:t>
      </w:r>
      <w:r w:rsidR="002B353A">
        <w:t>om</w:t>
      </w:r>
      <w:r w:rsidR="002B353A" w:rsidRPr="00C70313">
        <w:t xml:space="preserve"> iza </w:t>
      </w:r>
      <w:r w:rsidR="002B353A">
        <w:t>RAKO PLAST d.o.o. u stečaju, Trg Slobode 8, Osijek, OIB: 20676955105</w:t>
      </w:r>
      <w:r w:rsidR="002B353A" w:rsidRPr="00DB4638">
        <w:t xml:space="preserve">, </w:t>
      </w:r>
      <w:r w:rsidR="00510C77">
        <w:t>14</w:t>
      </w:r>
      <w:r w:rsidR="002B353A">
        <w:t xml:space="preserve">. siječnja 2019. </w:t>
      </w:r>
    </w:p>
    <w:p w:rsidRDefault="002B353A" w:rsidP="002B353A" w:rsidR="002B353A" w:rsidRPr="00DB4638">
      <w:pPr>
        <w:rPr>
          <w:b/>
          <w:bCs/>
        </w:rPr>
      </w:pPr>
    </w:p>
    <w:p w:rsidRDefault="00B20346" w:rsidP="002B353A" w:rsidR="00293CF7">
      <w:pPr>
        <w:jc w:val="center"/>
      </w:pPr>
      <w:r>
        <w:t xml:space="preserve">r i j e š </w:t>
      </w:r>
      <w:r w:rsidR="00B551FD">
        <w:t>i</w:t>
      </w:r>
      <w:r w:rsidR="00293CF7" w:rsidRPr="009B5817">
        <w:t xml:space="preserve"> o   j e</w:t>
      </w:r>
    </w:p>
    <w:p w:rsidRDefault="002B353A" w:rsidP="002B353A" w:rsidR="002B353A" w:rsidRPr="009B5817">
      <w:pPr>
        <w:jc w:val="center"/>
      </w:pPr>
    </w:p>
    <w:p w:rsidRDefault="00632DE3" w:rsidP="00C16B36" w:rsidR="00C16B36">
      <w:pPr>
        <w:ind w:firstLine="708"/>
        <w:jc w:val="both"/>
      </w:pPr>
      <w:r>
        <w:t xml:space="preserve"> I. Pozivaju se vjerovnici nižih isplatnih r</w:t>
      </w:r>
      <w:r w:rsidR="00840019">
        <w:t>edova stečajnog dužnika</w:t>
      </w:r>
      <w:r w:rsidR="00EC7E44">
        <w:t>,</w:t>
      </w:r>
      <w:r w:rsidR="00C16B36">
        <w:t xml:space="preserve"> </w:t>
      </w:r>
      <w:r w:rsidR="002B353A">
        <w:t>sukladno članku</w:t>
      </w:r>
      <w:r w:rsidR="00452671">
        <w:t xml:space="preserve"> 257. </w:t>
      </w:r>
      <w:r w:rsidR="00452671" w:rsidRPr="0032578D">
        <w:t xml:space="preserve">Stečajnog zakona („Narodne novine“ </w:t>
      </w:r>
      <w:r w:rsidR="00452671">
        <w:t>71/15 i 104/17; dalje SZ)</w:t>
      </w:r>
      <w:r w:rsidR="00EC7E44">
        <w:t>,</w:t>
      </w:r>
      <w:r w:rsidR="00452671">
        <w:t xml:space="preserve"> </w:t>
      </w:r>
      <w:r w:rsidR="00C16B36">
        <w:t>da</w:t>
      </w:r>
      <w:r w:rsidR="00840019">
        <w:t xml:space="preserve"> u roku </w:t>
      </w:r>
      <w:r w:rsidR="00C16B36">
        <w:t xml:space="preserve">od </w:t>
      </w:r>
      <w:r w:rsidR="00840019">
        <w:t>30</w:t>
      </w:r>
      <w:r>
        <w:t xml:space="preserve"> dana</w:t>
      </w:r>
      <w:r w:rsidR="00C16B36">
        <w:t xml:space="preserve"> n</w:t>
      </w:r>
      <w:r w:rsidR="00C16B36" w:rsidRPr="00C16B36">
        <w:t xml:space="preserve">akon isteka osmog dana od dana objave </w:t>
      </w:r>
      <w:r w:rsidR="00C16B36">
        <w:t xml:space="preserve">ovog </w:t>
      </w:r>
      <w:r w:rsidR="00C16B36" w:rsidRPr="00C16B36">
        <w:t xml:space="preserve">rješenja na mrežnoj stranici e-Oglasna ploča sudova prijave svoje tražbine </w:t>
      </w:r>
      <w:r w:rsidR="00C16B36">
        <w:t xml:space="preserve">stečajnoj upraviteljici na propisanom obrascu, u dva primjerka. Prijava treba sadržavati: podatke </w:t>
      </w:r>
      <w:r w:rsidR="00452671">
        <w:t>za identifikaciju vjerovnika</w:t>
      </w:r>
      <w:r w:rsidR="00452671" w:rsidRPr="00452671">
        <w:t xml:space="preserve"> (tvrtka i sjedište, odnosno ime i adres</w:t>
      </w:r>
      <w:r w:rsidR="00EC7E44">
        <w:t>a</w:t>
      </w:r>
      <w:r w:rsidR="00452671" w:rsidRPr="00452671">
        <w:t xml:space="preserve"> vjerovnika, zakonskog zastupnika ili punomoćnika </w:t>
      </w:r>
      <w:r w:rsidR="00452671">
        <w:t>ako ih ima</w:t>
      </w:r>
      <w:r w:rsidR="00452671" w:rsidRPr="00452671">
        <w:t>, osobni i</w:t>
      </w:r>
      <w:r w:rsidR="00452671">
        <w:t>dentifikacijski broj, broj žiro</w:t>
      </w:r>
      <w:r w:rsidR="00452671" w:rsidRPr="00452671">
        <w:t>računa), podatke za identifikaciju dužnika, pravn</w:t>
      </w:r>
      <w:r w:rsidR="00452671">
        <w:t>i</w:t>
      </w:r>
      <w:r w:rsidR="00452671" w:rsidRPr="00452671">
        <w:t xml:space="preserve"> osnov tražbine i iznos tražbine u kunama, </w:t>
      </w:r>
      <w:r w:rsidR="00EC7E44" w:rsidRPr="00EC7E44">
        <w:t>naznaku o dokazu za postojanje tražbine</w:t>
      </w:r>
      <w:r w:rsidR="00452671" w:rsidRPr="00452671">
        <w:t>, naznaku o postojanju ovršne isprave, naznaku o postojanju postupka pred sudom (sud pred kojim se vodi p</w:t>
      </w:r>
      <w:r w:rsidR="00452671">
        <w:t>ostupak s</w:t>
      </w:r>
      <w:r w:rsidR="00EC7E44">
        <w:t>a</w:t>
      </w:r>
      <w:r w:rsidR="00452671">
        <w:t xml:space="preserve"> naznakom broja spisa)</w:t>
      </w:r>
      <w:r w:rsidR="007E54A9">
        <w:t>,</w:t>
      </w:r>
      <w:r w:rsidR="00452671" w:rsidRPr="00452671">
        <w:t xml:space="preserve"> </w:t>
      </w:r>
      <w:r w:rsidR="007E54A9">
        <w:t>priložene</w:t>
      </w:r>
      <w:r w:rsidR="00452671" w:rsidRPr="00452671">
        <w:t xml:space="preserve"> isprave iz kojih tražbina proizlazi</w:t>
      </w:r>
      <w:r w:rsidR="00452671">
        <w:t>,</w:t>
      </w:r>
      <w:r w:rsidR="00EC7E44">
        <w:t xml:space="preserve"> odnosno kojima se dokazuje</w:t>
      </w:r>
      <w:r w:rsidR="007E54A9">
        <w:t xml:space="preserve">, posebnu naznaku da se radi o tražbini nižeg isplatnog reda i redno mjesto na koje vjerovnik ima pravo te </w:t>
      </w:r>
      <w:r w:rsidR="00EC7E44">
        <w:t xml:space="preserve">dokaz o plaćenoj pristojbi. </w:t>
      </w:r>
    </w:p>
    <w:p w:rsidRDefault="007E54A9" w:rsidP="002B353A" w:rsidR="002B353A">
      <w:pPr>
        <w:spacing w:before="160"/>
        <w:ind w:firstLine="709"/>
        <w:jc w:val="both"/>
      </w:pPr>
      <w:r>
        <w:t>II. Posebno r</w:t>
      </w:r>
      <w:r w:rsidR="00632DE3">
        <w:t xml:space="preserve">očište za ispitivanje prijavljenih potraživanja vjerovnika nižih isplatnih redova zakazuje se </w:t>
      </w:r>
      <w:r w:rsidR="00632DE3" w:rsidRPr="009C2359">
        <w:t xml:space="preserve">za </w:t>
      </w:r>
      <w:r w:rsidR="00510C77">
        <w:t>18.</w:t>
      </w:r>
      <w:r w:rsidR="002B353A">
        <w:t xml:space="preserve"> ožujak</w:t>
      </w:r>
      <w:r w:rsidR="007A2639" w:rsidRPr="009C2359">
        <w:t xml:space="preserve"> </w:t>
      </w:r>
      <w:r w:rsidR="002B353A">
        <w:t>2019</w:t>
      </w:r>
      <w:r w:rsidR="007A2639" w:rsidRPr="009C2359">
        <w:t xml:space="preserve">. u </w:t>
      </w:r>
      <w:r w:rsidR="00510C77">
        <w:t>12:00</w:t>
      </w:r>
      <w:r w:rsidR="00632DE3" w:rsidRPr="009C2359">
        <w:t xml:space="preserve"> sati</w:t>
      </w:r>
      <w:r w:rsidR="00632DE3">
        <w:t xml:space="preserve">, </w:t>
      </w:r>
      <w:r w:rsidR="00632DE3" w:rsidRPr="00632DE3">
        <w:t xml:space="preserve">koje ročište će se održati u prostorijama Trgovačkog suda u Splitu, Sukoišanska 6, </w:t>
      </w:r>
      <w:r w:rsidR="002B353A">
        <w:t>kabinet</w:t>
      </w:r>
      <w:r w:rsidR="00632DE3" w:rsidRPr="00632DE3">
        <w:t xml:space="preserve"> br. </w:t>
      </w:r>
      <w:r w:rsidR="002B353A">
        <w:t>116</w:t>
      </w:r>
      <w:r w:rsidR="00632DE3" w:rsidRPr="00632DE3">
        <w:t>/I.</w:t>
      </w:r>
    </w:p>
    <w:p w:rsidRDefault="00293CF7" w:rsidP="009C2359" w:rsidR="006B0B13" w:rsidRPr="00716CB0">
      <w:pPr>
        <w:spacing w:after="180" w:before="300"/>
        <w:jc w:val="center"/>
      </w:pPr>
      <w:r w:rsidRPr="00716CB0">
        <w:t>Obrazloženje</w:t>
      </w:r>
    </w:p>
    <w:p w:rsidRDefault="002B353A" w:rsidP="002B353A" w:rsidR="002B353A">
      <w:pPr>
        <w:spacing w:before="160"/>
        <w:ind w:firstLine="709"/>
        <w:jc w:val="both"/>
      </w:pPr>
      <w:r>
        <w:t>Rješenjem ovog suda 4.St-333/2018 od 10. svibnja 2018. određen nastavak postupka radi naknadne diobe stečajne mase stečajnog dužnika RAKO PLAST d.o.o.</w:t>
      </w:r>
    </w:p>
    <w:p w:rsidRDefault="002B353A" w:rsidP="002B353A" w:rsidR="002B353A">
      <w:pPr>
        <w:spacing w:before="200"/>
        <w:ind w:firstLine="708"/>
        <w:jc w:val="both"/>
      </w:pPr>
      <w:r>
        <w:t xml:space="preserve">Izvještajnom ročištu održanom 27. kolovoza 2018. naloženo je stečajnom vjerovniku RH, Ministarstvo financija-Porezna uprava da sudu dostavi podatak da li je potraživanje prema Poreznoj upravi podmireno, te je odlučeno da će po dobivenoj obavijesti sud pozvati niže isplatne redove na prijavu potraživanja. </w:t>
      </w:r>
    </w:p>
    <w:p w:rsidRDefault="002B353A" w:rsidP="002B353A" w:rsidR="009C2359" w:rsidRPr="002B353A">
      <w:pPr>
        <w:spacing w:before="200"/>
        <w:ind w:firstLine="708"/>
        <w:jc w:val="both"/>
      </w:pPr>
      <w:r>
        <w:t xml:space="preserve">Podneskom od 4. rujna 2018. Županijsko državno odvjetništvo u Splitu izvijestilo je sud kako je dužnik svoju tražbinu prema Ministarstvu financija, Porezna uprava, Područni ured Split podmirio. </w:t>
      </w:r>
    </w:p>
    <w:p w:rsidRDefault="007A2639" w:rsidP="007A2639" w:rsidR="00632DE3" w:rsidRPr="005153ED">
      <w:pPr>
        <w:spacing w:before="200"/>
        <w:ind w:firstLine="709"/>
        <w:jc w:val="both"/>
      </w:pPr>
      <w:r>
        <w:rPr>
          <w:rFonts w:eastAsia="Calibri"/>
          <w:lang w:eastAsia="en-US"/>
        </w:rPr>
        <w:lastRenderedPageBreak/>
        <w:t>Slijedom navedenog, a temeljem o</w:t>
      </w:r>
      <w:r w:rsidR="002B353A">
        <w:rPr>
          <w:rFonts w:eastAsia="Calibri"/>
          <w:lang w:eastAsia="en-US"/>
        </w:rPr>
        <w:t>dredbe članaka</w:t>
      </w:r>
      <w:r>
        <w:rPr>
          <w:rFonts w:eastAsia="Calibri"/>
          <w:lang w:eastAsia="en-US"/>
        </w:rPr>
        <w:t xml:space="preserve"> </w:t>
      </w:r>
      <w:r w:rsidR="002B353A">
        <w:t>139., 257. st. 5. i 261. SZ</w:t>
      </w:r>
      <w:r w:rsidR="007E54A9">
        <w:t xml:space="preserve">, </w:t>
      </w:r>
      <w:r w:rsidR="00632DE3" w:rsidRPr="005153ED">
        <w:t>odlučen</w:t>
      </w:r>
      <w:r>
        <w:t>o je</w:t>
      </w:r>
      <w:r w:rsidR="00632DE3" w:rsidRPr="005153ED">
        <w:t xml:space="preserve"> kao u izreci</w:t>
      </w:r>
      <w:r w:rsidR="007E54A9">
        <w:t xml:space="preserve"> ovog rješenja.</w:t>
      </w:r>
    </w:p>
    <w:p w:rsidRDefault="00BB2C34" w:rsidP="00B22782" w:rsidR="00BB2C34" w:rsidRPr="00BB2C34">
      <w:pPr>
        <w:spacing w:before="260"/>
        <w:jc w:val="center"/>
        <w:rPr>
          <w:rFonts w:eastAsia="Calibri"/>
          <w:sz w:val="4"/>
          <w:szCs w:val="4"/>
          <w:lang w:eastAsia="en-US"/>
        </w:rPr>
      </w:pPr>
      <w:r w:rsidRPr="00BB2C34">
        <w:rPr>
          <w:rFonts w:eastAsia="Calibri"/>
          <w:lang w:eastAsia="en-US"/>
        </w:rPr>
        <w:t>U Splitu</w:t>
      </w:r>
      <w:r w:rsidR="002B353A">
        <w:rPr>
          <w:rFonts w:eastAsia="Calibri"/>
          <w:lang w:eastAsia="en-US"/>
        </w:rPr>
        <w:t>,</w:t>
      </w:r>
      <w:r w:rsidR="00013BB4">
        <w:rPr>
          <w:rFonts w:eastAsia="Calibri"/>
          <w:lang w:eastAsia="en-US"/>
        </w:rPr>
        <w:t xml:space="preserve"> </w:t>
      </w:r>
      <w:r w:rsidR="00510C77">
        <w:rPr>
          <w:rFonts w:eastAsia="Calibri"/>
          <w:lang w:eastAsia="en-US"/>
        </w:rPr>
        <w:t>14</w:t>
      </w:r>
      <w:r w:rsidR="002B353A">
        <w:rPr>
          <w:rFonts w:eastAsia="Calibri"/>
          <w:lang w:eastAsia="en-US"/>
        </w:rPr>
        <w:t xml:space="preserve">. siječnja 2019. </w:t>
      </w:r>
    </w:p>
    <w:p w:rsidRDefault="002B353A" w:rsidP="00B22782" w:rsidR="00BB2C34">
      <w:pPr>
        <w:spacing w:before="26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Sudac</w:t>
      </w:r>
    </w:p>
    <w:p w:rsidRDefault="002B353A" w:rsidP="00B22782" w:rsidR="002B353A">
      <w:pPr>
        <w:spacing w:before="260"/>
        <w:ind w:firstLine="720" w:left="5664"/>
        <w:jc w:val="center"/>
        <w:rPr>
          <w:rFonts w:eastAsia="Calibri"/>
          <w:lang w:eastAsia="en-US"/>
        </w:rPr>
      </w:pPr>
    </w:p>
    <w:p w:rsidRDefault="002B353A" w:rsidP="00752280" w:rsidR="007F1616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Katarina Mikulić</w:t>
      </w:r>
      <w:r w:rsidR="007F1616">
        <w:rPr>
          <w:rFonts w:eastAsia="Calibri"/>
          <w:lang w:eastAsia="en-US"/>
        </w:rPr>
        <w:t>,v.r.</w:t>
      </w:r>
    </w:p>
    <w:p w:rsidRDefault="007F1616" w:rsidP="0071700F" w:rsidR="007F161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7F1616" w:rsidP="0071700F" w:rsidR="007F1616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2B353A" w:rsidP="00752280" w:rsidR="00752280" w:rsidRP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ab/>
      </w:r>
    </w:p>
    <w:p w:rsidRDefault="00013BB4" w:rsidP="00013BB4" w:rsidR="005169FD" w:rsidRPr="005169FD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>Pouka o pravnom lijeku</w:t>
      </w:r>
      <w:r w:rsidR="005169FD" w:rsidRPr="005169FD">
        <w:rPr>
          <w:rFonts w:eastAsia="Calibri"/>
          <w:lang w:eastAsia="en-US"/>
        </w:rPr>
        <w:t xml:space="preserve">: </w:t>
      </w:r>
      <w:r w:rsidRPr="00013BB4">
        <w:rPr>
          <w:rFonts w:eastAsia="Calibri"/>
          <w:lang w:eastAsia="en-US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6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6474ED">
      <w:t xml:space="preserve">Poslovni broj: </w:t>
    </w:r>
    <w:r w:rsidR="002B353A">
      <w:t>4.St-333/2018-10</w:t>
    </w:r>
  </w:p>
  <w:p w:rsidRDefault="00C45BD5" w:rsidR="00C45B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0DCC7C31"/>
    <w:multiLevelType w:val="hybridMultilevel"/>
    <w:tmpl w:val="AD9CB37C"/>
    <w:lvl w:tplc="6C902E0A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04C714E"/>
    <w:multiLevelType w:val="hybridMultilevel"/>
    <w:tmpl w:val="0BD40318"/>
    <w:lvl w:tplc="7B8C341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5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18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3BB4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E313D"/>
    <w:rsid w:val="000F4764"/>
    <w:rsid w:val="000F7797"/>
    <w:rsid w:val="00111287"/>
    <w:rsid w:val="001467DF"/>
    <w:rsid w:val="00154C58"/>
    <w:rsid w:val="0016307D"/>
    <w:rsid w:val="00173061"/>
    <w:rsid w:val="001734B7"/>
    <w:rsid w:val="0018446E"/>
    <w:rsid w:val="001B0F56"/>
    <w:rsid w:val="001C3BAE"/>
    <w:rsid w:val="001D5D43"/>
    <w:rsid w:val="001E4B12"/>
    <w:rsid w:val="001F2DBC"/>
    <w:rsid w:val="001F6555"/>
    <w:rsid w:val="00200B12"/>
    <w:rsid w:val="00201C9F"/>
    <w:rsid w:val="00214308"/>
    <w:rsid w:val="00243E58"/>
    <w:rsid w:val="00263AAC"/>
    <w:rsid w:val="0027321F"/>
    <w:rsid w:val="00277099"/>
    <w:rsid w:val="00292B0C"/>
    <w:rsid w:val="00293CF7"/>
    <w:rsid w:val="002A395D"/>
    <w:rsid w:val="002B353A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41C74"/>
    <w:rsid w:val="00350596"/>
    <w:rsid w:val="00366AE0"/>
    <w:rsid w:val="003728AD"/>
    <w:rsid w:val="00384E91"/>
    <w:rsid w:val="003B26A3"/>
    <w:rsid w:val="003B382C"/>
    <w:rsid w:val="003C126E"/>
    <w:rsid w:val="003C2B5A"/>
    <w:rsid w:val="003C2ED7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2671"/>
    <w:rsid w:val="004537BD"/>
    <w:rsid w:val="00456907"/>
    <w:rsid w:val="004615D4"/>
    <w:rsid w:val="00461873"/>
    <w:rsid w:val="0048352D"/>
    <w:rsid w:val="004870B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10C77"/>
    <w:rsid w:val="005169FD"/>
    <w:rsid w:val="005216D3"/>
    <w:rsid w:val="0053192B"/>
    <w:rsid w:val="00543AD4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32DE3"/>
    <w:rsid w:val="006400B0"/>
    <w:rsid w:val="00640616"/>
    <w:rsid w:val="0064573B"/>
    <w:rsid w:val="006474ED"/>
    <w:rsid w:val="00647FC9"/>
    <w:rsid w:val="00650F66"/>
    <w:rsid w:val="006558C2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E7AA9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19A5"/>
    <w:rsid w:val="007473F6"/>
    <w:rsid w:val="00752280"/>
    <w:rsid w:val="00762530"/>
    <w:rsid w:val="00765575"/>
    <w:rsid w:val="007777EF"/>
    <w:rsid w:val="00782224"/>
    <w:rsid w:val="00786860"/>
    <w:rsid w:val="007A1C17"/>
    <w:rsid w:val="007A2049"/>
    <w:rsid w:val="007A2639"/>
    <w:rsid w:val="007A49C6"/>
    <w:rsid w:val="007E54A9"/>
    <w:rsid w:val="007F1616"/>
    <w:rsid w:val="00802065"/>
    <w:rsid w:val="0080601A"/>
    <w:rsid w:val="00811084"/>
    <w:rsid w:val="00812DDE"/>
    <w:rsid w:val="008145A6"/>
    <w:rsid w:val="00840019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032"/>
    <w:rsid w:val="009B5817"/>
    <w:rsid w:val="009C2359"/>
    <w:rsid w:val="009C255B"/>
    <w:rsid w:val="009C390C"/>
    <w:rsid w:val="009C4EB0"/>
    <w:rsid w:val="009D4AA1"/>
    <w:rsid w:val="009E0111"/>
    <w:rsid w:val="009E0CCA"/>
    <w:rsid w:val="009F04F5"/>
    <w:rsid w:val="009F1708"/>
    <w:rsid w:val="009F49AD"/>
    <w:rsid w:val="00A00499"/>
    <w:rsid w:val="00A048D4"/>
    <w:rsid w:val="00A0743A"/>
    <w:rsid w:val="00A1178C"/>
    <w:rsid w:val="00A2438C"/>
    <w:rsid w:val="00A364EE"/>
    <w:rsid w:val="00A37B6F"/>
    <w:rsid w:val="00A41613"/>
    <w:rsid w:val="00A52C51"/>
    <w:rsid w:val="00A541EC"/>
    <w:rsid w:val="00A74A10"/>
    <w:rsid w:val="00A8543C"/>
    <w:rsid w:val="00A977D4"/>
    <w:rsid w:val="00AA33FE"/>
    <w:rsid w:val="00AA7C47"/>
    <w:rsid w:val="00AD542B"/>
    <w:rsid w:val="00AF4861"/>
    <w:rsid w:val="00AF5F22"/>
    <w:rsid w:val="00B0602E"/>
    <w:rsid w:val="00B20346"/>
    <w:rsid w:val="00B217A0"/>
    <w:rsid w:val="00B22782"/>
    <w:rsid w:val="00B251E1"/>
    <w:rsid w:val="00B375A4"/>
    <w:rsid w:val="00B37FED"/>
    <w:rsid w:val="00B4111F"/>
    <w:rsid w:val="00B551FD"/>
    <w:rsid w:val="00B924C2"/>
    <w:rsid w:val="00B95FB0"/>
    <w:rsid w:val="00B9709E"/>
    <w:rsid w:val="00BB04DD"/>
    <w:rsid w:val="00BB2C34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6B36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1D26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22731"/>
    <w:rsid w:val="00D3436A"/>
    <w:rsid w:val="00D67C43"/>
    <w:rsid w:val="00D70E10"/>
    <w:rsid w:val="00D92CF0"/>
    <w:rsid w:val="00DA1B4B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44"/>
    <w:rsid w:val="00EC7E7F"/>
    <w:rsid w:val="00ED3B0E"/>
    <w:rsid w:val="00ED686A"/>
    <w:rsid w:val="00EE7126"/>
    <w:rsid w:val="00EF3051"/>
    <w:rsid w:val="00EF34CF"/>
    <w:rsid w:val="00EF4B78"/>
    <w:rsid w:val="00EF6AB0"/>
    <w:rsid w:val="00EF7DFE"/>
    <w:rsid w:val="00F10BB6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0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Reetkatablice" w:type="table">
    <w:name w:val="Table Grid"/>
    <w:basedOn w:val="Obinatablica"/>
    <w:uiPriority w:val="59"/>
    <w:rsid w:val="006474E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3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4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4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4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Reetkatablice" w:type="table">
    <w:name w:val="Table Grid"/>
    <w:basedOn w:val="Obinatablica"/>
    <w:uiPriority w:val="59"/>
    <w:rsid w:val="006474E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3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4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4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4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RAKO PLAST društvo s ograničenom odgovornošću, za proizvodnju plastične i papirnate ambalaže, trgovinu </izvorni_sadrzaj>
    <derivirana_varijabla naziv="DomainObject.Predmet.ProtustrankaFormated_1">  Stečajna masa iza RAKO PLAST društvo s ograničenom odgovornošću, za proizvodnju plastične i papirnate ambalaže, trgovinu </derivirana_varijabla>
  </DomainObject.Predmet.ProtustrankaFormated>
  <DomainObject.Predmet.ProtustrankaFormatedOIB>
    <izvorni_sadrzaj>  Stečajna masa iza RAKO PLAST društvo s ograničenom odgovornošću, za proizvodnju plastične i papirnate ambalaže, trgovinu , OIB 20676955105</izvorni_sadrzaj>
    <derivirana_varijabla naziv="DomainObject.Predmet.ProtustrankaFormatedOIB_1">  Stečajna masa iza RAKO PLAST društvo s ograničenom odgovornošću, za proizvodnju plastične i papirnate ambalaže, trgovinu , OIB 20676955105</derivirana_varijabla>
  </DomainObject.Predmet.ProtustrankaFormatedOIB>
  <DomainObject.Predmet.ProtustrankaFormatedWithAdress>
    <izvorni_sadrzaj> Stečajna masa iza RAKO PLAST društvo s ograničenom odgovornošću, za proizvodnju plastične i papirnate ambalaže, trgovinu , Trg Slobode 8, 31000 Osijek</izvorni_sadrzaj>
    <derivirana_varijabla naziv="DomainObject.Predmet.ProtustrankaFormatedWithAdress_1"> Stečajna masa iza RAKO PLAST društvo s ograničenom odgovornošću, za proizvodnju plastične i papirnate ambalaže, trgovinu , Trg Slobode 8, 31000 Osijek</derivirana_varijabla>
  </DomainObject.Predmet.ProtustrankaFormatedWithAdress>
  <DomainObject.Predmet.ProtustrankaFormatedWithAdressOIB>
    <izvorni_sadrzaj> Stečajna masa iza RAKO PLAST društvo s ograničenom odgovornošću, za proizvodnju plastične i papirnate ambalaže, trgovinu , OIB 20676955105, Trg Slobode 8, 31000 Osijek</izvorni_sadrzaj>
    <derivirana_varijabla naziv="DomainObject.Predmet.ProtustrankaFormatedWithAdressOIB_1"> Stečajna masa iza RAKO PLAST društvo s ograničenom odgovornošću, za proizvodnju plastične i papirnate ambalaže, trgovinu , OIB 20676955105, Trg Slobode 8, 31000 Osijek</derivirana_varijabla>
  </DomainObject.Predmet.ProtustrankaFormatedWithAdressOIB>
  <DomainObject.Predmet.ProtustrankaWithAdress>
    <izvorni_sadrzaj>Stečajna masa iza RAKO PLAST društvo s ograničenom odgovornošću, za proizvodnju plastične i papirnate ambalaže, trgovinu  Trg Slobode 8, 31000 Osijek</izvorni_sadrzaj>
    <derivirana_varijabla naziv="DomainObject.Predmet.ProtustrankaWithAdress_1">Stečajna masa iza RAKO PLAST društvo s ograničenom odgovornošću, za proizvodnju plastične i papirnate ambalaže, trgovinu  Trg Slobode 8, 31000 Osijek</derivirana_varijabla>
  </DomainObject.Predmet.ProtustrankaWithAdress>
  <DomainObject.Predmet.ProtustrankaWithAdressOIB>
    <izvorni_sadrzaj>Stečajna masa iza RAKO PLAST društvo s ograničenom odgovornošću, za proizvodnju plastične i papirnate ambalaže, trgovinu , OIB 20676955105, Trg Slobode 8, 31000 Osijek</izvorni_sadrzaj>
    <derivirana_varijabla naziv="DomainObject.Predmet.ProtustrankaWithAdressOIB_1">Stečajna masa iza RAKO PLAST društvo s ograničenom odgovornošću, za proizvodnju plastične i papirnate ambalaže, trgovinu , OIB 20676955105, Trg Slobode 8, 31000 Osijek</derivirana_varijabla>
  </DomainObject.Predmet.ProtustrankaWithAdressOIB>
  <DomainObject.Predmet.ProtustrankaNazivFormated>
    <izvorni_sadrzaj>Stečajna masa iza RAKO PLAST društvo s ograničenom odgovornošću, za proizvodnju plastične i papirnate ambalaže, trgovinu </izvorni_sadrzaj>
    <derivirana_varijabla naziv="DomainObject.Predmet.ProtustrankaNazivFormated_1">Stečajna masa iza RAKO PLAST društvo s ograničenom odgovornošću, za proizvodnju plastične i papirnate ambalaže, trgovinu </derivirana_varijabla>
  </DomainObject.Predmet.ProtustrankaNazivFormated>
  <DomainObject.Predmet.ProtustrankaNazivFormatedOIB>
    <izvorni_sadrzaj>Stečajna masa iza RAKO PLAST društvo s ograničenom odgovornošću, za proizvodnju plastične i papirnate ambalaže, trgovinu , OIB 20676955105</izvorni_sadrzaj>
    <derivirana_varijabla naziv="DomainObject.Predmet.ProtustrankaNazivFormatedOIB_1">Stečajna masa iza RAKO PLAST društvo s ograničenom odgovornošću, za proizvodnju plastične i papirnate ambalaže, trgovinu , OIB 20676955105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RAKO PLAST društvo s ograničenom odgovornošću, za proizvodnju plastične i papirnate ambalaže, trgovinu </item>
    </izvorni_sadrzaj>
    <derivirana_varijabla naziv="DomainObject.Predmet.ProtuStrankaListFormated_1">
      <item>Stečajna masa iza RAKO PLAST društvo s ograničenom odgovornošću, za proizvodnju plastične i papirnate ambalaže, trgovinu </item>
    </derivirana_varijabla>
  </DomainObject.Predmet.ProtuStrankaListFormated>
  <DomainObject.Predmet.ProtuStrankaListFormatedOIB>
    <izvorni_sadrzaj>
      <item>Stečajna masa iza RAKO PLAST društvo s ograničenom odgovornošću, za proizvodnju plastične i papirnate ambalaže, trgovinu , OIB 20676955105</item>
    </izvorni_sadrzaj>
    <derivirana_varijabla naziv="DomainObject.Predmet.ProtuStrankaListFormatedOIB_1">
      <item>Stečajna masa iza RAKO PLAST društvo s ograničenom odgovornošću, za proizvodnju plastične i papirnate ambalaže, trgovinu , OIB 20676955105</item>
    </derivirana_varijabla>
  </DomainObject.Predmet.ProtuStrankaListFormatedOIB>
  <DomainObject.Predmet.ProtuStrankaListFormatedWithAdress>
    <izvorni_sadrzaj>
      <item>Stečajna masa iza RAKO PLAST društvo s ograničenom odgovornošću, za proizvodnju plastične i papirnate ambalaže, trgovinu , Trg Slobode 8, 31000 Osijek</item>
    </izvorni_sadrzaj>
    <derivirana_varijabla naziv="DomainObject.Predmet.ProtuStrankaListFormatedWithAdress_1">
      <item>Stečajna masa iza RAKO PLAST društvo s ograničenom odgovornošću, za proizvodnju plastične i papirnate ambalaže, trgovinu , Trg Slobode 8, 31000 Osijek</item>
    </derivirana_varijabla>
  </DomainObject.Predmet.ProtuStrankaListFormatedWithAdress>
  <DomainObject.Predmet.ProtuStrankaListFormatedWithAdressOIB>
    <izvorni_sadrzaj>
      <item>Stečajna masa iza RAKO PLAST društvo s ograničenom odgovornošću, za proizvodnju plastične i papirnate ambalaže, trgovinu , OIB 20676955105, Trg Slobode 8, 31000 Osijek</item>
    </izvorni_sadrzaj>
    <derivirana_varijabla naziv="DomainObject.Predmet.ProtuStrankaListFormatedWithAdressOIB_1">
      <item>Stečajna masa iza RAKO PLAST društvo s ograničenom odgovornošću, za proizvodnju plastične i papirnate ambalaže, trgovinu , OIB 20676955105, Trg Slobode 8, 31000 Osijek</item>
    </derivirana_varijabla>
  </DomainObject.Predmet.ProtuStrankaListFormatedWithAdressOIB>
  <DomainObject.Predmet.ProtuStrankaListNazivFormated>
    <izvorni_sadrzaj>
      <item>Stečajna masa iza RAKO PLAST društvo s ograničenom odgovornošću, za proizvodnju plastične i papirnate ambalaže, trgovinu </item>
    </izvorni_sadrzaj>
    <derivirana_varijabla naziv="DomainObject.Predmet.ProtuStrankaListNazivFormated_1">
      <item>Stečajna masa iza RAKO PLAST društvo s ograničenom odgovornošću, za proizvodnju plastične i papirnate ambalaže, trgovinu </item>
    </derivirana_varijabla>
  </DomainObject.Predmet.ProtuStrankaListNazivFormated>
  <DomainObject.Predmet.ProtuStrankaListNazivFormatedOIB>
    <izvorni_sadrzaj>
      <item>Stečajna masa iza RAKO PLAST društvo s ograničenom odgovornošću, za proizvodnju plastične i papirnate ambalaže, trgovinu , OIB 20676955105</item>
    </izvorni_sadrzaj>
    <derivirana_varijabla naziv="DomainObject.Predmet.ProtuStrankaListNazivFormatedOIB_1">
      <item>Stečajna masa iza RAKO PLAST društvo s ograničenom odgovornošću, za proizvodnju plastične i papirnate ambalaže, trgovinu , OIB 20676955105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</izvorni_sadrzaj>
    <derivirana_varijabla naziv="DomainObject.Predmet.OstaliListFormatedOIB_1"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RAKO PLAST društvo s ograničenom odgovornošću, za proizvodnju plastične i papirnate ambalaže, trgovinu </izvorni_sadrzaj>
    <derivirana_varijabla naziv="DomainObject.Predmet.ProtustrankaIDrugi_1">Stečajna masa iza RAKO PLAST društvo s ograničenom odgovornošću, za proizvodnju plastične i papirnate ambalaže, trgovinu 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RAKO PLAST društvo s ograničenom odgovornošću, za proizvodnju plastične i papirnate ambalaže, trgovinu , OIB 20676955105, Trg Slobode 8, 31000 Osijek</izvorni_sadrzaj>
    <derivirana_varijabla naziv="DomainObject.Predmet.ProtustrankaIDrugiAdressOIB_1">Stečajna masa iza RAKO PLAST društvo s ograničenom odgovornošću, za proizvodnju plastične i papirnate ambalaže, trgovinu , OIB 20676955105,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RAKO PLAST društvo s ograničenom odgovornošću, za proizvodnju plastične i papirnate ambalaže, trgovinu </item>
      <item>Ministarstvo financija RH</item>
      <item>Županijsko državno odvjetništvo u Splitu</item>
    </izvorni_sadrzaj>
    <derivirana_varijabla naziv="DomainObject.Predmet.SudioniciListNaziv_1">
      <item>Stečajna masa iza RAKO PLAST društvo s ograničenom odgovornošću, za proizvodnju plastične i papirnate ambalaže, trgovinu 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RAKO PLAST društvo s ograničenom odgovornošću, za proizvodnju plastične i papirnate ambalaže, trgovinu , OIB 20676955105, Trg Slobode 8,31000 Osijek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Stečajna masa iza RAKO PLAST društvo s ograničenom odgovornošću, za proizvodnju plastične i papirnate ambalaže, trgovinu , OIB 20676955105, Trg Slobode 8,31000 Osijek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20676955105</item>
      <item>, OIB 18683136487</item>
      <item>, OIB 70793241859</item>
    </izvorni_sadrzaj>
    <derivirana_varijabla naziv="DomainObject.Predmet.SudioniciListNazivOIB_1">
      <item>, OIB 20676955105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C499E-2BC5-4AE3-AE90-22AE784E7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438</properties:Words>
  <properties:Characters>2464</properties:Characters>
  <properties:Lines>57</properties:Lines>
  <properties:Paragraphs>21</properties:Paragraphs>
  <properties:TotalTime>3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2019-01-09T07:51:00Z</dcterms:created>
  <dc:creator>Trgovački sud Split</dc:creator>
  <cp:lastModifiedBy>Katarina Mikulić</cp:lastModifiedBy>
  <cp:lastPrinted>2019-01-14T12:01:00Z</cp:lastPrinted>
  <dcterms:modified xmlns:xsi="http://www.w3.org/2001/XMLSchema-instance" xsi:type="dcterms:W3CDTF">2019-01-14T12:01:00Z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(pozivanje vjerovnika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