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11305" w14:paraId="4611305" w:rsidRDefault="002732D3" w:rsidP="00DC22E7" w:rsidR="002732D3">
      <w:pPr>
        <w:jc w:val="both"/>
        <w15:collapsed w:val="false"/>
      </w:pPr>
      <w:bookmarkStart w:name="_GoBack" w:id="0"/>
      <w:bookmarkEnd w:id="0"/>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732D3" w:rsidP="00DC22E7" w:rsidR="002732D3">
      <w:pPr>
        <w:jc w:val="both"/>
      </w:pPr>
      <w:r>
        <w:t>REPUBLIKA  HRVATSKA</w:t>
      </w:r>
    </w:p>
    <w:p w:rsidRDefault="002732D3" w:rsidP="00DC22E7" w:rsidR="002732D3">
      <w:pPr>
        <w:jc w:val="both"/>
      </w:pPr>
      <w:r>
        <w:t>TRGOVAČKI SUD U ZAGREBU</w:t>
      </w:r>
      <w:r>
        <w:tab/>
      </w:r>
      <w:r>
        <w:tab/>
      </w:r>
      <w:r>
        <w:tab/>
      </w:r>
      <w:r>
        <w:tab/>
      </w:r>
      <w:r>
        <w:tab/>
        <w:t xml:space="preserve"> </w:t>
      </w:r>
    </w:p>
    <w:p w:rsidRDefault="002732D3" w:rsidP="00DC22E7" w:rsidR="002732D3">
      <w:pPr>
        <w:jc w:val="both"/>
      </w:pPr>
      <w:r>
        <w:t xml:space="preserve">Zagreb, </w:t>
      </w:r>
      <w:proofErr w:type="spellStart"/>
      <w:r>
        <w:t>Amruševa</w:t>
      </w:r>
      <w:proofErr w:type="spellEnd"/>
      <w:r>
        <w:t xml:space="preserve"> 2/II</w:t>
      </w:r>
    </w:p>
    <w:p w:rsidRDefault="002732D3" w:rsidP="00DC22E7" w:rsidR="002732D3">
      <w:pPr>
        <w:jc w:val="both"/>
      </w:pPr>
      <w:r>
        <w:tab/>
      </w:r>
      <w:r>
        <w:tab/>
      </w:r>
      <w:r>
        <w:tab/>
        <w:t xml:space="preserve">                                                                                 18. St-1114/2017</w:t>
      </w:r>
    </w:p>
    <w:p w:rsidRDefault="002732D3" w:rsidP="00DC22E7" w:rsidR="002732D3">
      <w:pPr>
        <w:jc w:val="both"/>
      </w:pPr>
    </w:p>
    <w:p w:rsidRDefault="002732D3" w:rsidP="00DC22E7" w:rsidR="002732D3">
      <w:pPr>
        <w:jc w:val="both"/>
      </w:pPr>
      <w:r>
        <w:t xml:space="preserve">      </w:t>
      </w:r>
      <w:r>
        <w:tab/>
      </w:r>
      <w:r>
        <w:tab/>
      </w:r>
      <w:r>
        <w:tab/>
      </w:r>
      <w:r>
        <w:tab/>
        <w:t xml:space="preserve">  R E P U B L I K A    H R V A T S K A</w:t>
      </w:r>
    </w:p>
    <w:p w:rsidRDefault="002732D3" w:rsidP="00DC22E7" w:rsidR="002732D3">
      <w:pPr>
        <w:jc w:val="both"/>
      </w:pPr>
    </w:p>
    <w:p w:rsidRDefault="002732D3" w:rsidP="00DC22E7" w:rsidR="002732D3">
      <w:pPr>
        <w:jc w:val="both"/>
      </w:pPr>
      <w:r>
        <w:t xml:space="preserve"> </w:t>
      </w:r>
      <w:r>
        <w:tab/>
      </w:r>
      <w:r>
        <w:tab/>
      </w:r>
      <w:r>
        <w:tab/>
      </w:r>
      <w:r>
        <w:tab/>
        <w:t xml:space="preserve">                  R J E Š E N J E</w:t>
      </w:r>
    </w:p>
    <w:p w:rsidRDefault="002732D3" w:rsidP="00DC22E7" w:rsidR="002732D3">
      <w:pPr>
        <w:jc w:val="both"/>
      </w:pPr>
    </w:p>
    <w:p w:rsidRDefault="00957F6B" w:rsidP="00DC22E7" w:rsidR="00957F6B">
      <w:pPr>
        <w:jc w:val="both"/>
      </w:pPr>
    </w:p>
    <w:p w:rsidRDefault="002732D3" w:rsidP="00DC22E7" w:rsidR="002732D3">
      <w:pPr>
        <w:ind w:firstLine="708"/>
        <w:jc w:val="both"/>
      </w:pPr>
      <w:r>
        <w:t xml:space="preserve">Trgovački sud u Zagrebu, sudac Danijela Uzelac, u stečajnom postupku nad dužnikom </w:t>
      </w:r>
      <w:r w:rsidR="00D13D9D">
        <w:t>ADRIA TRAVEL</w:t>
      </w:r>
      <w:r>
        <w:t xml:space="preserve">  d.o.o. u stečaju, OIB </w:t>
      </w:r>
      <w:r w:rsidR="00D13D9D">
        <w:t>36558852714</w:t>
      </w:r>
      <w:r>
        <w:t xml:space="preserve">, Zagreb, </w:t>
      </w:r>
      <w:r w:rsidR="00D13D9D">
        <w:t xml:space="preserve">Crvenog Križa </w:t>
      </w:r>
      <w:r w:rsidR="009C6BD1">
        <w:t>31/2, 28. svibnja</w:t>
      </w:r>
      <w:r>
        <w:t xml:space="preserve"> 2019.</w:t>
      </w:r>
    </w:p>
    <w:p w:rsidRDefault="002732D3" w:rsidP="00DC22E7" w:rsidR="002732D3">
      <w:pPr>
        <w:jc w:val="both"/>
      </w:pPr>
    </w:p>
    <w:p w:rsidRDefault="00957F6B" w:rsidP="00DC22E7" w:rsidR="002732D3">
      <w:pPr>
        <w:jc w:val="both"/>
      </w:pPr>
      <w:r>
        <w:tab/>
      </w:r>
      <w:r>
        <w:tab/>
      </w:r>
      <w:r>
        <w:tab/>
      </w:r>
      <w:r>
        <w:tab/>
      </w:r>
      <w:r>
        <w:tab/>
        <w:t xml:space="preserve">       </w:t>
      </w:r>
      <w:r w:rsidR="002732D3">
        <w:t>r i j e š i o    j e</w:t>
      </w:r>
    </w:p>
    <w:p w:rsidRDefault="002732D3" w:rsidP="00DC22E7" w:rsidR="002732D3">
      <w:pPr>
        <w:jc w:val="both"/>
      </w:pPr>
    </w:p>
    <w:p w:rsidRDefault="002732D3" w:rsidP="00DC22E7" w:rsidR="002732D3">
      <w:pPr>
        <w:jc w:val="both"/>
      </w:pPr>
    </w:p>
    <w:p w:rsidRDefault="002732D3" w:rsidP="00DC22E7" w:rsidR="002732D3">
      <w:pPr>
        <w:ind w:firstLine="708"/>
        <w:jc w:val="both"/>
      </w:pPr>
      <w:r>
        <w:t xml:space="preserve">Potvrđuje se imenovanje Nikole Remenara iz Zagreba, Gajeva ulica 57, OIB 48313195864, kao novog stečajnog upravitelja dužnika </w:t>
      </w:r>
      <w:r w:rsidR="00D13D9D">
        <w:t>ADRIA TRAVEL</w:t>
      </w:r>
      <w:r>
        <w:t xml:space="preserve"> d.o.o., stečaju, u ovom stečajnom postupku.</w:t>
      </w:r>
    </w:p>
    <w:p w:rsidRDefault="002732D3" w:rsidP="00DC22E7" w:rsidR="002732D3">
      <w:pPr>
        <w:jc w:val="both"/>
      </w:pPr>
    </w:p>
    <w:p w:rsidRDefault="002732D3" w:rsidP="00DC22E7" w:rsidR="002732D3">
      <w:pPr>
        <w:jc w:val="both"/>
      </w:pPr>
      <w:r>
        <w:t xml:space="preserve">             </w:t>
      </w:r>
      <w:r w:rsidR="00D13D9D">
        <w:tab/>
      </w:r>
      <w:r w:rsidR="00D13D9D">
        <w:tab/>
      </w:r>
      <w:r w:rsidR="00D13D9D">
        <w:tab/>
      </w:r>
      <w:r w:rsidR="00D13D9D">
        <w:tab/>
      </w:r>
      <w:r>
        <w:t xml:space="preserve"> </w:t>
      </w:r>
      <w:r w:rsidR="00957F6B">
        <w:t xml:space="preserve">    </w:t>
      </w:r>
      <w:r>
        <w:t xml:space="preserve"> Obrazloženje</w:t>
      </w:r>
    </w:p>
    <w:p w:rsidRDefault="002732D3" w:rsidP="00DC22E7" w:rsidR="002732D3">
      <w:pPr>
        <w:jc w:val="both"/>
      </w:pPr>
    </w:p>
    <w:p w:rsidRDefault="002732D3" w:rsidP="00DC22E7" w:rsidR="002732D3">
      <w:pPr>
        <w:jc w:val="both"/>
      </w:pPr>
    </w:p>
    <w:p w:rsidRDefault="002732D3" w:rsidP="00DC22E7" w:rsidR="002732D3">
      <w:pPr>
        <w:ind w:firstLine="708"/>
        <w:jc w:val="both"/>
      </w:pPr>
      <w:r>
        <w:t xml:space="preserve">Na skupštini vjerovnika održanoj </w:t>
      </w:r>
      <w:r w:rsidR="009C6BD1">
        <w:t>28. svibnja</w:t>
      </w:r>
      <w:r>
        <w:t xml:space="preserve"> 2019. donesena je odluka da se za novog stečajnog upravitelja u ovom stečajnom postupku imenuje Nikola Remenar iz Zagreba</w:t>
      </w:r>
      <w:r w:rsidR="00751AE5">
        <w:t>,</w:t>
      </w:r>
      <w:r w:rsidR="00751AE5" w:rsidRPr="00751AE5">
        <w:t xml:space="preserve"> stečajni upravitelj </w:t>
      </w:r>
      <w:r w:rsidR="00751AE5">
        <w:t>s liste A stečajnih upravitelja</w:t>
      </w:r>
      <w:r w:rsidRPr="00751AE5">
        <w:t>.</w:t>
      </w:r>
    </w:p>
    <w:p w:rsidRDefault="002732D3" w:rsidP="00DC22E7" w:rsidR="002732D3">
      <w:pPr>
        <w:jc w:val="both"/>
      </w:pPr>
    </w:p>
    <w:p w:rsidRDefault="002732D3" w:rsidP="00DC22E7" w:rsidR="002732D3">
      <w:pPr>
        <w:ind w:firstLine="708"/>
        <w:jc w:val="both"/>
      </w:pPr>
      <w:r>
        <w:t xml:space="preserve">Prema odredbi čl. 87. Stečajnog zakona („Narodne novine“ broj 71/15 i 104/17; dalje: SZ) na prvom ili kojem kasnijem ročištu nakon imenovanja stečajnoga upravitelja skupština vjerovnika može umjesto stečajnoga upravitelja kojeg je imenovao sud izabrati drugoga stečajnog upravitelja s liste A stečajnih upravitelja (st. 1.). Smatrat će se da je na skupštini vjerovnika odluka iz čl. 87. st. 1. SZ-a donesena ako je za izbor drugoga stečajnog upravitelja glasovala većina iz čl. 105. st. 2. SZ-a (st. 2.). Sukladno odredbi čl. 105. st. 2. SZ-a smatra se da je na skupštini vjerovnika odluka donesena ako zbroj iznosa tražbina stečajnih vjerovnika koji su glasovali za neku odluku iznosi više od zbroja iznosa tražbina vjerovnika koji su glasovali protiv te odluke, ako odredbama SZ-a za donošenje pojedine odluke nije drukčije određeno. Sud donosi rješenje kojim potvrđuje imenovanje drugoga stečajnog upravitelja. Ako sud ne donese rješenje u roku od tri dana, smatrat će se da je potvrdio imenovanje stečajnoga upravitelja (čl. 87. st. 3. SZ-a). Sud ne može odbiti potvrditi imenovanje stečajnoga upravitelja kojeg je izabrala skupština vjerovnika (čl. 87. st. 4. SZ-a). </w:t>
      </w:r>
    </w:p>
    <w:p w:rsidRDefault="002732D3" w:rsidP="00DC22E7" w:rsidR="002732D3">
      <w:pPr>
        <w:jc w:val="both"/>
      </w:pPr>
    </w:p>
    <w:p w:rsidRDefault="002732D3" w:rsidP="00DC22E7" w:rsidR="002732D3">
      <w:pPr>
        <w:ind w:firstLine="708"/>
        <w:jc w:val="both"/>
      </w:pPr>
      <w:r>
        <w:t xml:space="preserve">Dakle, skupština vjerovnika ovlaštena je imenovati novog stečajnog upravitelja, a posljedica imenovanja novog stečajnog upravitelja je prestanak ovlasti ranijeg stečajnog </w:t>
      </w:r>
      <w:r>
        <w:lastRenderedPageBreak/>
        <w:t>upravitelja (tako i u rješenju Visokog trgovačkog suda Republike Hrvatske poslovni broj Pž-3228/17 od 6. lipnja 2017.).</w:t>
      </w:r>
    </w:p>
    <w:p w:rsidRDefault="002732D3" w:rsidP="00DC22E7" w:rsidR="002732D3">
      <w:pPr>
        <w:jc w:val="both"/>
      </w:pPr>
    </w:p>
    <w:p w:rsidRDefault="002732D3" w:rsidP="00DC22E7" w:rsidR="002732D3">
      <w:pPr>
        <w:ind w:firstLine="708"/>
        <w:jc w:val="both"/>
      </w:pPr>
      <w:r>
        <w:t xml:space="preserve"> Skupština vjerovnika donijela je odluku da se za novog stečajnog upravitelja u ovom stečajnom postupku imenuje Nikola Remenar</w:t>
      </w:r>
      <w:r w:rsidR="00C95809">
        <w:t xml:space="preserve">, </w:t>
      </w:r>
      <w:r>
        <w:t xml:space="preserve">sukladno odredbi čl. 105. st. 2. SZ-a, budući da iznos tražbine stečajnog vjerovnika </w:t>
      </w:r>
      <w:r w:rsidR="009C6BD1">
        <w:t>B2 KAPITAL d.o.o.</w:t>
      </w:r>
      <w:r>
        <w:t>, koji je</w:t>
      </w:r>
      <w:r w:rsidR="00230A73">
        <w:t xml:space="preserve"> jedini od vjerovnika bio nazočan skupštini</w:t>
      </w:r>
      <w:r>
        <w:t xml:space="preserve"> </w:t>
      </w:r>
      <w:r w:rsidR="00230A73">
        <w:t xml:space="preserve"> i  </w:t>
      </w:r>
      <w:r>
        <w:t xml:space="preserve">glasovao za odluku iznosi </w:t>
      </w:r>
      <w:r w:rsidR="00DC22E7" w:rsidRPr="00C1058D">
        <w:t>14.111.739,86</w:t>
      </w:r>
      <w:r w:rsidRPr="00C1058D">
        <w:t xml:space="preserve"> kn,</w:t>
      </w:r>
      <w:r>
        <w:t xml:space="preserve"> a koji nisu pristupili skupštini, iako su bili uredno pozvani.</w:t>
      </w:r>
      <w:r w:rsidR="00230A73" w:rsidRPr="00230A73">
        <w:t xml:space="preserve"> </w:t>
      </w:r>
      <w:r w:rsidR="00230A73">
        <w:t xml:space="preserve">Pored navedenog, </w:t>
      </w:r>
      <w:r w:rsidR="00394293">
        <w:t xml:space="preserve">napominje se da iznos tražbine </w:t>
      </w:r>
      <w:r w:rsidR="00394293" w:rsidRPr="00394293">
        <w:t>stečajnog vjerovnika B2 KAPITAL d.o.o.,</w:t>
      </w:r>
      <w:r w:rsidR="00394293">
        <w:t xml:space="preserve"> </w:t>
      </w:r>
      <w:r w:rsidR="00E4586B">
        <w:t xml:space="preserve">iznosi više od zbroja </w:t>
      </w:r>
      <w:r w:rsidR="00230A73" w:rsidRPr="00230A73">
        <w:t xml:space="preserve">iznosa tražbina </w:t>
      </w:r>
      <w:r w:rsidR="00E4586B">
        <w:t>ostalih vjerovnika</w:t>
      </w:r>
      <w:r w:rsidR="0079763C">
        <w:t xml:space="preserve"> (11.895.666,93 kn).</w:t>
      </w:r>
    </w:p>
    <w:p w:rsidRDefault="002732D3" w:rsidP="00DC22E7" w:rsidR="002732D3">
      <w:pPr>
        <w:jc w:val="both"/>
      </w:pPr>
    </w:p>
    <w:p w:rsidRDefault="002732D3" w:rsidP="00DC22E7" w:rsidR="002732D3">
      <w:pPr>
        <w:ind w:firstLine="708"/>
        <w:jc w:val="both"/>
      </w:pPr>
      <w:r>
        <w:t>Slijedom navedenog, sud je na temelju odredaba čl. 87. st. 3. i 4. SZ-a odlučio kao u  izreci ovog rješenja.</w:t>
      </w:r>
    </w:p>
    <w:p w:rsidRDefault="002732D3" w:rsidP="00DC22E7" w:rsidR="002732D3">
      <w:pPr>
        <w:jc w:val="both"/>
      </w:pPr>
    </w:p>
    <w:p w:rsidRDefault="00DC22E7" w:rsidP="00DC22E7" w:rsidR="002732D3">
      <w:pPr>
        <w:ind w:firstLine="708" w:left="2124"/>
        <w:jc w:val="both"/>
      </w:pPr>
      <w:r>
        <w:t xml:space="preserve">        </w:t>
      </w:r>
      <w:r w:rsidR="00957F6B">
        <w:t xml:space="preserve"> </w:t>
      </w:r>
      <w:r w:rsidR="002732D3">
        <w:t xml:space="preserve">Zagreb, </w:t>
      </w:r>
      <w:r>
        <w:t>28. svibnja</w:t>
      </w:r>
      <w:r w:rsidR="002732D3">
        <w:t xml:space="preserve"> 2019.</w:t>
      </w:r>
    </w:p>
    <w:p w:rsidRDefault="002732D3" w:rsidP="00DC22E7" w:rsidR="002732D3">
      <w:pPr>
        <w:jc w:val="both"/>
      </w:pPr>
    </w:p>
    <w:p w:rsidRDefault="002732D3" w:rsidP="00DC22E7" w:rsidR="002732D3">
      <w:pPr>
        <w:ind w:firstLine="708" w:left="7080"/>
        <w:jc w:val="both"/>
      </w:pPr>
      <w:r>
        <w:t>Sudac</w:t>
      </w:r>
    </w:p>
    <w:p w:rsidRDefault="002732D3" w:rsidP="00DC22E7" w:rsidR="002732D3">
      <w:pPr>
        <w:jc w:val="both"/>
      </w:pPr>
      <w:r>
        <w:t xml:space="preserve"> </w:t>
      </w:r>
      <w:r>
        <w:tab/>
      </w:r>
      <w:r>
        <w:tab/>
      </w:r>
      <w:r>
        <w:tab/>
      </w:r>
      <w:r>
        <w:tab/>
      </w:r>
      <w:r>
        <w:tab/>
      </w:r>
      <w:r>
        <w:tab/>
      </w:r>
      <w:r>
        <w:tab/>
      </w:r>
      <w:r>
        <w:tab/>
      </w:r>
      <w:r>
        <w:tab/>
      </w:r>
      <w:r>
        <w:tab/>
        <w:t>Danijela Uzelac, v.r.</w:t>
      </w:r>
    </w:p>
    <w:p w:rsidRDefault="002732D3" w:rsidP="00DC22E7" w:rsidR="002732D3">
      <w:pPr>
        <w:jc w:val="both"/>
      </w:pPr>
    </w:p>
    <w:p w:rsidRDefault="00DC22E7" w:rsidP="00DC22E7" w:rsidR="00DC22E7">
      <w:pPr>
        <w:jc w:val="both"/>
      </w:pPr>
    </w:p>
    <w:p w:rsidRDefault="002732D3" w:rsidP="00DC22E7" w:rsidR="002732D3">
      <w:pPr>
        <w:jc w:val="both"/>
      </w:pPr>
      <w:r>
        <w:t>Uputa o pravnom lijeku: Protiv rješenja o imenovanju novog stečajnog upravitelja dopuštena je žalba (čl. 85. st. 6. SZ-a). 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2732D3" w:rsidP="00DC22E7" w:rsidR="002732D3">
      <w:pPr>
        <w:jc w:val="both"/>
      </w:pPr>
    </w:p>
    <w:p w:rsidRDefault="002732D3" w:rsidP="00DC22E7" w:rsidR="002732D3">
      <w:pPr>
        <w:ind w:firstLine="708" w:left="6372"/>
        <w:jc w:val="both"/>
      </w:pPr>
      <w:r>
        <w:t xml:space="preserve">Za točnost </w:t>
      </w:r>
      <w:proofErr w:type="spellStart"/>
      <w:r>
        <w:t>otpravka</w:t>
      </w:r>
      <w:proofErr w:type="spellEnd"/>
      <w:r>
        <w:t>:</w:t>
      </w:r>
    </w:p>
    <w:p w:rsidRDefault="00957F6B" w:rsidP="00DC22E7" w:rsidR="002732D3">
      <w:pPr>
        <w:ind w:firstLine="708" w:left="6372"/>
        <w:jc w:val="both"/>
      </w:pPr>
      <w:r>
        <w:t xml:space="preserve">  </w:t>
      </w:r>
      <w:r w:rsidR="002732D3">
        <w:t>Katarina Franjić</w:t>
      </w:r>
    </w:p>
    <w:p w:rsidRDefault="0080513D" w:rsidP="00DC22E7" w:rsidR="0080513D">
      <w:pPr>
        <w:jc w:val="both"/>
      </w:pPr>
    </w:p>
    <w:sectPr w:rsidR="0080513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6059"/>
    <w:rsid w:val="00054B17"/>
    <w:rsid w:val="00230A73"/>
    <w:rsid w:val="002732D3"/>
    <w:rsid w:val="00394293"/>
    <w:rsid w:val="00751AE5"/>
    <w:rsid w:val="0079763C"/>
    <w:rsid w:val="007A6059"/>
    <w:rsid w:val="0080513D"/>
    <w:rsid w:val="00957F6B"/>
    <w:rsid w:val="009C6BD1"/>
    <w:rsid w:val="00C1058D"/>
    <w:rsid w:val="00C95809"/>
    <w:rsid w:val="00D13D9D"/>
    <w:rsid w:val="00DC22E7"/>
    <w:rsid w:val="00E458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54B1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4B17"/>
    <w:rPr>
      <w:rFonts w:cs="Tahoma" w:hAnsi="Tahoma" w:ascii="Tahoma"/>
      <w:sz w:val="16"/>
      <w:szCs w:val="16"/>
    </w:rPr>
  </w:style>
  <w:style w:styleId="Tekstrezerviranogmjesta" w:type="character">
    <w:name w:val="Placeholder Text"/>
    <w:basedOn w:val="Zadanifontodlomka"/>
    <w:uiPriority w:val="99"/>
    <w:semiHidden/>
    <w:rsid w:val="00054B17"/>
    <w:rPr>
      <w:color w:val="808080"/>
      <w:bdr w:space="0" w:sz="0" w:color="auto" w:val="none"/>
      <w:shd w:fill="auto" w:color="auto" w:val="clear"/>
    </w:rPr>
  </w:style>
  <w:style w:customStyle="true" w:styleId="eSPISCCParagraphDefaultFont" w:type="character">
    <w:name w:val="eSPIS_CC_Paragraph Default Font"/>
    <w:basedOn w:val="Zadanifontodlomka"/>
    <w:rsid w:val="00054B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4B17"/>
    <w:rPr>
      <w:bdr w:space="0" w:sz="0" w:color="auto" w:val="none"/>
      <w:shd w:fill="FFFFCC" w:color="auto" w:val="clear"/>
      <w:lang w:val="hr-HR"/>
    </w:rPr>
  </w:style>
  <w:style w:customStyle="true" w:styleId="PozadinaSvijetloCrvena" w:type="character">
    <w:name w:val="Pozadina_SvijetloCrvena"/>
    <w:basedOn w:val="eSPISCCParagraphDefaultFont"/>
    <w:rsid w:val="00054B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4B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54B17"/>
    <w:rPr>
      <w:rFonts w:ascii="Tahoma" w:cs="Tahoma" w:hAnsi="Tahoma"/>
      <w:sz w:val="16"/>
      <w:szCs w:val="16"/>
    </w:rPr>
  </w:style>
  <w:style w:customStyle="1" w:styleId="TekstbaloniaChar" w:type="character">
    <w:name w:val="Tekst balončića Char"/>
    <w:basedOn w:val="Zadanifontodlomka"/>
    <w:link w:val="Tekstbalonia"/>
    <w:uiPriority w:val="99"/>
    <w:semiHidden/>
    <w:rsid w:val="00054B17"/>
    <w:rPr>
      <w:rFonts w:ascii="Tahoma" w:cs="Tahoma" w:hAnsi="Tahoma"/>
      <w:sz w:val="16"/>
      <w:szCs w:val="16"/>
    </w:rPr>
  </w:style>
  <w:style w:styleId="Tekstrezerviranogmjesta" w:type="character">
    <w:name w:val="Placeholder Text"/>
    <w:basedOn w:val="Zadanifontodlomka"/>
    <w:uiPriority w:val="99"/>
    <w:semiHidden/>
    <w:rsid w:val="00054B17"/>
    <w:rPr>
      <w:color w:val="808080"/>
      <w:bdr w:color="auto" w:space="0" w:sz="0" w:val="none"/>
      <w:shd w:color="auto" w:fill="auto" w:val="clear"/>
    </w:rPr>
  </w:style>
  <w:style w:customStyle="1" w:styleId="eSPISCCParagraphDefaultFont" w:type="character">
    <w:name w:val="eSPIS_CC_Paragraph Default Font"/>
    <w:basedOn w:val="Zadanifontodlomka"/>
    <w:rsid w:val="00054B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4B17"/>
    <w:rPr>
      <w:bdr w:color="auto" w:space="0" w:sz="0" w:val="none"/>
      <w:shd w:color="auto" w:fill="FFFFCC" w:val="clear"/>
      <w:lang w:val="hr-HR"/>
    </w:rPr>
  </w:style>
  <w:style w:customStyle="1" w:styleId="PozadinaSvijetloCrvena" w:type="character">
    <w:name w:val="Pozadina_SvijetloCrvena"/>
    <w:basedOn w:val="eSPISCCParagraphDefaultFont"/>
    <w:rsid w:val="00054B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4B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St-1114/2017</izvorni_sadrzaj>
    <derivirana_varijabla naziv="DomainObject.Predmet.OznakaBroj_1">St-1114/2017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TRAVEL d.o.o. zastupanog po punomoćniku Pero Sokač</izvorni_sadrzaj>
    <derivirana_varijabla naziv="DomainObject.Predmet.ProtustrankaFormated_1">  ADRIA TRAVEL d.o.o. zastupanog po punomoćniku Pero Sokač</derivirana_varijabla>
  </DomainObject.Predmet.ProtustrankaFormated>
  <DomainObject.Predmet.ProtustrankaFormatedOIB>
    <izvorni_sadrzaj>  ADRIA TRAVEL d.o.o., OIB 36558852714 zastupanog po punomoćniku Pero Sokač</izvorni_sadrzaj>
    <derivirana_varijabla naziv="DomainObject.Predmet.ProtustrankaFormatedOIB_1">  ADRIA TRAVEL d.o.o., OIB 36558852714 zastupanog po punomoćniku Pero Sokač</derivirana_varijabla>
  </DomainObject.Predmet.ProtustrankaFormatedOIB>
  <DomainObject.Predmet.ProtustrankaFormatedWithAdress>
    <izvorni_sadrzaj> ADRIA TRAVEL d.o.o., Crvenog križa 312, 10000 Zagreb zastupanog po punomoćniku Pero Sokač</izvorni_sadrzaj>
    <derivirana_varijabla naziv="DomainObject.Predmet.ProtustrankaFormatedWithAdress_1"> ADRIA TRAVEL d.o.o., Crvenog križa 312, 10000 Zagreb zastupanog po punomoćniku Pero Sokač</derivirana_varijabla>
  </DomainObject.Predmet.ProtustrankaFormatedWithAdress>
  <DomainObject.Predmet.ProtustrankaFormatedWithAdressOIB>
    <izvorni_sadrzaj> ADRIA TRAVEL d.o.o., OIB 36558852714, Crvenog križa 312, 10000 Zagreb zastupanog po punomoćniku Pero Sokač</izvorni_sadrzaj>
    <derivirana_varijabla naziv="DomainObject.Predmet.ProtustrankaFormatedWithAdressOIB_1"> ADRIA TRAVEL d.o.o., OIB 36558852714, Crvenog križa 312, 10000 Zagreb zastupanog po punomoćniku Pero Sokač</derivirana_varijabla>
  </DomainObject.Predmet.ProtustrankaFormatedWithAdressOIB>
  <DomainObject.Predmet.ProtustrankaWithAdress>
    <izvorni_sadrzaj>ADRIA TRAVEL d.o.o. Crvenog križa 312, 10000 Zagreb</izvorni_sadrzaj>
    <derivirana_varijabla naziv="DomainObject.Predmet.ProtustrankaWithAdress_1">ADRIA TRAVEL d.o.o. Crvenog križa 312, 10000 Zagreb</derivirana_varijabla>
  </DomainObject.Predmet.ProtustrankaWithAdress>
  <DomainObject.Predmet.ProtustrankaWithAdressOIB>
    <izvorni_sadrzaj>ADRIA TRAVEL d.o.o., OIB 36558852714, Crvenog križa 312, 10000 Zagreb</izvorni_sadrzaj>
    <derivirana_varijabla naziv="DomainObject.Predmet.ProtustrankaWithAdressOIB_1">ADRIA TRAVEL d.o.o., OIB 36558852714, Crvenog križa 312, 10000 Zagreb</derivirana_varijabla>
  </DomainObject.Predmet.ProtustrankaWithAdressOIB>
  <DomainObject.Predmet.ProtustrankaNazivFormated>
    <izvorni_sadrzaj>ADRIA TRAVEL d.o.o.</izvorni_sadrzaj>
    <derivirana_varijabla naziv="DomainObject.Predmet.ProtustrankaNazivFormated_1">ADRIA TRAVEL d.o.o.</derivirana_varijabla>
  </DomainObject.Predmet.ProtustrankaNazivFormated>
  <DomainObject.Predmet.ProtustrankaNazivFormatedOIB>
    <izvorni_sadrzaj>ADRIA TRAVEL d.o.o., OIB 36558852714</izvorni_sadrzaj>
    <derivirana_varijabla naziv="DomainObject.Predmet.ProtustrankaNazivFormatedOIB_1">ADRIA TRAVEL d.o.o., OIB 36558852714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Pero Sokač; ZAGREBAČKA BANKA DIONIČKO DRUŠTVO</izvorni_sadrzaj>
    <derivirana_varijabla naziv="DomainObject.Predmet.StrankaFormated_1">  FINA Regionalni centar Zagreb; Pero Sokač; ZAGREBAČKA BANKA DIONIČKO DRUŠTVO</derivirana_varijabla>
  </DomainObject.Predmet.StrankaFormated>
  <DomainObject.Predmet.StrankaFormatedOIB>
    <izvorni_sadrzaj>  FINA Regionalni centar Zagreb, OIB 85821130368; Pero Sokač, OIB 60617928219; ZAGREBAČKA BANKA DIONIČKO DRUŠTVO, OIB 92963223473</izvorni_sadrzaj>
    <derivirana_varijabla naziv="DomainObject.Predmet.StrankaFormatedOIB_1">  FINA Regionalni centar Zagreb, OIB 85821130368; Pero Sokač, OIB 60617928219; ZAGREBAČKA BANKA DIONIČKO DRUŠTVO, OIB 92963223473</derivirana_varijabla>
  </DomainObject.Predmet.StrankaFormatedOIB>
  <DomainObject.Predmet.StrankaFormatedWithAdress>
    <izvorni_sadrzaj> FINA Regionalni centar Zagreb, Trg svibanjskih žrtava 1995. br. 1, 10000 Zagreb; Pero Sokač, Ulica 56 8, 20270 Vela Luka; ZAGREBAČKA BANKA DIONIČKO DRUŠTVO, Trg bana Josipa Jelačića 10, 10000 Zagreb</izvorni_sadrzaj>
    <derivirana_varijabla naziv="DomainObject.Predmet.StrankaFormatedWithAdress_1"> FINA Regionalni centar Zagreb, Trg svibanjskih žrtava 1995. br. 1, 10000 Zagreb; Pero Sokač, Ulica 56 8, 20270 Vela Luka; ZAGREBAČKA BANKA DIONIČKO DRUŠTVO, Trg bana Josipa Jelačića 10, 10000 Zagreb</derivirana_varijabla>
  </DomainObject.Predmet.StrankaFormatedWithAdress>
  <DomainObject.Predmet.StrankaFormatedWithAdressOIB>
    <izvorni_sadrzaj> FINA Regionalni centar Zagreb, OIB 85821130368, Trg svibanjskih žrtava 1995. br. 1, 10000 Zagreb; Pero Sokač, OIB 60617928219, Ulica 56 8, 20270 Vela Luka; ZAGREBAČKA BANKA DIONIČKO DRUŠTVO, OIB 92963223473, Trg bana Josipa Jelačića 10, 10000 Zagreb</izvorni_sadrzaj>
    <derivirana_varijabla naziv="DomainObject.Predmet.StrankaFormatedWithAdressOIB_1"> FINA Regionalni centar Zagreb, OIB 85821130368, Trg svibanjskih žrtava 1995. br. 1, 10000 Zagreb; Pero Sokač, OIB 60617928219, Ulica 56 8, 20270 Vela Luka; ZAGREBAČKA BANKA DIONIČKO DRUŠTVO, OIB 92963223473, Trg bana Josipa Jelačića 10, 10000 Zagreb</derivirana_varijabla>
  </DomainObject.Predmet.StrankaFormatedWithAdressOIB>
  <DomainObject.Predmet.StrankaWithAdress>
    <izvorni_sadrzaj>FINA Regionalni centar Zagreb Trg svibanjskih žrtava 1995. br. 1,10000 Zagreb,Pero Sokač Ulica 56 8,20270 Vela Luka,ZAGREBAČKA BANKA DIONIČKO DRUŠTVO Trg bana Josipa Jelačića 10,10000 Zagreb</izvorni_sadrzaj>
    <derivirana_varijabla naziv="DomainObject.Predmet.StrankaWithAdress_1">FINA Regionalni centar Zagreb Trg svibanjskih žrtava 1995. br. 1,10000 Zagreb,Pero Sokač Ulica 56 8,20270 Vela Luka,ZAGREBAČKA BANKA DIONIČKO DRUŠTVO Trg bana Josipa Jelačića 10,10000 Zagreb</derivirana_varijabla>
  </DomainObject.Predmet.StrankaWithAdress>
  <DomainObject.Predmet.StrankaWithAdressOIB>
    <izvorni_sadrzaj>FINA Regionalni centar Zagreb, OIB 85821130368, Trg svibanjskih žrtava 1995. br. 1,10000 Zagreb,Pero Sokač, OIB 60617928219, Ulica 56 8,20270 Vela Luka,ZAGREBAČKA BANKA DIONIČKO DRUŠTVO, OIB 92963223473, Trg bana Josipa Jelačića 10,10000 Zagreb</izvorni_sadrzaj>
    <derivirana_varijabla naziv="DomainObject.Predmet.StrankaWithAdressOIB_1">FINA Regionalni centar Zagreb, OIB 85821130368, Trg svibanjskih žrtava 1995. br. 1,10000 Zagreb,Pero Sokač, OIB 60617928219, Ulica 56 8,20270 Vela Luka,ZAGREBAČKA BANKA DIONIČKO DRUŠTVO, OIB 92963223473, Trg bana Josipa Jelačića 10,10000 Zagreb</derivirana_varijabla>
  </DomainObject.Predmet.StrankaWithAdressOIB>
  <DomainObject.Predmet.StrankaNazivFormated>
    <izvorni_sadrzaj>FINA Regionalni centar Zagreb,Pero Sokač,ZAGREBAČKA BANKA DIONIČKO DRUŠTVO</izvorni_sadrzaj>
    <derivirana_varijabla naziv="DomainObject.Predmet.StrankaNazivFormated_1">FINA Regionalni centar Zagreb,Pero Sokač,ZAGREBAČKA BANKA DIONIČKO DRUŠTVO</derivirana_varijabla>
  </DomainObject.Predmet.StrankaNazivFormated>
  <DomainObject.Predmet.StrankaNazivFormatedOIB>
    <izvorni_sadrzaj>FINA Regionalni centar Zagreb, OIB 85821130368,Pero Sokač, OIB 60617928219,ZAGREBAČKA BANKA DIONIČKO DRUŠTVO, OIB 92963223473</izvorni_sadrzaj>
    <derivirana_varijabla naziv="DomainObject.Predmet.StrankaNazivFormatedOIB_1">FINA Regionalni centar Zagreb, OIB 85821130368,Pero Sokač, OIB 60617928219,ZAGREBAČKA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Pero Sokač</item>
      <item>ZAGREBAČKA BANKA DIONIČKO DRUŠTVO</item>
    </izvorni_sadrzaj>
    <derivirana_varijabla naziv="DomainObject.Predmet.StrankaListFormated_1">
      <item>FINA Regionalni centar Zagreb</item>
      <item>Pero Sokač</item>
      <item>ZAGREBAČKA BANKA DIONIČKO DRUŠTVO</item>
    </derivirana_varijabla>
  </DomainObject.Predmet.StrankaListFormated>
  <DomainObject.Predmet.StrankaListFormatedOIB>
    <izvorni_sadrzaj>
      <item>FINA Regionalni centar Zagreb, OIB 85821130368</item>
      <item>Pero Sokač, OIB 60617928219</item>
      <item>ZAGREBAČKA BANKA DIONIČKO DRUŠTVO, OIB 92963223473</item>
    </izvorni_sadrzaj>
    <derivirana_varijabla naziv="DomainObject.Predmet.StrankaListFormatedOIB_1">
      <item>FINA Regionalni centar Zagreb, OIB 85821130368</item>
      <item>Pero Sokač, OIB 60617928219</item>
      <item>ZAGREBAČKA BANKA DIONIČKO DRUŠTVO, OIB 92963223473</item>
    </derivirana_varijabla>
  </DomainObject.Predmet.StrankaListFormatedOIB>
  <DomainObject.Predmet.StrankaListFormatedWithAdress>
    <izvorni_sadrzaj>
      <item>FINA Regionalni centar Zagreb, Trg svibanjskih žrtava 1995. br. 1, 10000 Zagreb</item>
      <item>Pero Sokač, Ulica 56 8, 20270 Vela Luka</item>
      <item>ZAGREBAČKA BANKA DIONIČKO DRUŠTVO, Trg bana Josipa Jelačića 10, 10000 Zagreb</item>
    </izvorni_sadrzaj>
    <derivirana_varijabla naziv="DomainObject.Predmet.StrankaListFormatedWithAdress_1">
      <item>FINA Regionalni centar Zagreb, Trg svibanjskih žrtava 1995. br. 1, 10000 Zagreb</item>
      <item>Pero Sokač, Ulica 56 8, 20270 Vela Luka</item>
      <item>ZAGREBAČKA BANKA DIONIČKO DRUŠTVO, Trg bana Josipa Jelačića 10, 10000 Zagreb</item>
    </derivirana_varijabla>
  </DomainObject.Predmet.StrankaListFormatedWithAdress>
  <DomainObject.Predmet.StrankaListFormatedWithAdressOIB>
    <izvorni_sadrzaj>
      <item>FINA Regionalni centar Zagreb, OIB 85821130368, Trg svibanjskih žrtava 1995. br. 1, 10000 Zagreb</item>
      <item>Pero Sokač, OIB 60617928219, Ulica 56 8, 20270 Vela Luka</item>
      <item>ZAGREBAČKA BANKA DIONIČKO DRUŠTVO, OIB 92963223473, Trg bana Josipa Jelačića 10, 10000 Zagreb</item>
    </izvorni_sadrzaj>
    <derivirana_varijabla naziv="DomainObject.Predmet.StrankaListFormatedWithAdressOIB_1">
      <item>FINA Regionalni centar Zagreb, OIB 85821130368, Trg svibanjskih žrtava 1995. br. 1, 10000 Zagreb</item>
      <item>Pero Sokač, OIB 60617928219, Ulica 56 8, 20270 Vela Luka</item>
      <item>ZAGREBAČKA BANKA DIONIČKO DRUŠTVO, OIB 92963223473, Trg bana Josipa Jelačića 10, 10000 Zagreb</item>
    </derivirana_varijabla>
  </DomainObject.Predmet.StrankaListFormatedWithAdressOIB>
  <DomainObject.Predmet.StrankaListNazivFormated>
    <izvorni_sadrzaj>
      <item>FINA Regionalni centar Zagreb</item>
      <item>Pero Sokač</item>
      <item>ZAGREBAČKA BANKA DIONIČKO DRUŠTVO</item>
    </izvorni_sadrzaj>
    <derivirana_varijabla naziv="DomainObject.Predmet.StrankaListNazivFormated_1">
      <item>FINA Regionalni centar Zagreb</item>
      <item>Pero Sokač</item>
      <item>ZAGREBAČKA BANKA DIONIČKO DRUŠTVO</item>
    </derivirana_varijabla>
  </DomainObject.Predmet.StrankaListNazivFormated>
  <DomainObject.Predmet.StrankaListNazivFormatedOIB>
    <izvorni_sadrzaj>
      <item>FINA Regionalni centar Zagreb, OIB 85821130368</item>
      <item>Pero Sokač, OIB 60617928219</item>
      <item>ZAGREBAČKA BANKA DIONIČKO DRUŠTVO, OIB 92963223473</item>
    </izvorni_sadrzaj>
    <derivirana_varijabla naziv="DomainObject.Predmet.StrankaListNazivFormatedOIB_1">
      <item>FINA Regionalni centar Zagreb, OIB 85821130368</item>
      <item>Pero Sokač, OIB 60617928219</item>
      <item>ZAGREBAČKA BANKA DIONIČKO DRUŠTVO, OIB 92963223473</item>
    </derivirana_varijabla>
  </DomainObject.Predmet.StrankaListNazivFormatedOIB>
  <DomainObject.Predmet.ProtuStrankaListFormated>
    <izvorni_sadrzaj>
      <item>ADRIA TRAVEL d.o.o. zastupanog po punomoćniku Pero Sokač</item>
    </izvorni_sadrzaj>
    <derivirana_varijabla naziv="DomainObject.Predmet.ProtuStrankaListFormated_1">
      <item>ADRIA TRAVEL d.o.o. zastupanog po punomoćniku Pero Sokač</item>
    </derivirana_varijabla>
  </DomainObject.Predmet.ProtuStrankaListFormated>
  <DomainObject.Predmet.ProtuStrankaListFormatedOIB>
    <izvorni_sadrzaj>
      <item>ADRIA TRAVEL d.o.o., OIB 36558852714 zastupanog po punomoćniku Pero Sokač</item>
    </izvorni_sadrzaj>
    <derivirana_varijabla naziv="DomainObject.Predmet.ProtuStrankaListFormatedOIB_1">
      <item>ADRIA TRAVEL d.o.o., OIB 36558852714 zastupanog po punomoćniku Pero Sokač</item>
    </derivirana_varijabla>
  </DomainObject.Predmet.ProtuStrankaListFormatedOIB>
  <DomainObject.Predmet.ProtuStrankaListFormatedWithAdress>
    <izvorni_sadrzaj>
      <item>ADRIA TRAVEL d.o.o., Crvenog križa 312, 10000 Zagreb zastupanog po punomoćniku Pero Sokač</item>
    </izvorni_sadrzaj>
    <derivirana_varijabla naziv="DomainObject.Predmet.ProtuStrankaListFormatedWithAdress_1">
      <item>ADRIA TRAVEL d.o.o., Crvenog križa 312, 10000 Zagreb zastupanog po punomoćniku Pero Sokač</item>
    </derivirana_varijabla>
  </DomainObject.Predmet.ProtuStrankaListFormatedWithAdress>
  <DomainObject.Predmet.ProtuStrankaListFormatedWithAdressOIB>
    <izvorni_sadrzaj>
      <item>ADRIA TRAVEL d.o.o., OIB 36558852714, Crvenog križa 312, 10000 Zagreb zastupanog po punomoćniku Pero Sokač</item>
    </izvorni_sadrzaj>
    <derivirana_varijabla naziv="DomainObject.Predmet.ProtuStrankaListFormatedWithAdressOIB_1">
      <item>ADRIA TRAVEL d.o.o., OIB 36558852714, Crvenog križa 312, 10000 Zagreb zastupanog po punomoćniku Pero Sokač</item>
    </derivirana_varijabla>
  </DomainObject.Predmet.ProtuStrankaListFormatedWithAdressOIB>
  <DomainObject.Predmet.ProtuStrankaListNazivFormated>
    <izvorni_sadrzaj>
      <item>ADRIA TRAVEL d.o.o.</item>
    </izvorni_sadrzaj>
    <derivirana_varijabla naziv="DomainObject.Predmet.ProtuStrankaListNazivFormated_1">
      <item>ADRIA TRAVEL d.o.o.</item>
    </derivirana_varijabla>
  </DomainObject.Predmet.ProtuStrankaListNazivFormated>
  <DomainObject.Predmet.ProtuStrankaListNazivFormatedOIB>
    <izvorni_sadrzaj>
      <item>ADRIA TRAVEL d.o.o., OIB 36558852714</item>
    </izvorni_sadrzaj>
    <derivirana_varijabla naziv="DomainObject.Predmet.ProtuStrankaListNazivFormatedOIB_1">
      <item>ADRIA TRAVEL d.o.o., OIB 36558852714</item>
    </derivirana_varijabla>
  </DomainObject.Predmet.ProtuStrankaListNazivFormatedOIB>
  <DomainObject.Predmet.OstaliListFormated>
    <izvorni_sadrzaj>
      <item>Pero Sokač punomoćnik sudionika u postupku ADRIA TRAVEL d.o.o.</item>
    </izvorni_sadrzaj>
    <derivirana_varijabla naziv="DomainObject.Predmet.OstaliListFormated_1">
      <item>Pero Sokač punomoćnik sudionika u postupku ADRIA TRAVEL d.o.o.</item>
    </derivirana_varijabla>
  </DomainObject.Predmet.OstaliListFormated>
  <DomainObject.Predmet.OstaliListFormatedOIB>
    <izvorni_sadrzaj>
      <item>Pero Sokač, OIB 60617928219 punomoćnik sudionika u postupku ADRIA TRAVEL d.o.o.</item>
    </izvorni_sadrzaj>
    <derivirana_varijabla naziv="DomainObject.Predmet.OstaliListFormatedOIB_1">
      <item>Pero Sokač, OIB 60617928219 punomoćnik sudionika u postupku ADRIA TRAVEL d.o.o.</item>
    </derivirana_varijabla>
  </DomainObject.Predmet.OstaliListFormatedOIB>
  <DomainObject.Predmet.OstaliListFormatedWithAdress>
    <izvorni_sadrzaj>
      <item>Pero Sokač, Ulica 56 8, 20270 Vela Luka punomoćnik sudionika u postupku ADRIA TRAVEL d.o.o.</item>
    </izvorni_sadrzaj>
    <derivirana_varijabla naziv="DomainObject.Predmet.OstaliListFormatedWithAdress_1">
      <item>Pero Sokač, Ulica 56 8, 20270 Vela Luka punomoćnik sudionika u postupku ADRIA TRAVEL d.o.o.</item>
    </derivirana_varijabla>
  </DomainObject.Predmet.OstaliListFormatedWithAdress>
  <DomainObject.Predmet.OstaliListFormatedWithAdressOIB>
    <izvorni_sadrzaj>
      <item>Pero Sokač, OIB 60617928219, Ulica 56 8, 20270 Vela Luka punomoćnik sudionika u postupku ADRIA TRAVEL d.o.o.</item>
    </izvorni_sadrzaj>
    <derivirana_varijabla naziv="DomainObject.Predmet.OstaliListFormatedWithAdressOIB_1">
      <item>Pero Sokač, OIB 60617928219, Ulica 56 8, 20270 Vela Luka punomoćnik sudionika u postupku ADRIA TRAVEL d.o.o.</item>
    </derivirana_varijabla>
  </DomainObject.Predmet.OstaliListFormatedWithAdressOIB>
  <DomainObject.Predmet.OstaliListNazivFormated>
    <izvorni_sadrzaj>
      <item>Pero Sokač</item>
    </izvorni_sadrzaj>
    <derivirana_varijabla naziv="DomainObject.Predmet.OstaliListNazivFormated_1">
      <item>Pero Sokač</item>
    </derivirana_varijabla>
  </DomainObject.Predmet.OstaliListNazivFormated>
  <DomainObject.Predmet.OstaliListNazivFormatedOIB>
    <izvorni_sadrzaj>
      <item>Pero Sokač, OIB 60617928219</item>
    </izvorni_sadrzaj>
    <derivirana_varijabla naziv="DomainObject.Predmet.OstaliListNazivFormatedOIB_1">
      <item>Pero Sokač, OIB 60617928219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ADRIA TRAVEL d.o.o.</izvorni_sadrzaj>
    <derivirana_varijabla naziv="DomainObject.Predmet.ProtustrankaIDrugi_1">ADRIA TRAVEL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ADRIA TRAVEL d.o.o., OIB 36558852714, Crvenog križa 312, 10000 Zagreb</izvorni_sadrzaj>
    <derivirana_varijabla naziv="DomainObject.Predmet.ProtustrankaIDrugiAdressOIB_1">ADRIA TRAVEL d.o.o., OIB 36558852714, Crvenog križa 312,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TRAVEL d.o.o.</item>
      <item>Pero Sokač</item>
      <item>Pero Sokač</item>
      <item>ZAGREBAČKA BANKA DIONIČKO DRUŠTVO</item>
    </izvorni_sadrzaj>
    <derivirana_varijabla naziv="DomainObject.Predmet.SudioniciListNaziv_1">
      <item>FINA Regionalni centar Zagreb</item>
      <item>ADRIA TRAVEL d.o.o.</item>
      <item>Pero Sokač</item>
      <item>Pero Sokač</item>
      <item>ZAGREBAČKA BANKA DIONIČKO DRUŠTVO</item>
    </derivirana_varijabla>
  </DomainObject.Predmet.SudioniciListNaziv>
  <DomainObject.Predmet.SudioniciListAdressOIB>
    <izvorni_sadrzaj>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36558852714</item>
      <item>, OIB 60617928219</item>
      <item>, OIB 60617928219</item>
      <item>, OIB 92963223473</item>
    </izvorni_sadrzaj>
    <derivirana_varijabla naziv="DomainObject.Predmet.SudioniciListNazivOIB_1">
      <item>, OIB 85821130368</item>
      <item>, OIB 36558852714</item>
      <item>, OIB 60617928219</item>
      <item>, OIB 60617928219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10410 Zagreb</item>
    </izvorni_sadrzaj>
    <derivirana_varijabla naziv="DomainObject.Predmet.StecajniUpraviteljiListAddressOIB_1">
      <item>Nikola Remenar, OIB 48313195864, Bolnička cesta 76, 10410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svibnja 2019.</izvorni_sadrzaj>
    <derivirana_varijabla naziv="DomainObject.Predmet.DatumZadnjeOdrzaneSudskeRadnje_1">28. svibnja 2019.</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St-1114/2017-41</izvorni_sadrzaj>
    <derivirana_varijabla naziv="DomainObject.PredzadnjaOdlukaIzPredmeta.Oznaka_1">St-1114/2017-41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536</properties:Words>
  <properties:Characters>2908</properties:Characters>
  <properties:Lines>74</properties:Lines>
  <properties:Paragraphs>21</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2019-05-28T08:29:00Z</dcterms:created>
  <dc:creator>Danijela Uzelac</dc:creator>
  <dc:description/>
  <cp:keywords/>
  <cp:lastModifiedBy>Katarina Franjić</cp:lastModifiedBy>
  <dcterms:modified xmlns:xsi="http://www.w3.org/2001/XMLSchema-instance" xsi:type="dcterms:W3CDTF">2019-05-28T11:35:00Z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imenovanje stečajnog upravitelja (st-1114-17 3. rješenje-potvrđivanje novog stečajnog-izabrala ga skupština.docx)</vt:lpwstr>
  </prop:property>
  <prop:property name="CC_coloring" pid="4" fmtid="{D5CDD505-2E9C-101B-9397-08002B2CF9AE}">
    <vt:bool>false</vt:bool>
  </prop:property>
  <prop:property name="BrojStranica" pid="5" fmtid="{D5CDD505-2E9C-101B-9397-08002B2CF9AE}">
    <vt:i4>2</vt:i4>
  </prop:property>
</prop:Properties>
</file>