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2CA25" w14:paraId="53506775" w:rsidRDefault="009C4586" w:rsidP="009C4586" w:rsidR="009C4586">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E9DDFC6" w:rsidRDefault="009C4586" w:rsidP="009C4586" w:rsidR="009C4586">
      <w:pPr>
        <w:tabs>
          <w:tab w:pos="709" w:val="left"/>
        </w:tabs>
        <w:jc w:val="both"/>
      </w:pPr>
      <w:r>
        <w:t xml:space="preserve">     REPUBLIKA HRVATSKA</w:t>
      </w:r>
    </w:p>
    <w:p w14:textId="77777777" w14:paraId="199E9AD4" w:rsidRDefault="009C4586" w:rsidP="009C4586" w:rsidR="009C4586">
      <w:pPr>
        <w:tabs>
          <w:tab w:pos="709" w:val="left"/>
        </w:tabs>
        <w:jc w:val="both"/>
      </w:pPr>
      <w:r>
        <w:t xml:space="preserve">TRGOVAČKI SUD U Zagrebu </w:t>
      </w:r>
    </w:p>
    <w:p w14:textId="77777777" w14:paraId="74A68011" w:rsidRDefault="009C4586" w:rsidP="009C4586" w:rsidR="009C4586">
      <w:pPr>
        <w:tabs>
          <w:tab w:pos="709" w:val="left"/>
        </w:tabs>
        <w:jc w:val="both"/>
      </w:pPr>
      <w:r>
        <w:t xml:space="preserve">        Zagreb, Amruševa 2/II </w:t>
      </w:r>
      <w:r>
        <w:tab/>
      </w:r>
      <w:r>
        <w:tab/>
      </w:r>
      <w:r>
        <w:tab/>
      </w:r>
      <w:r>
        <w:tab/>
      </w:r>
      <w:r>
        <w:tab/>
      </w:r>
      <w:r>
        <w:tab/>
        <w:t xml:space="preserve">              42. St-5677/2015  </w:t>
      </w:r>
    </w:p>
    <w:p w14:textId="77777777" w14:paraId="328C1033" w:rsidRDefault="009C4586" w:rsidP="009C4586" w:rsidR="009C4586">
      <w:pPr>
        <w:tabs>
          <w:tab w:pos="709" w:val="left"/>
        </w:tabs>
        <w:jc w:val="both"/>
      </w:pPr>
      <w:r>
        <w:t xml:space="preserve"> </w:t>
      </w:r>
    </w:p>
    <w:p w14:textId="77777777" w14:paraId="42565051" w:rsidRDefault="009C4586" w:rsidP="009C4586" w:rsidR="009C4586">
      <w:pPr>
        <w:tabs>
          <w:tab w:pos="709" w:val="left"/>
        </w:tabs>
        <w:jc w:val="both"/>
      </w:pPr>
      <w:r>
        <w:t xml:space="preserve">                     </w:t>
      </w:r>
    </w:p>
    <w:p w14:textId="77777777" w14:paraId="0453FA76" w:rsidRDefault="009C4586" w:rsidP="009C4586" w:rsidR="009C4586">
      <w:pPr>
        <w:tabs>
          <w:tab w:pos="709" w:val="left"/>
        </w:tabs>
        <w:jc w:val="center"/>
      </w:pPr>
      <w:r>
        <w:t>R E P U B L I K A   H R V A T S K A</w:t>
      </w:r>
    </w:p>
    <w:p w14:textId="77777777" w14:paraId="24BC3BD6" w:rsidRDefault="009C4586" w:rsidP="009C4586" w:rsidR="009C4586">
      <w:pPr>
        <w:tabs>
          <w:tab w:pos="709" w:val="left"/>
        </w:tabs>
        <w:jc w:val="center"/>
      </w:pPr>
    </w:p>
    <w:p w14:textId="77777777" w14:paraId="645058B5" w:rsidRDefault="009C4586" w:rsidP="009C4586" w:rsidR="009C4586">
      <w:pPr>
        <w:tabs>
          <w:tab w:pos="709" w:val="left"/>
        </w:tabs>
        <w:jc w:val="center"/>
      </w:pPr>
      <w:r>
        <w:t>R J E Š E N J E</w:t>
      </w:r>
    </w:p>
    <w:p w14:textId="77777777" w14:paraId="7967FB08" w:rsidRDefault="009C4586" w:rsidP="009C4586" w:rsidR="009C4586">
      <w:pPr>
        <w:tabs>
          <w:tab w:pos="709" w:val="left"/>
        </w:tabs>
        <w:jc w:val="center"/>
      </w:pPr>
    </w:p>
    <w:p w14:textId="77777777" w14:paraId="25165599" w:rsidRDefault="009C4586" w:rsidP="009C4586" w:rsidR="009C4586">
      <w:pPr>
        <w:tabs>
          <w:tab w:pos="709" w:val="left"/>
        </w:tabs>
        <w:jc w:val="both"/>
      </w:pPr>
    </w:p>
    <w:p w14:textId="77777777" w14:paraId="64DE9370" w:rsidRDefault="009C4586" w:rsidP="009C4586" w:rsidR="009C4586">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NEKRETNINE, ULAGANJA I TURIZAM d.o.o., Zagreb, Ede Murtića 6, OIB 08122953398, dana 18. srpnja 2016.g. </w:t>
      </w:r>
    </w:p>
    <w:p w14:textId="77777777" w14:paraId="49CB2D1E" w:rsidRDefault="009C4586" w:rsidP="009C4586" w:rsidR="009C4586">
      <w:pPr>
        <w:tabs>
          <w:tab w:pos="709" w:val="left"/>
        </w:tabs>
        <w:jc w:val="both"/>
      </w:pPr>
    </w:p>
    <w:p w14:textId="77777777" w14:paraId="128EB44A" w:rsidRDefault="009C4586" w:rsidP="009C4586" w:rsidR="009C4586">
      <w:pPr>
        <w:tabs>
          <w:tab w:pos="709" w:val="left"/>
        </w:tabs>
        <w:jc w:val="both"/>
      </w:pPr>
    </w:p>
    <w:p w14:textId="77777777" w14:paraId="07A72CF0" w:rsidRDefault="009C4586" w:rsidP="009C4586" w:rsidR="009C4586">
      <w:pPr>
        <w:tabs>
          <w:tab w:pos="709" w:val="left"/>
        </w:tabs>
        <w:jc w:val="center"/>
      </w:pPr>
      <w:r>
        <w:t>r i j e š i o   j e</w:t>
      </w:r>
    </w:p>
    <w:p w14:textId="77777777" w14:paraId="3373B38D" w:rsidRDefault="009C4586" w:rsidP="009C4586" w:rsidR="009C4586">
      <w:pPr>
        <w:tabs>
          <w:tab w:pos="709" w:val="left"/>
        </w:tabs>
        <w:jc w:val="both"/>
      </w:pPr>
    </w:p>
    <w:p w14:textId="77777777" w14:paraId="78BC032F" w:rsidRDefault="009C4586" w:rsidP="009C4586" w:rsidR="009C4586">
      <w:pPr>
        <w:ind w:firstLine="708"/>
        <w:jc w:val="both"/>
      </w:pPr>
      <w:r>
        <w:t xml:space="preserve">Ukida se rješenje ovog suda od 27. travnja 2016.g. o otvaranju i istovremenom zaključenju skraćenog stečajnog postupka nad dužnikom NEKRETNINE, ULAGANJA I TURIZAM d.o.o., Zagreb, Ede Murtića 6, OIB 08122953398 i obustavlja skraćeni stečajni postupak nad dužnikom. </w:t>
      </w:r>
    </w:p>
    <w:p w14:textId="77777777" w14:paraId="5FD30F8B" w:rsidRDefault="009C4586" w:rsidP="009C4586" w:rsidR="009C4586">
      <w:pPr>
        <w:ind w:firstLine="708"/>
        <w:jc w:val="both"/>
      </w:pPr>
    </w:p>
    <w:p w14:textId="77777777" w14:paraId="3F082FDF" w:rsidRDefault="009C4586" w:rsidP="009C4586" w:rsidR="009C4586">
      <w:pPr>
        <w:jc w:val="center"/>
      </w:pPr>
      <w:r>
        <w:t>Obrazloženje</w:t>
      </w:r>
    </w:p>
    <w:p w14:textId="77777777" w14:paraId="382158D3" w:rsidRDefault="009C4586" w:rsidP="009C4586" w:rsidR="009C4586"/>
    <w:p w14:textId="77777777" w14:paraId="7259762F" w:rsidRDefault="009C4586" w:rsidP="009C4586" w:rsidR="009C4586">
      <w:pPr>
        <w:jc w:val="both"/>
      </w:pPr>
      <w:r>
        <w:rPr>
          <w:color w:val="000000"/>
        </w:rPr>
        <w:tab/>
      </w:r>
      <w:r>
        <w:t>Financijska agencija (u daljnjem tekstu FINA) podnijela je dana 6. studenog 2015.g., na temelju odredbe čl. 444. st. 1. Stečajnog zakona (“Narodne novine” broj 71/15, dalje: SZ), zahtjev za provedbu skraćenog stečajnog postupka nad dužnikom NEKRETNINE, ULAGANJA I TURIZAM d.o.o., Zagreb, Ede Murtića 6, OIB 08122953398.</w:t>
      </w:r>
    </w:p>
    <w:p w14:textId="77777777" w14:paraId="6D17D99D" w:rsidRDefault="009C4586" w:rsidP="009C4586" w:rsidR="009C4586">
      <w:pPr>
        <w:jc w:val="both"/>
      </w:pPr>
      <w:r>
        <w:tab/>
        <w:t>U zahtjevu je FINA navela da dužnik u očevidniku redoslijeda osnova za plaćanje ima evidentirane neizvršene osnove za plaćanje u neprekinutom razdoblju od 693 dana u ukupnom iznosu od 8.734,10 kn.</w:t>
      </w:r>
    </w:p>
    <w:p w14:textId="77777777" w14:paraId="4704557E" w:rsidRDefault="009C4586" w:rsidP="009C4586" w:rsidR="009C4586">
      <w:pPr>
        <w:jc w:val="both"/>
      </w:pPr>
      <w:r>
        <w:tab/>
        <w:t xml:space="preserve">Sud je rješenjem od 27. travnja 2016.g. otvorio skraćeni stečajni postupak, imenovao stečajnog upravitelja i zaključio skraćeni stečajni postupka. </w:t>
      </w:r>
    </w:p>
    <w:p w14:textId="77777777" w14:paraId="0C50AD8D" w:rsidRDefault="009C4586" w:rsidP="009C4586" w:rsidR="009C4586">
      <w:pPr>
        <w:jc w:val="both"/>
      </w:pPr>
      <w:r>
        <w:tab/>
        <w:t xml:space="preserve">Dana 14. srpnja 2016.g. dužnik je dostavio Potvrdu FINE od 14. srpnja 2016.g. iz koje je razvidno da dužnik više nema blokirane račune, da su sva dugovanja namirena, odnosno da dužnik nema evidentiranih dugovanja. Uz Potvrdu FINE dužnik je dostavio i izvatke iz zemljišnih knjiga kojima potvrđuje da dužnik posjeduje nekretnine velike vrijednosti i da ima imovinu. </w:t>
      </w:r>
    </w:p>
    <w:p w14:textId="77777777" w14:paraId="0E1EA77C" w:rsidRDefault="009C4586" w:rsidP="009C4586" w:rsidR="009C4586">
      <w:pPr>
        <w:jc w:val="both"/>
      </w:pPr>
      <w:r>
        <w:tab/>
        <w:t>Stoga je sud, temeljem čl. 436 Stečajnog zakona (NN71/15) utvrdio da su ispunjeni uvjeti za obustavu skraćenog stečajnog postupka u ovom predmetu, pa je ukinuo riješio o otvaranju i istovremenom zaključenju skraćenog stečajnog postupka od 27. travnja 2016.g. i obustavio skraćeni stečajni postupak nad dužnikom NEKRETNINE, ULAGANJA I TURIZAM d.o.o., Zagreb, Ede Murtića 6, OIB 08122953398.</w:t>
      </w:r>
    </w:p>
    <w:p w14:textId="77777777" w14:paraId="490BE86F" w:rsidRDefault="009C4586" w:rsidP="009C4586" w:rsidR="009C4586">
      <w:pPr>
        <w:tabs>
          <w:tab w:pos="1080" w:val="left"/>
          <w:tab w:pos="5940" w:val="left"/>
        </w:tabs>
        <w:jc w:val="center"/>
      </w:pPr>
      <w:r>
        <w:t>-   /   -</w:t>
      </w:r>
    </w:p>
    <w:p w14:textId="77777777" w14:paraId="68E0C07D" w:rsidRDefault="009C4586" w:rsidP="009C4586" w:rsidR="009C4586">
      <w:pPr>
        <w:tabs>
          <w:tab w:pos="1080" w:val="left"/>
          <w:tab w:pos="5940" w:val="left"/>
        </w:tabs>
        <w:jc w:val="center"/>
      </w:pPr>
      <w:r>
        <w:lastRenderedPageBreak/>
        <w:t>-   2   -</w:t>
      </w:r>
    </w:p>
    <w:p w14:textId="77777777" w14:paraId="11457745" w:rsidRDefault="009C4586" w:rsidP="009C4586" w:rsidR="009C4586">
      <w:pPr>
        <w:tabs>
          <w:tab w:pos="1080" w:val="left"/>
          <w:tab w:pos="5940" w:val="left"/>
        </w:tabs>
      </w:pPr>
    </w:p>
    <w:p w14:textId="77777777" w14:paraId="30FD4F36" w:rsidRDefault="009C4586" w:rsidP="009C4586" w:rsidR="009C4586">
      <w:pPr>
        <w:tabs>
          <w:tab w:pos="1080" w:val="left"/>
          <w:tab w:pos="5940" w:val="left"/>
        </w:tabs>
        <w:jc w:val="both"/>
      </w:pPr>
      <w:r>
        <w:tab/>
      </w:r>
    </w:p>
    <w:p w14:textId="77777777" w14:paraId="00D4867D" w:rsidRDefault="009C4586" w:rsidP="009C4586" w:rsidR="009C4586">
      <w:pPr>
        <w:jc w:val="right"/>
      </w:pPr>
      <w:r>
        <w:t xml:space="preserve">              42. St-5677/2015  </w:t>
      </w:r>
    </w:p>
    <w:p w14:textId="77777777" w14:paraId="743821E7" w:rsidRDefault="009C4586" w:rsidP="009C4586" w:rsidR="009C4586">
      <w:pPr>
        <w:jc w:val="right"/>
      </w:pPr>
    </w:p>
    <w:p w14:textId="77777777" w14:paraId="2879997A" w:rsidRDefault="009C4586" w:rsidP="009C4586" w:rsidR="009C4586">
      <w:pPr>
        <w:ind w:firstLine="708"/>
        <w:jc w:val="both"/>
      </w:pPr>
      <w:r>
        <w:t xml:space="preserve">Tijek ovog skraćenog stečajnog postupka pokazuje da je nužno omogućiti sudu uvid u službeno stanje računa i ostale evidencije bitne za zakonito donošenje odluka na dan donošenja istih. </w:t>
      </w:r>
    </w:p>
    <w:p w14:textId="77777777" w14:paraId="5C01943E" w:rsidRDefault="009C4586" w:rsidP="009C4586" w:rsidR="009C4586">
      <w:pPr>
        <w:ind w:firstLine="708"/>
        <w:jc w:val="both"/>
      </w:pPr>
      <w:r>
        <w:t xml:space="preserve">Stranke i sudionici u postupku ne smiju trpjeti štetu jer sud po načelu oficioznosti nije bio u mogućnosti utvrditi činjenično stanje na dan donošenja odluke o otvaranju i istovremenom zaključenju skraćenog stečajnog postupka. </w:t>
      </w:r>
    </w:p>
    <w:p w14:textId="77777777" w14:paraId="43A0EDD5" w:rsidRDefault="009C4586" w:rsidP="009C4586" w:rsidR="009C4586">
      <w:pPr>
        <w:ind w:firstLine="708"/>
        <w:jc w:val="both"/>
      </w:pPr>
    </w:p>
    <w:p w14:textId="77777777" w14:paraId="0FD0E005" w:rsidRDefault="009C4586" w:rsidP="009C4586" w:rsidR="009C4586">
      <w:pPr>
        <w:tabs>
          <w:tab w:pos="709" w:val="left"/>
        </w:tabs>
        <w:jc w:val="center"/>
      </w:pPr>
      <w:r>
        <w:t xml:space="preserve">U Zagrebu,  18. srpnja 2016.g. </w:t>
      </w:r>
    </w:p>
    <w:p w14:textId="77777777" w14:paraId="5B2ED8E9" w:rsidRDefault="009C4586" w:rsidP="009C4586" w:rsidR="009C4586">
      <w:pPr>
        <w:tabs>
          <w:tab w:pos="709" w:val="left"/>
        </w:tabs>
        <w:jc w:val="center"/>
      </w:pPr>
    </w:p>
    <w:p w14:textId="77777777" w14:paraId="2F444C38" w:rsidRDefault="009C4586" w:rsidP="009C4586" w:rsidR="009C4586">
      <w:pPr>
        <w:tabs>
          <w:tab w:pos="709" w:val="left"/>
        </w:tabs>
      </w:pPr>
      <w:r>
        <w:tab/>
      </w:r>
      <w:r>
        <w:tab/>
      </w:r>
      <w:r>
        <w:tab/>
      </w:r>
      <w:r>
        <w:tab/>
      </w:r>
      <w:r>
        <w:tab/>
      </w:r>
      <w:r>
        <w:tab/>
      </w:r>
      <w:r>
        <w:tab/>
      </w:r>
      <w:r>
        <w:tab/>
      </w:r>
      <w:r>
        <w:tab/>
        <w:t>S U D A C:</w:t>
      </w:r>
    </w:p>
    <w:p w14:textId="77777777" w14:paraId="6A2CD78F" w:rsidRDefault="009C4586" w:rsidP="009C4586" w:rsidR="009C4586">
      <w:pPr>
        <w:tabs>
          <w:tab w:pos="709" w:val="left"/>
        </w:tabs>
      </w:pPr>
    </w:p>
    <w:p w14:textId="77777777" w14:paraId="55567346" w:rsidRDefault="009C4586" w:rsidP="009C4586" w:rsidR="009C4586">
      <w:pPr>
        <w:tabs>
          <w:tab w:pos="709" w:val="left"/>
        </w:tabs>
      </w:pPr>
      <w:r>
        <w:tab/>
      </w:r>
      <w:r>
        <w:tab/>
      </w:r>
      <w:r>
        <w:tab/>
      </w:r>
      <w:r>
        <w:tab/>
      </w:r>
      <w:r>
        <w:tab/>
      </w:r>
      <w:r>
        <w:tab/>
      </w:r>
      <w:r>
        <w:tab/>
      </w:r>
      <w:r>
        <w:tab/>
      </w:r>
      <w:r>
        <w:tab/>
        <w:t>Hrvoje Lukšić,v.r.</w:t>
      </w:r>
    </w:p>
    <w:p w14:textId="77777777" w14:paraId="7091149A" w:rsidRDefault="009C4586" w:rsidP="009C4586" w:rsidR="009C4586">
      <w:pPr>
        <w:tabs>
          <w:tab w:pos="709" w:val="left"/>
        </w:tabs>
      </w:pPr>
    </w:p>
    <w:p w14:textId="77777777" w14:paraId="08D03F6D" w:rsidRDefault="009C4586" w:rsidP="009C4586" w:rsidR="009C4586">
      <w:r>
        <w:t xml:space="preserve">POUKA O PRAVNOM LIJEKU: </w:t>
      </w:r>
    </w:p>
    <w:p w14:textId="77777777" w14:paraId="381DE63B" w:rsidRDefault="009C4586" w:rsidP="009C4586" w:rsidR="009C4586">
      <w:pPr>
        <w:jc w:val="both"/>
      </w:pPr>
      <w:r>
        <w:t xml:space="preserve">Protiv ovog rješenja, dopuštena je žalba Visokom trgovačkom sudu RH </w:t>
      </w:r>
    </w:p>
    <w:p w14:textId="77777777" w14:paraId="6E1630A9" w:rsidRDefault="009C4586" w:rsidP="009C4586" w:rsidR="009C4586">
      <w:pPr>
        <w:jc w:val="both"/>
      </w:pPr>
      <w:r>
        <w:t xml:space="preserve">koja se podnosi ovom sudu u roku 8 dana </w:t>
      </w:r>
    </w:p>
    <w:p w14:textId="77777777" w14:paraId="6455AB51" w:rsidRDefault="009C4586" w:rsidP="009C4586" w:rsidR="009C4586">
      <w:pPr>
        <w:jc w:val="both"/>
      </w:pPr>
    </w:p>
    <w:p w14:textId="77777777" w14:paraId="459A403B" w:rsidRDefault="009C4586" w:rsidP="009C4586" w:rsidR="009C4586">
      <w:pPr>
        <w:rPr>
          <w:sz w:val="22"/>
          <w:szCs w:val="22"/>
        </w:rPr>
      </w:pPr>
      <w:r>
        <w:tab/>
      </w:r>
      <w:r>
        <w:tab/>
      </w:r>
      <w:r>
        <w:tab/>
      </w:r>
      <w:r>
        <w:tab/>
      </w:r>
      <w:r>
        <w:tab/>
      </w:r>
      <w:r>
        <w:tab/>
      </w:r>
      <w:r>
        <w:tab/>
      </w:r>
      <w:r>
        <w:tab/>
      </w:r>
      <w:r>
        <w:tab/>
      </w:r>
      <w:r>
        <w:rPr>
          <w:sz w:val="22"/>
          <w:szCs w:val="22"/>
        </w:rPr>
        <w:t>Za točnost otpravka</w:t>
      </w:r>
    </w:p>
    <w:p w14:textId="77777777" w14:paraId="499EF04C" w:rsidRDefault="009C4586" w:rsidP="009C4586" w:rsidR="009C4586">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71757DC8" w:rsidRDefault="009C4586" w:rsidP="009C4586" w:rsidR="009C4586">
      <w:pPr>
        <w:jc w:val="both"/>
      </w:pPr>
    </w:p>
    <w:p w14:textId="77777777" w14:paraId="43674A42" w:rsidRDefault="009C4586" w:rsidP="009C4586" w:rsidR="009C4586">
      <w:pPr>
        <w:jc w:val="both"/>
      </w:pPr>
    </w:p>
    <w:p w14:textId="0D4B5BA6" w14:paraId="0D4B5BA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C4586"/>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C4586"/>
    <w:rPr>
      <w:color w:val="808080"/>
      <w:bdr w:space="0" w:sz="0" w:color="auto" w:val="none"/>
      <w:shd w:fill="auto" w:color="auto" w:val="clear"/>
    </w:rPr>
  </w:style>
  <w:style w:customStyle="true" w:styleId="eSPISCCParagraphDefaultFont" w:type="character">
    <w:name w:val="eSPIS_CC_Paragraph Default Font"/>
    <w:basedOn w:val="Zadanifontodlomka"/>
    <w:rsid w:val="009C45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4586"/>
    <w:rPr>
      <w:bdr w:space="0" w:sz="0" w:color="auto" w:val="none"/>
      <w:shd w:fill="FFFFCC" w:color="auto" w:val="clear"/>
      <w:lang w:val="hr-HR"/>
    </w:rPr>
  </w:style>
  <w:style w:customStyle="true" w:styleId="PozadinaSvijetloCrvena" w:type="character">
    <w:name w:val="Pozadina_SvijetloCrvena"/>
    <w:basedOn w:val="eSPISCCParagraphDefaultFont"/>
    <w:rsid w:val="009C45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4586"/>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9C4586"/>
    <w:rPr>
      <w:rFonts w:hAnsi="Arial Narrow" w:ascii="Arial Narrow"/>
      <w:szCs w:val="20"/>
    </w:rPr>
  </w:style>
  <w:style w:customStyle="true" w:styleId="TijelotekstaChar" w:type="character">
    <w:name w:val="Tijelo teksta Char"/>
    <w:basedOn w:val="Zadanifontodlomka"/>
    <w:link w:val="Tijeloteksta"/>
    <w:semiHidden/>
    <w:rsid w:val="009C4586"/>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9C45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458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C4586"/>
    <w:rPr>
      <w:color w:val="808080"/>
      <w:bdr w:color="auto" w:space="0" w:sz="0" w:val="none"/>
      <w:shd w:color="auto" w:fill="auto" w:val="clear"/>
    </w:rPr>
  </w:style>
  <w:style w:customStyle="1" w:styleId="eSPISCCParagraphDefaultFont" w:type="character">
    <w:name w:val="eSPIS_CC_Paragraph Default Font"/>
    <w:basedOn w:val="Zadanifontodlomka"/>
    <w:rsid w:val="009C45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4586"/>
    <w:rPr>
      <w:bdr w:color="auto" w:space="0" w:sz="0" w:val="none"/>
      <w:shd w:color="auto" w:fill="FFFFCC" w:val="clear"/>
      <w:lang w:val="hr-HR"/>
    </w:rPr>
  </w:style>
  <w:style w:customStyle="1" w:styleId="PozadinaSvijetloCrvena" w:type="character">
    <w:name w:val="Pozadina_SvijetloCrvena"/>
    <w:basedOn w:val="eSPISCCParagraphDefaultFont"/>
    <w:rsid w:val="009C45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4586"/>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9C4586"/>
    <w:rPr>
      <w:rFonts w:ascii="Arial Narrow" w:hAnsi="Arial Narrow"/>
      <w:szCs w:val="20"/>
    </w:rPr>
  </w:style>
  <w:style w:customStyle="1" w:styleId="TijelotekstaChar" w:type="character">
    <w:name w:val="Tijelo teksta Char"/>
    <w:basedOn w:val="Zadanifontodlomka"/>
    <w:link w:val="Tijeloteksta"/>
    <w:semiHidden/>
    <w:rsid w:val="009C4586"/>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9C4586"/>
    <w:rPr>
      <w:rFonts w:ascii="Tahoma" w:cs="Tahoma" w:hAnsi="Tahoma"/>
      <w:sz w:val="16"/>
      <w:szCs w:val="16"/>
    </w:rPr>
  </w:style>
  <w:style w:customStyle="1" w:styleId="TekstbaloniaChar" w:type="character">
    <w:name w:val="Tekst balončića Char"/>
    <w:basedOn w:val="Zadanifontodlomka"/>
    <w:link w:val="Tekstbalonia"/>
    <w:uiPriority w:val="99"/>
    <w:semiHidden/>
    <w:rsid w:val="009C458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1039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5677</izvorni_sadrzaj>
    <derivirana_varijabla naziv="DomainObject.Predmet.Broj_1">5677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travnja 2016.</izvorni_sadrzaj>
    <derivirana_varijabla naziv="DomainObject.Predmet.DatumRjesavanja_1">27.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St-5677/2015</izvorni_sadrzaj>
    <derivirana_varijabla naziv="DomainObject.Predmet.OznakaBroj_1">St-5677/2015</derivirana_varijabla>
  </DomainObject.Predmet.OznakaBroj>
  <DomainObject.Predmet.OznakaBrojOptuznogAkta>
    <izvorni_sadrzaj/>
    <derivirana_varijabla naziv="DomainObject.Predmet.OznakaBrojOptuznogAkta_1"/>
  </DomainObject.Predmet.OznakaBrojOptuznogAkta>
  <DomainObject.Predmet.PredmetRijesio.Ime>
    <izvorni_sadrzaj>Hrvoje</izvorni_sadrzaj>
    <derivirana_varijabla naziv="DomainObject.Predmet.PredmetRijesio.Ime_1">Hrvoje</derivirana_varijabla>
  </DomainObject.Predmet.PredmetRijesio.Ime>
  <DomainObject.Predmet.PredmetRijesio.Oib>
    <izvorni_sadrzaj>06033273402</izvorni_sadrzaj>
    <derivirana_varijabla naziv="DomainObject.Predmet.PredmetRijesio.Oib_1">06033273402</derivirana_varijabla>
  </DomainObject.Predmet.PredmetRijesio.Oib>
  <DomainObject.Predmet.PredmetRijesio.Prezime>
    <izvorni_sadrzaj>Lukšić</izvorni_sadrzaj>
    <derivirana_varijabla naziv="DomainObject.Predmet.PredmetRijesio.Prezime_1">Lukšić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ULAGANJA I TURIZAM d.o.o. zastupanog po punomoćniku IVANČICA ŠTRITOF</izvorni_sadrzaj>
    <derivirana_varijabla naziv="DomainObject.Predmet.ProtustrankaFormated_1">  NEKRETNINE, ULAGANJA I TURIZAM d.o.o. zastupanog po punomoćniku IVANČICA ŠTRITOF</derivirana_varijabla>
  </DomainObject.Predmet.ProtustrankaFormated>
  <DomainObject.Predmet.ProtustrankaFormatedOIB>
    <izvorni_sadrzaj>  NEKRETNINE, ULAGANJA I TURIZAM d.o.o., OIB 08122953398 zastupanog po punomoćniku IVANČICA ŠTRITOF</izvorni_sadrzaj>
    <derivirana_varijabla naziv="DomainObject.Predmet.ProtustrankaFormatedOIB_1">  NEKRETNINE, ULAGANJA I TURIZAM d.o.o., OIB 08122953398 zastupanog po punomoćniku IVANČICA ŠTRITOF</derivirana_varijabla>
  </DomainObject.Predmet.ProtustrankaFormatedOIB>
  <DomainObject.Predmet.ProtustrankaFormatedWithAdress>
    <izvorni_sadrzaj> NEKRETNINE, ULAGANJA I TURIZAM d.o.o., Ede Murtića 6, 10000 Zagreb zastupanog po punomoćniku IVANČICA ŠTRITOF</izvorni_sadrzaj>
    <derivirana_varijabla naziv="DomainObject.Predmet.ProtustrankaFormatedWithAdress_1"> NEKRETNINE, ULAGANJA I TURIZAM d.o.o., Ede Murtića 6, 10000 Zagreb zastupanog po punomoćniku IVANČICA ŠTRITOF</derivirana_varijabla>
  </DomainObject.Predmet.ProtustrankaFormatedWithAdress>
  <DomainObject.Predmet.ProtustrankaFormatedWithAdressOIB>
    <izvorni_sadrzaj> NEKRETNINE, ULAGANJA I TURIZAM d.o.o., OIB 08122953398, Ede Murtića 6, 10000 Zagreb zastupanog po punomoćniku IVANČICA ŠTRITOF</izvorni_sadrzaj>
    <derivirana_varijabla naziv="DomainObject.Predmet.ProtustrankaFormatedWithAdressOIB_1"> NEKRETNINE, ULAGANJA I TURIZAM d.o.o., OIB 08122953398, Ede Murtića 6, 10000 Zagreb zastupanog po punomoćniku IVANČICA ŠTRITOF</derivirana_varijabla>
  </DomainObject.Predmet.ProtustrankaFormatedWithAdressOIB>
  <DomainObject.Predmet.ProtustrankaWithAdress>
    <izvorni_sadrzaj>NEKRETNINE, ULAGANJA I TURIZAM d.o.o. Ede Murtića 6, 10000 Zagreb</izvorni_sadrzaj>
    <derivirana_varijabla naziv="DomainObject.Predmet.ProtustrankaWithAdress_1">NEKRETNINE, ULAGANJA I TURIZAM d.o.o. Ede Murtića 6, 10000 Zagreb</derivirana_varijabla>
  </DomainObject.Predmet.ProtustrankaWithAdress>
  <DomainObject.Predmet.ProtustrankaWithAdressOIB>
    <izvorni_sadrzaj>NEKRETNINE, ULAGANJA I TURIZAM d.o.o., OIB 08122953398, Ede Murtića 6, 10000 Zagreb</izvorni_sadrzaj>
    <derivirana_varijabla naziv="DomainObject.Predmet.ProtustrankaWithAdressOIB_1">NEKRETNINE, ULAGANJA I TURIZAM d.o.o., OIB 08122953398, Ede Murtića 6, 10000 Zagreb</derivirana_varijabla>
  </DomainObject.Predmet.ProtustrankaWithAdressOIB>
  <DomainObject.Predmet.ProtustrankaNazivFormated>
    <izvorni_sadrzaj>NEKRETNINE, ULAGANJA I TURIZAM d.o.o.</izvorni_sadrzaj>
    <derivirana_varijabla naziv="DomainObject.Predmet.ProtustrankaNazivFormated_1">NEKRETNINE, ULAGANJA I TURIZAM d.o.o.</derivirana_varijabla>
  </DomainObject.Predmet.ProtustrankaNazivFormated>
  <DomainObject.Predmet.ProtustrankaNazivFormatedOIB>
    <izvorni_sadrzaj>NEKRETNINE, ULAGANJA I TURIZAM d.o.o., OIB 08122953398</izvorni_sadrzaj>
    <derivirana_varijabla naziv="DomainObject.Predmet.ProtustrankaNazivFormatedOIB_1">NEKRETNINE, ULAGANJA I TURIZAM d.o.o., OIB 08122953398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ULAGANJA I TURIZAM d.o.o. zastupanog po punomoćniku IVANČICA ŠTRITOF</item>
    </izvorni_sadrzaj>
    <derivirana_varijabla naziv="DomainObject.Predmet.ProtuStrankaListFormated_1">
      <item>NEKRETNINE, ULAGANJA I TURIZAM d.o.o. zastupanog po punomoćniku IVANČICA ŠTRITOF</item>
    </derivirana_varijabla>
  </DomainObject.Predmet.ProtuStrankaListFormated>
  <DomainObject.Predmet.ProtuStrankaListFormatedOIB>
    <izvorni_sadrzaj>
      <item>NEKRETNINE, ULAGANJA I TURIZAM d.o.o., OIB 08122953398 zastupanog po punomoćniku IVANČICA ŠTRITOF</item>
    </izvorni_sadrzaj>
    <derivirana_varijabla naziv="DomainObject.Predmet.ProtuStrankaListFormatedOIB_1">
      <item>NEKRETNINE, ULAGANJA I TURIZAM d.o.o., OIB 08122953398 zastupanog po punomoćniku IVANČICA ŠTRITOF</item>
    </derivirana_varijabla>
  </DomainObject.Predmet.ProtuStrankaListFormatedOIB>
  <DomainObject.Predmet.ProtuStrankaListFormatedWithAdress>
    <izvorni_sadrzaj>
      <item>NEKRETNINE, ULAGANJA I TURIZAM d.o.o., Ede Murtića 6, 10000 Zagreb zastupanog po punomoćniku IVANČICA ŠTRITOF</item>
    </izvorni_sadrzaj>
    <derivirana_varijabla naziv="DomainObject.Predmet.ProtuStrankaListFormatedWithAdress_1">
      <item>NEKRETNINE, ULAGANJA I TURIZAM d.o.o., Ede Murtića 6, 10000 Zagreb zastupanog po punomoćniku IVANČICA ŠTRITOF</item>
    </derivirana_varijabla>
  </DomainObject.Predmet.ProtuStrankaListFormatedWithAdress>
  <DomainObject.Predmet.ProtuStrankaListFormatedWithAdressOIB>
    <izvorni_sadrzaj>
      <item>NEKRETNINE, ULAGANJA I TURIZAM d.o.o., OIB 08122953398, Ede Murtića 6, 10000 Zagreb zastupanog po punomoćniku IVANČICA ŠTRITOF</item>
    </izvorni_sadrzaj>
    <derivirana_varijabla naziv="DomainObject.Predmet.ProtuStrankaListFormatedWithAdressOIB_1">
      <item>NEKRETNINE, ULAGANJA I TURIZAM d.o.o., OIB 08122953398, Ede Murtića 6, 10000 Zagreb zastupanog po punomoćniku IVANČICA ŠTRITOF</item>
    </derivirana_varijabla>
  </DomainObject.Predmet.ProtuStrankaListFormatedWithAdressOIB>
  <DomainObject.Predmet.ProtuStrankaListNazivFormated>
    <izvorni_sadrzaj>
      <item>NEKRETNINE, ULAGANJA I TURIZAM d.o.o.</item>
    </izvorni_sadrzaj>
    <derivirana_varijabla naziv="DomainObject.Predmet.ProtuStrankaListNazivFormated_1">
      <item>NEKRETNINE, ULAGANJA I TURIZAM d.o.o.</item>
    </derivirana_varijabla>
  </DomainObject.Predmet.ProtuStrankaListNazivFormated>
  <DomainObject.Predmet.ProtuStrankaListNazivFormatedOIB>
    <izvorni_sadrzaj>
      <item>NEKRETNINE, ULAGANJA I TURIZAM d.o.o., OIB 08122953398</item>
    </izvorni_sadrzaj>
    <derivirana_varijabla naziv="DomainObject.Predmet.ProtuStrankaListNazivFormatedOIB_1">
      <item>NEKRETNINE, ULAGANJA I TURIZAM d.o.o., OIB 08122953398</item>
    </derivirana_varijabla>
  </DomainObject.Predmet.ProtuStrankaListNazivFormatedOIB>
  <DomainObject.Predmet.OstaliListFormated>
    <izvorni_sadrzaj>
      <item>Dragutin Čukelj</item>
      <item>HRVATSKI ZAVOD ZA MIROVINSKO OSIGURANJE</item>
      <item>IVANČICA ŠTRITOF punomoćnik sudionika u postupku NEKRETNINE, ULAGANJA I TURIZAM d.o.o.</item>
    </izvorni_sadrzaj>
    <derivirana_varijabla naziv="DomainObject.Predmet.OstaliListFormated_1">
      <item>Dragutin Čukelj</item>
      <item>HRVATSKI ZAVOD ZA MIROVINSKO OSIGURANJE</item>
      <item>IVANČICA ŠTRITOF punomoćnik sudionika u postupku NEKRETNINE, ULAGANJA I TURIZAM d.o.o.</item>
    </derivirana_varijabla>
  </DomainObject.Predmet.OstaliListFormated>
  <DomainObject.Predmet.OstaliListFormatedOIB>
    <izvorni_sadrzaj>
      <item>Dragutin Čukelj, OIB 75551917521</item>
      <item>HRVATSKI ZAVOD ZA MIROVINSKO OSIGURANJE, OIB 84397956623</item>
      <item>IVANČICA ŠTRITOF punomoćnik sudionika u postupku NEKRETNINE, ULAGANJA I TURIZAM d.o.o.</item>
    </izvorni_sadrzaj>
    <derivirana_varijabla naziv="DomainObject.Predmet.OstaliListFormatedOIB_1">
      <item>Dragutin Čukelj, OIB 75551917521</item>
      <item>HRVATSKI ZAVOD ZA MIROVINSKO OSIGURANJE, OIB 84397956623</item>
      <item>IVANČICA ŠTRITOF punomoćnik sudionika u postupku NEKRETNINE, ULAGANJA I TURIZAM d.o.o.</item>
    </derivirana_varijabla>
  </DomainObject.Predmet.OstaliListFormatedOIB>
  <DomainObject.Predmet.OstaliListFormatedWithAdress>
    <izvorni_sadrzaj>
      <item>Dragutin Čukelj, Laz Bistrički 193b, 49246 Laz Bistrički</item>
      <item>HRVATSKI ZAVOD ZA MIROVINSKO OSIGURANJE, Trpimirova 4, 10000 Zagreb</item>
      <item>IVANČICA ŠTRITOF, GUNDULIĆEVA 61, 10000 Zagreb punomoćnik sudionika u postupku NEKRETNINE, ULAGANJA I TURIZAM d.o.o.</item>
    </izvorni_sadrzaj>
    <derivirana_varijabla naziv="DomainObject.Predmet.OstaliListFormatedWithAdress_1">
      <item>Dragutin Čukelj, Laz Bistrički 193b, 49246 Laz Bistrički</item>
      <item>HRVATSKI ZAVOD ZA MIROVINSKO OSIGURANJE, Trpimirova 4, 10000 Zagreb</item>
      <item>IVANČICA ŠTRITOF, GUNDULIĆEVA 61, 10000 Zagreb punomoćnik sudionika u postupku NEKRETNINE, ULAGANJA I TURIZAM d.o.o.</item>
    </derivirana_varijabla>
  </DomainObject.Predmet.OstaliListFormatedWithAdress>
  <DomainObject.Predmet.OstaliListFormatedWithAdressOIB>
    <izvorni_sadrzaj>
      <item>Dragutin Čukelj, OIB 75551917521, Laz Bistrički 193b, 49246 Laz Bistrički</item>
      <item>HRVATSKI ZAVOD ZA MIROVINSKO OSIGURANJE, OIB 84397956623, Trpimirova 4, 10000 Zagreb</item>
      <item>IVANČICA ŠTRITOF, GUNDULIĆEVA 61, 10000 Zagreb punomoćnik sudionika u postupku NEKRETNINE, ULAGANJA I TURIZAM d.o.o.</item>
    </izvorni_sadrzaj>
    <derivirana_varijabla naziv="DomainObject.Predmet.OstaliListFormatedWithAdressOIB_1">
      <item>Dragutin Čukelj, OIB 75551917521, Laz Bistrički 193b, 49246 Laz Bistrički</item>
      <item>HRVATSKI ZAVOD ZA MIROVINSKO OSIGURANJE, OIB 84397956623, Trpimirova 4, 10000 Zagreb</item>
      <item>IVANČICA ŠTRITOF, GUNDULIĆEVA 61, 10000 Zagreb punomoćnik sudionika u postupku NEKRETNINE, ULAGANJA I TURIZAM d.o.o.</item>
    </derivirana_varijabla>
  </DomainObject.Predmet.OstaliListFormatedWithAdressOIB>
  <DomainObject.Predmet.OstaliListNazivFormated>
    <izvorni_sadrzaj>
      <item>Dragutin Čukelj</item>
      <item>HRVATSKI ZAVOD ZA MIROVINSKO OSIGURANJE</item>
      <item>IVANČICA ŠTRITOF</item>
    </izvorni_sadrzaj>
    <derivirana_varijabla naziv="DomainObject.Predmet.OstaliListNazivFormated_1">
      <item>Dragutin Čukelj</item>
      <item>HRVATSKI ZAVOD ZA MIROVINSKO OSIGURANJE</item>
      <item>IVANČICA ŠTRITOF</item>
    </derivirana_varijabla>
  </DomainObject.Predmet.OstaliListNazivFormated>
  <DomainObject.Predmet.OstaliListNazivFormatedOIB>
    <izvorni_sadrzaj>
      <item>Dragutin Čukelj, OIB 75551917521</item>
      <item>HRVATSKI ZAVOD ZA MIROVINSKO OSIGURANJE, OIB 84397956623</item>
      <item>IVANČICA ŠTRITOF</item>
    </izvorni_sadrzaj>
    <derivirana_varijabla naziv="DomainObject.Predmet.OstaliListNazivFormatedOIB_1">
      <item>Dragutin Čukelj, OIB 75551917521</item>
      <item>HRVATSKI ZAVOD ZA MIROVINSKO OSIGURANJE, OIB 84397956623</item>
      <item>IVANČICA ŠTRITOF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ULAGANJA I TURIZAM d.o.o.</izvorni_sadrzaj>
    <derivirana_varijabla naziv="DomainObject.Predmet.ProtustrankaIDrugi_1">NEKRETNINE, ULAGANJA I TURIZAM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NEKRETNINE, ULAGANJA I TURIZAM d.o.o., OIB 08122953398, Ede Murtića 6, 10000 Zagreb</izvorni_sadrzaj>
    <derivirana_varijabla naziv="DomainObject.Predmet.ProtustrankaIDrugiAdressOIB_1">NEKRETNINE, ULAGANJA I TURIZAM d.o.o., OIB 08122953398, Ede Murtića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2016.</izvorni_sadrzaj>
    <derivirana_varijabla naziv="DomainObject.Predmet.OdlukaRjesenje.DatumDonosenjaOdluke_1">27.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St-5677/2015-9</izvorni_sadrzaj>
    <derivirana_varijabla naziv="DomainObject.Predmet.OdlukaRjesenje.Oznaka_1">St-5677/2015-9</derivirana_varijabla>
  </DomainObject.Predmet.OdlukaRjesenje.Oznaka>
  <DomainObject.Predmet.SudioniciListNaziv>
    <izvorni_sadrzaj>
      <item>FINA Regionalni centar Zagreb</item>
      <item>NEKRETNINE, ULAGANJA I TURIZAM d.o.o.</item>
      <item>Dragutin Čukelj</item>
      <item>HRVATSKI ZAVOD ZA MIROVINSKO OSIGURANJE</item>
      <item>IVANČICA ŠTRITOF</item>
    </izvorni_sadrzaj>
    <derivirana_varijabla naziv="DomainObject.Predmet.SudioniciListNaziv_1">
      <item>FINA Regionalni centar Zagreb</item>
      <item>NEKRETNINE, ULAGANJA I TURIZAM d.o.o.</item>
      <item>Dragutin Čukelj</item>
      <item>HRVATSKI ZAVOD ZA MIROVINSKO OSIGURANJE</item>
      <item>IVANČICA ŠTRITOF</item>
    </derivirana_varijabla>
  </DomainObject.Predmet.SudioniciListNaziv>
  <DomainObject.Predmet.SudioniciListAdressOIB>
    <izvorni_sadrzaj>
      <item>FINA Regionalni centar Zagreb, OIB 85821130368, Trg svibanjskih žrtava 1995. 1,10000 Zagreb</item>
      <item>NEKRETNINE, ULAGANJA I TURIZAM d.o.o., OIB 08122953398, Ede Murtića 6,10000 Zagreb</item>
      <item>Dragutin Čukelj, OIB 75551917521, Laz Bistrički 193b,49246 Laz Bistrički</item>
      <item>HRVATSKI ZAVOD ZA MIROVINSKO OSIGURANJE, OIB 84397956623, Trpimirova 4,10000 Zagreb</item>
      <item>IVANČICA ŠTRITOF, GUNDULIĆEVA 61,10000 Zagreb</item>
    </izvorni_sadrzaj>
    <derivirana_varijabla naziv="DomainObject.Predmet.SudioniciListAdressOIB_1">
      <item>FINA Regionalni centar Zagreb, OIB 85821130368, Trg svibanjskih žrtava 1995. 1,10000 Zagreb</item>
      <item>NEKRETNINE, ULAGANJA I TURIZAM d.o.o., OIB 08122953398, Ede Murtića 6,10000 Zagreb</item>
      <item>Dragutin Čukelj, OIB 75551917521, Laz Bistrički 193b,49246 Laz Bistrički</item>
      <item>HRVATSKI ZAVOD ZA MIROVINSKO OSIGURANJE, OIB 84397956623, Trpimirova 4,10000 Zagreb</item>
      <item>IVANČICA ŠTRITOF, GUNDULIĆEVA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08122953398</item>
      <item>, OIB 75551917521</item>
      <item>, OIB 84397956623</item>
      <item>, OIB null</item>
    </izvorni_sadrzaj>
    <derivirana_varijabla naziv="DomainObject.Predmet.SudioniciListNazivOIB_1">
      <item>, OIB 85821130368</item>
      <item>, OIB 08122953398</item>
      <item>, OIB 75551917521</item>
      <item>, OIB 84397956623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440</properties:Words>
  <properties:Characters>2349</properties:Characters>
  <properties:Lines>72</properties:Lines>
  <properties:Paragraphs>27</properties:Paragraphs>
  <properties:TotalTime>1</properties:TotalTime>
  <properties:ScaleCrop>false</properties:ScaleCrop>
  <properties:LinksUpToDate>false</properties:LinksUpToDate>
  <properties:CharactersWithSpaces>2906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2016-07-18T07:10:00Z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