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c103f" w14:paraId="18c103f" w:rsidRDefault="00474D88" w:rsidR="00474D88" w:rsidRPr="00A93E02">
      <w:pPr>
        <w:jc w:val="right"/>
        <w15:collapsed w:val="false"/>
        <w:rPr>
          <w:sz w:val="24"/>
          <w:lang w:val="hr-HR"/>
        </w:rPr>
      </w:pPr>
      <w:bookmarkStart w:name="_GoBack" w:id="0"/>
      <w:bookmarkEnd w:id="0"/>
      <w:r w:rsidRPr="00A93E02">
        <w:rPr>
          <w:sz w:val="24"/>
          <w:lang w:val="hr-HR"/>
        </w:rPr>
        <w:t>Poslovni broj: 32 Sp-</w:t>
      </w:r>
      <w:r>
        <w:rPr>
          <w:sz w:val="24"/>
          <w:lang w:val="hr-HR"/>
        </w:rPr>
        <w:t>21/17-4</w:t>
      </w:r>
    </w:p>
    <w:p w:rsidRDefault="00F338A1" w:rsidP="00B424A5" w:rsidR="00474D88" w:rsidRPr="00A93E02">
      <w:pPr>
        <w:ind w:right="5385"/>
        <w:jc w:val="center"/>
        <w:rPr>
          <w:sz w:val="24"/>
          <w:lang w:val="hr-HR"/>
        </w:rPr>
      </w:pPr>
      <w:r>
        <w:rPr>
          <w:b/>
          <w:lang w:val="hr-HR"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spid="_x0000_i1025" id="Slika 1" style="width:40.7pt;height:48.85pt;visibility:visible" type="#_x0000_t75">
            <v:imagedata r:id="rId8" o:title=""/>
          </v:shape>
        </w:pict>
      </w:r>
    </w:p>
    <w:p w:rsidRDefault="00474D88" w:rsidP="00B424A5" w:rsidR="00474D88" w:rsidRPr="00A93E02">
      <w:pPr>
        <w:tabs>
          <w:tab w:pos="3969" w:val="left"/>
          <w:tab w:pos="9354" w:val="right"/>
        </w:tabs>
        <w:ind w:right="5385"/>
        <w:jc w:val="center"/>
        <w:rPr>
          <w:sz w:val="22"/>
          <w:szCs w:val="22"/>
          <w:lang w:val="hr-HR"/>
        </w:rPr>
      </w:pPr>
      <w:r w:rsidRPr="00A93E02">
        <w:rPr>
          <w:sz w:val="22"/>
          <w:szCs w:val="22"/>
          <w:lang w:val="hr-HR"/>
        </w:rPr>
        <w:t>REPUBLIKA HRVATSKA</w:t>
      </w:r>
    </w:p>
    <w:p w:rsidRDefault="00474D88" w:rsidP="00B424A5" w:rsidR="00474D88" w:rsidRPr="00A93E02">
      <w:pPr>
        <w:tabs>
          <w:tab w:pos="3969" w:val="left"/>
          <w:tab w:pos="4488" w:val="left"/>
        </w:tabs>
        <w:ind w:right="5385"/>
        <w:jc w:val="center"/>
        <w:rPr>
          <w:b/>
          <w:bCs/>
          <w:sz w:val="22"/>
          <w:szCs w:val="22"/>
          <w:lang w:val="hr-HR"/>
        </w:rPr>
      </w:pPr>
      <w:r w:rsidRPr="00A93E02">
        <w:rPr>
          <w:b/>
          <w:bCs/>
          <w:sz w:val="22"/>
          <w:szCs w:val="22"/>
          <w:lang w:val="hr-HR"/>
        </w:rPr>
        <w:t>OPĆINSKI SUD U NOVOM ZAGREBU</w:t>
      </w:r>
    </w:p>
    <w:p w:rsidRDefault="00474D88" w:rsidP="00B424A5" w:rsidR="00474D88" w:rsidRPr="00A93E02">
      <w:pPr>
        <w:ind w:right="5385"/>
        <w:jc w:val="center"/>
        <w:rPr>
          <w:sz w:val="22"/>
          <w:szCs w:val="22"/>
          <w:lang w:val="hr-HR"/>
        </w:rPr>
      </w:pPr>
      <w:r w:rsidRPr="00A93E02">
        <w:rPr>
          <w:sz w:val="22"/>
          <w:szCs w:val="22"/>
          <w:lang w:val="hr-HR"/>
        </w:rPr>
        <w:t>Turinina 3</w:t>
      </w:r>
    </w:p>
    <w:p w:rsidRDefault="00474D88" w:rsidP="001530F3" w:rsidR="00474D88" w:rsidRPr="00A93E02">
      <w:pPr>
        <w:jc w:val="both"/>
        <w:rPr>
          <w:sz w:val="24"/>
          <w:lang w:val="hr-HR"/>
        </w:rPr>
      </w:pPr>
    </w:p>
    <w:p w:rsidRDefault="00474D88" w:rsidR="00474D88" w:rsidRPr="00A93E02">
      <w:pPr>
        <w:jc w:val="both"/>
        <w:rPr>
          <w:sz w:val="24"/>
          <w:lang w:val="hr-HR"/>
        </w:rPr>
      </w:pPr>
    </w:p>
    <w:p w:rsidRDefault="00474D88" w:rsidR="00474D88" w:rsidRPr="00A93E02">
      <w:pPr>
        <w:jc w:val="center"/>
        <w:rPr>
          <w:bCs/>
          <w:sz w:val="24"/>
          <w:lang w:val="hr-HR"/>
        </w:rPr>
      </w:pPr>
      <w:r w:rsidRPr="00A93E02">
        <w:rPr>
          <w:bCs/>
          <w:sz w:val="24"/>
          <w:lang w:val="hr-HR"/>
        </w:rPr>
        <w:t>U   I M E   R E P U B L I K E   H R V A T S K E</w:t>
      </w:r>
    </w:p>
    <w:p w:rsidRDefault="00474D88" w:rsidR="00474D88" w:rsidRPr="00A93E02">
      <w:pPr>
        <w:jc w:val="center"/>
        <w:rPr>
          <w:bCs/>
          <w:sz w:val="24"/>
          <w:lang w:val="hr-HR"/>
        </w:rPr>
      </w:pPr>
    </w:p>
    <w:p w:rsidRDefault="00474D88" w:rsidR="00474D88" w:rsidRPr="00A93E02">
      <w:pPr>
        <w:jc w:val="center"/>
        <w:rPr>
          <w:bCs/>
          <w:sz w:val="24"/>
          <w:lang w:val="hr-HR"/>
        </w:rPr>
      </w:pPr>
      <w:r w:rsidRPr="00A93E02">
        <w:rPr>
          <w:bCs/>
          <w:sz w:val="24"/>
          <w:lang w:val="hr-HR"/>
        </w:rPr>
        <w:t>R J E Š E N J E</w:t>
      </w:r>
    </w:p>
    <w:p w:rsidRDefault="00474D88" w:rsidR="00474D88" w:rsidRPr="00A93E02">
      <w:pPr>
        <w:jc w:val="both"/>
        <w:rPr>
          <w:sz w:val="24"/>
          <w:lang w:val="hr-HR"/>
        </w:rPr>
      </w:pPr>
    </w:p>
    <w:p w:rsidRDefault="00474D88" w:rsidR="00474D88" w:rsidRPr="00A93E02">
      <w:pPr>
        <w:jc w:val="both"/>
        <w:rPr>
          <w:sz w:val="24"/>
          <w:lang w:val="hr-HR"/>
        </w:rPr>
      </w:pPr>
    </w:p>
    <w:p w:rsidRDefault="00474D88" w:rsidR="00474D88" w:rsidRPr="00A93E02">
      <w:pPr>
        <w:ind w:firstLine="1134"/>
        <w:jc w:val="both"/>
        <w:rPr>
          <w:sz w:val="24"/>
          <w:szCs w:val="24"/>
          <w:lang w:val="hr-HR"/>
        </w:rPr>
      </w:pPr>
      <w:r w:rsidRPr="00A93E02">
        <w:rPr>
          <w:sz w:val="24"/>
          <w:szCs w:val="24"/>
          <w:lang w:val="hr-HR"/>
        </w:rPr>
        <w:t xml:space="preserve">Općinski sud u Novom Zagrebu, po sucu toga suda Robertu Jamboru kao sucu pojedincu, u postupku stečaja potrošača </w:t>
      </w:r>
      <w:r>
        <w:rPr>
          <w:sz w:val="24"/>
          <w:szCs w:val="24"/>
          <w:lang w:val="hr-HR"/>
        </w:rPr>
        <w:t>Berislava Pejašinovića</w:t>
      </w:r>
      <w:r w:rsidRPr="00A93E02">
        <w:rPr>
          <w:sz w:val="24"/>
          <w:szCs w:val="24"/>
          <w:lang w:val="hr-HR"/>
        </w:rPr>
        <w:t xml:space="preserve"> (OIB: </w:t>
      </w:r>
      <w:r>
        <w:rPr>
          <w:sz w:val="24"/>
          <w:szCs w:val="24"/>
          <w:lang w:val="hr-HR"/>
        </w:rPr>
        <w:t>65876530632</w:t>
      </w:r>
      <w:r w:rsidRPr="00A93E02">
        <w:rPr>
          <w:sz w:val="24"/>
          <w:szCs w:val="24"/>
          <w:lang w:val="hr-HR"/>
        </w:rPr>
        <w:t xml:space="preserve">) iz </w:t>
      </w:r>
      <w:r>
        <w:rPr>
          <w:sz w:val="24"/>
          <w:szCs w:val="24"/>
          <w:lang w:val="hr-HR"/>
        </w:rPr>
        <w:t>Donje Purgarije, Donja Purgarija 2d</w:t>
      </w:r>
      <w:r w:rsidRPr="00A93E02">
        <w:rPr>
          <w:sz w:val="24"/>
          <w:szCs w:val="24"/>
          <w:lang w:val="hr-HR"/>
        </w:rPr>
        <w:t xml:space="preserve">, dana </w:t>
      </w:r>
      <w:r>
        <w:rPr>
          <w:sz w:val="24"/>
          <w:szCs w:val="24"/>
          <w:lang w:val="hr-HR"/>
        </w:rPr>
        <w:t>24. srpnja 2017.</w:t>
      </w:r>
      <w:r w:rsidRPr="00A93E02">
        <w:rPr>
          <w:sz w:val="24"/>
          <w:szCs w:val="24"/>
          <w:lang w:val="hr-HR"/>
        </w:rPr>
        <w:t xml:space="preserve"> godine,</w:t>
      </w:r>
    </w:p>
    <w:p w:rsidRDefault="00474D88" w:rsidR="00474D88" w:rsidRPr="00A93E02">
      <w:pPr>
        <w:jc w:val="both"/>
        <w:rPr>
          <w:sz w:val="24"/>
          <w:lang w:val="hr-HR"/>
        </w:rPr>
      </w:pPr>
    </w:p>
    <w:p w:rsidRDefault="00474D88" w:rsidR="00474D88" w:rsidRPr="00A93E02">
      <w:pPr>
        <w:jc w:val="both"/>
        <w:rPr>
          <w:sz w:val="24"/>
          <w:lang w:val="hr-HR"/>
        </w:rPr>
      </w:pPr>
    </w:p>
    <w:p w:rsidRDefault="00474D88" w:rsidR="00474D88" w:rsidRPr="00A93E02">
      <w:pPr>
        <w:jc w:val="center"/>
        <w:rPr>
          <w:bCs/>
          <w:sz w:val="24"/>
          <w:lang w:val="hr-HR"/>
        </w:rPr>
      </w:pPr>
      <w:r w:rsidRPr="00A93E02">
        <w:rPr>
          <w:bCs/>
          <w:sz w:val="24"/>
          <w:lang w:val="hr-HR"/>
        </w:rPr>
        <w:t>r i j e š i o   j e   :</w:t>
      </w:r>
    </w:p>
    <w:p w:rsidRDefault="00474D88" w:rsidR="00474D88" w:rsidRPr="00A93E02">
      <w:pPr>
        <w:jc w:val="both"/>
        <w:rPr>
          <w:sz w:val="24"/>
          <w:lang w:val="hr-HR"/>
        </w:rPr>
      </w:pPr>
    </w:p>
    <w:p w:rsidRDefault="00474D88" w:rsidR="00474D88" w:rsidRPr="00A93E02">
      <w:pPr>
        <w:jc w:val="both"/>
        <w:rPr>
          <w:sz w:val="24"/>
          <w:lang w:val="hr-HR"/>
        </w:rPr>
      </w:pPr>
    </w:p>
    <w:p w:rsidRDefault="00474D88" w:rsidP="00EE4D86" w:rsidR="00474D88" w:rsidRPr="00A93E02">
      <w:pPr>
        <w:tabs>
          <w:tab w:pos="1418" w:val="right"/>
          <w:tab w:pos="1701" w:val="left"/>
        </w:tabs>
        <w:ind w:firstLine="1134"/>
        <w:jc w:val="both"/>
        <w:rPr>
          <w:sz w:val="24"/>
          <w:lang w:val="hr-HR"/>
        </w:rPr>
      </w:pPr>
      <w:r w:rsidRPr="00A93E02">
        <w:rPr>
          <w:sz w:val="24"/>
          <w:lang w:val="hr-HR"/>
        </w:rPr>
        <w:t>Utvrđuje se da je prijedlog za otvaranje postupka stečaja potrošača</w:t>
      </w:r>
      <w:r w:rsidRPr="00A93E02">
        <w:rPr>
          <w:sz w:val="24"/>
          <w:szCs w:val="24"/>
          <w:lang w:val="hr-HR"/>
        </w:rPr>
        <w:t xml:space="preserve"> povučen</w:t>
      </w:r>
      <w:r w:rsidRPr="00A93E02">
        <w:rPr>
          <w:sz w:val="24"/>
          <w:lang w:val="hr-HR"/>
        </w:rPr>
        <w:t>.</w:t>
      </w:r>
    </w:p>
    <w:p w:rsidRDefault="00474D88" w:rsidR="00474D88" w:rsidRPr="00A93E02">
      <w:pPr>
        <w:jc w:val="both"/>
        <w:rPr>
          <w:sz w:val="24"/>
          <w:lang w:val="hr-HR"/>
        </w:rPr>
      </w:pPr>
    </w:p>
    <w:p w:rsidRDefault="00474D88" w:rsidR="00474D88" w:rsidRPr="00A93E02">
      <w:pPr>
        <w:jc w:val="both"/>
        <w:rPr>
          <w:sz w:val="24"/>
          <w:lang w:val="hr-HR"/>
        </w:rPr>
      </w:pPr>
    </w:p>
    <w:p w:rsidRDefault="00474D88" w:rsidR="00474D88" w:rsidRPr="00A93E02">
      <w:pPr>
        <w:jc w:val="center"/>
        <w:rPr>
          <w:bCs/>
          <w:sz w:val="24"/>
          <w:lang w:val="hr-HR"/>
        </w:rPr>
      </w:pPr>
      <w:r w:rsidRPr="00A93E02">
        <w:rPr>
          <w:bCs/>
          <w:sz w:val="24"/>
          <w:lang w:val="hr-HR"/>
        </w:rPr>
        <w:t>Obrazloženje</w:t>
      </w:r>
    </w:p>
    <w:p w:rsidRDefault="00474D88" w:rsidP="00EE4D86" w:rsidR="00474D88" w:rsidRPr="00A93E02">
      <w:pPr>
        <w:jc w:val="both"/>
        <w:rPr>
          <w:sz w:val="24"/>
          <w:szCs w:val="24"/>
          <w:lang w:val="hr-HR"/>
        </w:rPr>
      </w:pPr>
    </w:p>
    <w:p w:rsidRDefault="00474D88" w:rsidP="00EE4D86" w:rsidR="00474D88" w:rsidRPr="00A93E02">
      <w:pPr>
        <w:jc w:val="both"/>
        <w:rPr>
          <w:sz w:val="24"/>
          <w:szCs w:val="24"/>
          <w:lang w:val="hr-HR"/>
        </w:rPr>
      </w:pPr>
    </w:p>
    <w:p w:rsidRDefault="00474D88" w:rsidR="00474D88" w:rsidRPr="00A93E02">
      <w:pPr>
        <w:ind w:firstLine="1134"/>
        <w:jc w:val="both"/>
        <w:rPr>
          <w:sz w:val="24"/>
          <w:szCs w:val="24"/>
          <w:lang w:val="hr-HR"/>
        </w:rPr>
      </w:pPr>
      <w:r w:rsidRPr="00A93E02">
        <w:rPr>
          <w:sz w:val="24"/>
          <w:szCs w:val="24"/>
          <w:lang w:val="hr-HR"/>
        </w:rPr>
        <w:t xml:space="preserve">Potrošač </w:t>
      </w:r>
      <w:r>
        <w:rPr>
          <w:sz w:val="24"/>
          <w:szCs w:val="24"/>
          <w:lang w:val="hr-HR"/>
        </w:rPr>
        <w:t>Berislav Pejašinović</w:t>
      </w:r>
      <w:r w:rsidRPr="00A93E02">
        <w:rPr>
          <w:sz w:val="24"/>
          <w:szCs w:val="24"/>
          <w:lang w:val="hr-HR"/>
        </w:rPr>
        <w:t xml:space="preserve"> podnio je dana </w:t>
      </w:r>
      <w:r>
        <w:rPr>
          <w:sz w:val="24"/>
          <w:szCs w:val="24"/>
          <w:lang w:val="hr-HR"/>
        </w:rPr>
        <w:t>12.05.2017.</w:t>
      </w:r>
      <w:r w:rsidRPr="00A93E02">
        <w:rPr>
          <w:sz w:val="24"/>
          <w:szCs w:val="24"/>
          <w:lang w:val="hr-HR"/>
        </w:rPr>
        <w:t xml:space="preserve"> godine prijedlog za otvaranje postupka stečaja potrošača.</w:t>
      </w:r>
    </w:p>
    <w:p w:rsidRDefault="00474D88" w:rsidR="00474D88" w:rsidRPr="00A93E02">
      <w:pPr>
        <w:ind w:firstLine="1134"/>
        <w:jc w:val="both"/>
        <w:rPr>
          <w:sz w:val="24"/>
          <w:szCs w:val="24"/>
          <w:lang w:val="hr-HR"/>
        </w:rPr>
      </w:pPr>
    </w:p>
    <w:p w:rsidRDefault="00474D88" w:rsidP="00955D9E" w:rsidR="00474D88" w:rsidRPr="00A93E02">
      <w:pPr>
        <w:ind w:firstLine="1134"/>
        <w:jc w:val="both"/>
        <w:rPr>
          <w:sz w:val="24"/>
          <w:szCs w:val="24"/>
          <w:lang w:val="hr-HR"/>
        </w:rPr>
      </w:pPr>
      <w:r w:rsidRPr="00A93E02">
        <w:rPr>
          <w:sz w:val="24"/>
          <w:szCs w:val="24"/>
          <w:lang w:val="hr-HR"/>
        </w:rPr>
        <w:t xml:space="preserve">Zaključkom od </w:t>
      </w:r>
      <w:r>
        <w:rPr>
          <w:sz w:val="24"/>
          <w:szCs w:val="24"/>
          <w:lang w:val="hr-HR"/>
        </w:rPr>
        <w:t>6. lipnja 2017.</w:t>
      </w:r>
      <w:r w:rsidRPr="00A93E02">
        <w:rPr>
          <w:sz w:val="24"/>
          <w:szCs w:val="24"/>
          <w:lang w:val="hr-HR"/>
        </w:rPr>
        <w:t xml:space="preserve"> godine naloženo je potrošaču da u roku od </w:t>
      </w:r>
      <w:r>
        <w:rPr>
          <w:sz w:val="24"/>
          <w:szCs w:val="24"/>
          <w:lang w:val="hr-HR"/>
        </w:rPr>
        <w:t>petnaest</w:t>
      </w:r>
      <w:r w:rsidRPr="00A93E02">
        <w:rPr>
          <w:sz w:val="24"/>
          <w:szCs w:val="24"/>
          <w:lang w:val="hr-HR"/>
        </w:rPr>
        <w:t xml:space="preserve"> dana od dana primitka rješenja ispravi i dopuni prijedlog na način da </w:t>
      </w:r>
      <w:r>
        <w:rPr>
          <w:sz w:val="24"/>
          <w:szCs w:val="24"/>
          <w:lang w:val="hr-HR"/>
        </w:rPr>
        <w:t xml:space="preserve">istome priloži popis imovine u izvorniku koji je vlastoručno potpisan i koji će sadržavati sve podatke koji su propisani </w:t>
      </w:r>
      <w:r>
        <w:rPr>
          <w:sz w:val="24"/>
          <w:lang w:val="hr-HR"/>
        </w:rPr>
        <w:t xml:space="preserve">čl. </w:t>
      </w:r>
      <w:smartTag w:element="metricconverter" w:uri="urn:schemas-microsoft-com:office:smarttags">
        <w:smartTagPr>
          <w:attr w:val="13. st" w:name="ProductID"/>
        </w:smartTagPr>
        <w:r>
          <w:rPr>
            <w:sz w:val="24"/>
            <w:lang w:val="hr-HR"/>
          </w:rPr>
          <w:t>13. st</w:t>
        </w:r>
      </w:smartTag>
      <w:r>
        <w:rPr>
          <w:sz w:val="24"/>
          <w:lang w:val="hr-HR"/>
        </w:rPr>
        <w:t xml:space="preserve">. 1. Zakona o stečaju potrošača </w:t>
      </w:r>
      <w:r w:rsidRPr="008E1B52">
        <w:rPr>
          <w:sz w:val="24"/>
          <w:lang w:val="hr-HR"/>
        </w:rPr>
        <w:t xml:space="preserve">i Pravilnikom o sadržaju i </w:t>
      </w:r>
      <w:r w:rsidRPr="008E1B52">
        <w:rPr>
          <w:sz w:val="24"/>
          <w:szCs w:val="24"/>
          <w:lang w:val="hr-HR"/>
        </w:rPr>
        <w:t>obliku obrazaca na kojima se podnose podnesci u izvansudskom postup</w:t>
      </w:r>
      <w:r>
        <w:rPr>
          <w:sz w:val="24"/>
          <w:szCs w:val="24"/>
          <w:lang w:val="hr-HR"/>
        </w:rPr>
        <w:t>ku i postupku stečaja potrošača</w:t>
      </w:r>
      <w:r w:rsidRPr="00A93E02">
        <w:rPr>
          <w:sz w:val="24"/>
          <w:szCs w:val="24"/>
          <w:lang w:val="hr-HR"/>
        </w:rPr>
        <w:t xml:space="preserve">. Pritom je potrošač upozoren da će se prijedlog smatrati povučenim ako u roku od </w:t>
      </w:r>
      <w:r>
        <w:rPr>
          <w:sz w:val="24"/>
          <w:szCs w:val="24"/>
          <w:lang w:val="hr-HR"/>
        </w:rPr>
        <w:t>petnaest</w:t>
      </w:r>
      <w:r w:rsidRPr="00A93E02">
        <w:rPr>
          <w:sz w:val="24"/>
          <w:szCs w:val="24"/>
          <w:lang w:val="hr-HR"/>
        </w:rPr>
        <w:t xml:space="preserve"> dana ne bude vraćen i ispravljen u skladu s dobivenom uputom suda, a ako bude vraćen bez ispravka odnosno dopune da će se prijedlog odbaciti.</w:t>
      </w:r>
    </w:p>
    <w:p w:rsidRDefault="00474D88" w:rsidR="00474D88" w:rsidRPr="00A93E02">
      <w:pPr>
        <w:ind w:firstLine="1134"/>
        <w:jc w:val="both"/>
        <w:rPr>
          <w:sz w:val="24"/>
          <w:szCs w:val="24"/>
          <w:lang w:val="hr-HR"/>
        </w:rPr>
      </w:pPr>
    </w:p>
    <w:p w:rsidRDefault="00474D88" w:rsidR="00474D88" w:rsidRPr="00A93E02">
      <w:pPr>
        <w:ind w:firstLine="1134"/>
        <w:jc w:val="both"/>
        <w:rPr>
          <w:sz w:val="24"/>
          <w:szCs w:val="24"/>
          <w:lang w:val="hr-HR"/>
        </w:rPr>
      </w:pPr>
      <w:r w:rsidRPr="00A93E02">
        <w:rPr>
          <w:sz w:val="24"/>
          <w:szCs w:val="24"/>
          <w:lang w:val="hr-HR"/>
        </w:rPr>
        <w:t xml:space="preserve">Navedeni zaključak potrošač je uredno primio putem e-oglasne ploče, a u ostavljenom roku </w:t>
      </w:r>
      <w:r>
        <w:rPr>
          <w:sz w:val="24"/>
          <w:szCs w:val="24"/>
          <w:lang w:val="hr-HR"/>
        </w:rPr>
        <w:t>po istom nije postupio</w:t>
      </w:r>
      <w:r w:rsidRPr="00A93E02">
        <w:rPr>
          <w:sz w:val="24"/>
          <w:szCs w:val="24"/>
          <w:lang w:val="hr-HR"/>
        </w:rPr>
        <w:t>.</w:t>
      </w:r>
    </w:p>
    <w:p w:rsidRDefault="00474D88" w:rsidR="00474D88" w:rsidRPr="00A93E02">
      <w:pPr>
        <w:ind w:firstLine="1134"/>
        <w:jc w:val="both"/>
        <w:rPr>
          <w:sz w:val="24"/>
          <w:szCs w:val="24"/>
          <w:lang w:val="hr-HR"/>
        </w:rPr>
      </w:pPr>
    </w:p>
    <w:p w:rsidRDefault="00474D88" w:rsidP="002D14CF" w:rsidR="00474D88" w:rsidRPr="00A93E02">
      <w:pPr>
        <w:ind w:firstLine="1134"/>
        <w:jc w:val="both"/>
        <w:rPr>
          <w:sz w:val="24"/>
          <w:szCs w:val="24"/>
          <w:lang w:val="hr-HR"/>
        </w:rPr>
      </w:pPr>
      <w:r w:rsidRPr="00A93E02">
        <w:rPr>
          <w:sz w:val="24"/>
          <w:szCs w:val="24"/>
          <w:lang w:val="hr-HR"/>
        </w:rPr>
        <w:t xml:space="preserve">Prema čl. </w:t>
      </w:r>
      <w:smartTag w:element="metricconverter" w:uri="urn:schemas-microsoft-com:office:smarttags">
        <w:smartTagPr>
          <w:attr w:val="25. st" w:name="ProductID"/>
        </w:smartTagPr>
        <w:r w:rsidRPr="00A93E02">
          <w:rPr>
            <w:sz w:val="24"/>
            <w:szCs w:val="24"/>
            <w:lang w:val="hr-HR"/>
          </w:rPr>
          <w:t>109. st</w:t>
        </w:r>
      </w:smartTag>
      <w:r w:rsidRPr="00A93E02">
        <w:rPr>
          <w:sz w:val="24"/>
          <w:szCs w:val="24"/>
          <w:lang w:val="hr-HR"/>
        </w:rPr>
        <w:t xml:space="preserve">. 1. Zakona o parničnom postupku ("Narodne novine", br. 53/91, 91/92, 112/99, 88/01, 117/03, 88/05, 2/07, 84/08, 96/08, 123/08, 57/11, 148/11-pročišćeni tekst, 25/13, 89/14 - dalje: ZPP) koji se u postupku stečaja potrošača primjenjuje temeljem čl. 23. Zakona o stečaju potrošača ("Narodne novine", br. 110/15 – dalje: ZSP) i čl. 10. Stečajnog zakona ("Narodne novine", br. 71/15 - dalje: SZ), ako je podnesak nerazumljiv ili ne sadrži sve što je potrebno da bi se po njemu moglo postupiti, sud će podnositelju naložiti da podnesak ispravi odnosno dopuni u skladu s danom uputom i u tu svrhu mu vratiti podnesak radi ispravka ili dopune. Stavkom 4. istog članka određeno je da će se podnesak smatrati povučenim ako ne </w:t>
      </w:r>
      <w:r w:rsidRPr="00A93E02">
        <w:rPr>
          <w:sz w:val="24"/>
          <w:szCs w:val="24"/>
          <w:lang w:val="hr-HR"/>
        </w:rPr>
        <w:lastRenderedPageBreak/>
        <w:t>bude vraćen sudu u određenom roku i ispravljen u skladu s dobivenom uputom suda, a ako bude vraćen bez ispravka odnosno dopune, da će se odbaciti.</w:t>
      </w:r>
    </w:p>
    <w:p w:rsidRDefault="00474D88" w:rsidP="002D14CF" w:rsidR="00474D88" w:rsidRPr="00A93E02">
      <w:pPr>
        <w:ind w:firstLine="1134"/>
        <w:jc w:val="both"/>
        <w:rPr>
          <w:sz w:val="24"/>
          <w:lang w:val="hr-HR"/>
        </w:rPr>
      </w:pPr>
    </w:p>
    <w:p w:rsidRDefault="00474D88" w:rsidP="002D14CF" w:rsidR="00474D88" w:rsidRPr="00A93E02">
      <w:pPr>
        <w:ind w:firstLine="1134"/>
        <w:jc w:val="both"/>
        <w:rPr>
          <w:sz w:val="24"/>
          <w:lang w:val="hr-HR"/>
        </w:rPr>
      </w:pPr>
      <w:r w:rsidRPr="00A93E02">
        <w:rPr>
          <w:sz w:val="24"/>
          <w:lang w:val="hr-HR"/>
        </w:rPr>
        <w:t xml:space="preserve">U ovom konkretnom slučaju dakle, potrošač u roku koji mu je sud odredio nije ispravio i dopunio prijedlog u skladu s dobivenom uputom suda, slijedom čega se njegov prijedlog, sukladno čl. </w:t>
      </w:r>
      <w:smartTag w:element="metricconverter" w:uri="urn:schemas-microsoft-com:office:smarttags">
        <w:smartTagPr>
          <w:attr w:val="25. st" w:name="ProductID"/>
        </w:smartTagPr>
        <w:r w:rsidRPr="00A93E02">
          <w:rPr>
            <w:sz w:val="24"/>
            <w:lang w:val="hr-HR"/>
          </w:rPr>
          <w:t>109. st</w:t>
        </w:r>
      </w:smartTag>
      <w:r w:rsidRPr="00A93E02">
        <w:rPr>
          <w:sz w:val="24"/>
          <w:lang w:val="hr-HR"/>
        </w:rPr>
        <w:t xml:space="preserve">. 4. ZPP, smatra povučenim. </w:t>
      </w:r>
    </w:p>
    <w:p w:rsidRDefault="00474D88" w:rsidP="002D14CF" w:rsidR="00474D88" w:rsidRPr="00A93E02">
      <w:pPr>
        <w:ind w:firstLine="1134"/>
        <w:jc w:val="both"/>
        <w:rPr>
          <w:sz w:val="24"/>
          <w:lang w:val="hr-HR"/>
        </w:rPr>
      </w:pPr>
    </w:p>
    <w:p w:rsidRDefault="00474D88" w:rsidP="002D14CF" w:rsidR="00474D88" w:rsidRPr="00A93E02">
      <w:pPr>
        <w:ind w:firstLine="1134"/>
        <w:jc w:val="both"/>
        <w:rPr>
          <w:sz w:val="24"/>
          <w:lang w:val="hr-HR"/>
        </w:rPr>
      </w:pPr>
      <w:r w:rsidRPr="00A93E02">
        <w:rPr>
          <w:sz w:val="24"/>
          <w:lang w:val="hr-HR"/>
        </w:rPr>
        <w:t xml:space="preserve">Slijedom navedenog, valjalo je temeljem čl. </w:t>
      </w:r>
      <w:smartTag w:element="metricconverter" w:uri="urn:schemas-microsoft-com:office:smarttags">
        <w:smartTagPr>
          <w:attr w:val="25. st" w:name="ProductID"/>
        </w:smartTagPr>
        <w:r w:rsidRPr="00A93E02">
          <w:rPr>
            <w:sz w:val="24"/>
            <w:lang w:val="hr-HR"/>
          </w:rPr>
          <w:t>109. st</w:t>
        </w:r>
      </w:smartTag>
      <w:r w:rsidRPr="00A93E02">
        <w:rPr>
          <w:sz w:val="24"/>
          <w:lang w:val="hr-HR"/>
        </w:rPr>
        <w:t>. 4. ZPP u svezi s čl. 23. ZSP i čl. 10. SZ, utvrditi da je prijedlog za otvaranje postupka stečaja potrošača povučen, te odlučiti kao u izreci rješenja.</w:t>
      </w:r>
    </w:p>
    <w:p w:rsidRDefault="00474D88" w:rsidP="0005247C" w:rsidR="00474D88" w:rsidRPr="00A93E02">
      <w:pPr>
        <w:ind w:firstLine="1134"/>
        <w:jc w:val="both"/>
        <w:rPr>
          <w:sz w:val="24"/>
          <w:szCs w:val="24"/>
          <w:lang w:val="hr-HR"/>
        </w:rPr>
      </w:pPr>
    </w:p>
    <w:p w:rsidRDefault="00474D88" w:rsidP="0005247C" w:rsidR="00474D88" w:rsidRPr="00A93E02">
      <w:pPr>
        <w:ind w:firstLine="1134"/>
        <w:jc w:val="both"/>
        <w:rPr>
          <w:sz w:val="24"/>
          <w:szCs w:val="24"/>
          <w:lang w:val="hr-HR"/>
        </w:rPr>
      </w:pPr>
    </w:p>
    <w:p w:rsidRDefault="00474D88" w:rsidP="00D72A18" w:rsidR="00474D88" w:rsidRPr="00A93E02">
      <w:pPr>
        <w:ind w:firstLine="1134"/>
        <w:jc w:val="both"/>
        <w:rPr>
          <w:sz w:val="24"/>
          <w:lang w:val="hr-HR"/>
        </w:rPr>
      </w:pPr>
      <w:r w:rsidRPr="00A93E02">
        <w:rPr>
          <w:sz w:val="24"/>
          <w:lang w:val="hr-HR"/>
        </w:rPr>
        <w:t xml:space="preserve">U Zagrebu, dana </w:t>
      </w:r>
      <w:r>
        <w:rPr>
          <w:sz w:val="24"/>
          <w:lang w:val="hr-HR"/>
        </w:rPr>
        <w:t>24. srpnja 2017.</w:t>
      </w:r>
      <w:r w:rsidRPr="00A93E02">
        <w:rPr>
          <w:sz w:val="24"/>
          <w:lang w:val="hr-HR"/>
        </w:rPr>
        <w:t xml:space="preserve"> godine.</w:t>
      </w:r>
    </w:p>
    <w:p w:rsidRDefault="00474D88" w:rsidP="00D72A18" w:rsidR="00474D88" w:rsidRPr="00A93E02">
      <w:pPr>
        <w:ind w:firstLine="1134"/>
        <w:jc w:val="both"/>
        <w:rPr>
          <w:sz w:val="24"/>
          <w:lang w:val="hr-HR"/>
        </w:rPr>
      </w:pPr>
    </w:p>
    <w:p w:rsidRDefault="00474D88" w:rsidR="00474D88" w:rsidRPr="00A93E02">
      <w:pPr>
        <w:tabs>
          <w:tab w:pos="6237" w:val="left"/>
        </w:tabs>
        <w:jc w:val="both"/>
        <w:rPr>
          <w:sz w:val="24"/>
          <w:lang w:val="hr-HR"/>
        </w:rPr>
      </w:pPr>
      <w:r w:rsidRPr="00A93E02">
        <w:rPr>
          <w:sz w:val="24"/>
          <w:lang w:val="hr-HR"/>
        </w:rPr>
        <w:tab/>
        <w:t>Sudac:</w:t>
      </w:r>
    </w:p>
    <w:p w:rsidRDefault="00474D88" w:rsidR="00474D88" w:rsidRPr="00A93E02">
      <w:pPr>
        <w:jc w:val="both"/>
        <w:rPr>
          <w:lang w:val="hr-HR"/>
        </w:rPr>
      </w:pPr>
    </w:p>
    <w:p w:rsidRDefault="00474D88" w:rsidR="00474D88" w:rsidRPr="00A93E02">
      <w:pPr>
        <w:jc w:val="both"/>
        <w:rPr>
          <w:lang w:val="hr-HR"/>
        </w:rPr>
      </w:pPr>
    </w:p>
    <w:p w:rsidRDefault="00474D88" w:rsidR="00474D88" w:rsidRPr="00A93E02">
      <w:pPr>
        <w:tabs>
          <w:tab w:pos="6237" w:val="left"/>
        </w:tabs>
        <w:jc w:val="both"/>
        <w:rPr>
          <w:sz w:val="24"/>
          <w:lang w:val="hr-HR"/>
        </w:rPr>
      </w:pPr>
      <w:r w:rsidRPr="00A93E02">
        <w:rPr>
          <w:sz w:val="24"/>
          <w:lang w:val="hr-HR"/>
        </w:rPr>
        <w:tab/>
        <w:t>Robert Jambor, v.r.</w:t>
      </w:r>
    </w:p>
    <w:p w:rsidRDefault="00474D88" w:rsidR="00474D88" w:rsidRPr="00A93E02">
      <w:pPr>
        <w:tabs>
          <w:tab w:pos="6237" w:val="left"/>
        </w:tabs>
        <w:jc w:val="both"/>
        <w:rPr>
          <w:sz w:val="24"/>
          <w:lang w:val="hr-HR"/>
        </w:rPr>
      </w:pPr>
    </w:p>
    <w:p w:rsidRDefault="00474D88" w:rsidR="00474D88" w:rsidRPr="00A93E02">
      <w:pPr>
        <w:tabs>
          <w:tab w:pos="5103" w:val="left"/>
        </w:tabs>
        <w:jc w:val="both"/>
        <w:rPr>
          <w:bCs/>
          <w:sz w:val="24"/>
          <w:lang w:val="hr-HR"/>
        </w:rPr>
      </w:pPr>
    </w:p>
    <w:p w:rsidRDefault="00474D88" w:rsidR="00474D88" w:rsidRPr="00A93E02">
      <w:pPr>
        <w:tabs>
          <w:tab w:pos="5103" w:val="left"/>
        </w:tabs>
        <w:jc w:val="both"/>
        <w:rPr>
          <w:bCs/>
          <w:sz w:val="24"/>
          <w:lang w:val="hr-HR"/>
        </w:rPr>
      </w:pPr>
      <w:r w:rsidRPr="00A93E02">
        <w:rPr>
          <w:bCs/>
          <w:sz w:val="24"/>
          <w:lang w:val="hr-HR"/>
        </w:rPr>
        <w:t>UPUTA O PRAVNOM LIJEKU:</w:t>
      </w:r>
    </w:p>
    <w:p w:rsidRDefault="00474D88" w:rsidR="00474D88" w:rsidRPr="00A93E02">
      <w:pPr>
        <w:jc w:val="both"/>
        <w:rPr>
          <w:sz w:val="24"/>
          <w:lang w:val="hr-HR"/>
        </w:rPr>
      </w:pPr>
      <w:r w:rsidRPr="00A93E02">
        <w:rPr>
          <w:sz w:val="24"/>
          <w:lang w:val="hr-HR"/>
        </w:rPr>
        <w:t>Protiv ovog rješenja nezadovoljna stranka ima pravo žalbe u roku od 15 (petnaest) dana od dana dostave rješenja. Žalba se podnosi ovom sudu, u četiri primjerka, a o žalbi odlučuje nadležni županijski sud.</w:t>
      </w:r>
    </w:p>
    <w:p w:rsidRDefault="00474D88" w:rsidR="00474D88" w:rsidRPr="00A93E02">
      <w:pPr>
        <w:jc w:val="both"/>
        <w:rPr>
          <w:sz w:val="24"/>
          <w:lang w:val="hr-HR"/>
        </w:rPr>
      </w:pPr>
    </w:p>
    <w:p w:rsidRDefault="00474D88" w:rsidR="00474D88" w:rsidRPr="00A93E02">
      <w:pPr>
        <w:jc w:val="both"/>
        <w:rPr>
          <w:sz w:val="24"/>
          <w:lang w:val="hr-HR"/>
        </w:rPr>
      </w:pPr>
    </w:p>
    <w:p w:rsidRDefault="00474D88" w:rsidR="00474D88" w:rsidRPr="00A93E02">
      <w:pPr>
        <w:jc w:val="both"/>
        <w:rPr>
          <w:bCs/>
          <w:sz w:val="24"/>
          <w:lang w:val="hr-HR"/>
        </w:rPr>
      </w:pPr>
      <w:r w:rsidRPr="00A93E02">
        <w:rPr>
          <w:bCs/>
          <w:sz w:val="24"/>
          <w:lang w:val="hr-HR"/>
        </w:rPr>
        <w:t>DNA:</w:t>
      </w:r>
    </w:p>
    <w:p w:rsidRDefault="00474D88" w:rsidP="00D50E32" w:rsidR="00474D88" w:rsidRPr="00A93E02">
      <w:pPr>
        <w:jc w:val="both"/>
        <w:rPr>
          <w:sz w:val="24"/>
          <w:lang w:val="hr-HR"/>
        </w:rPr>
      </w:pPr>
      <w:r w:rsidRPr="00A93E02">
        <w:rPr>
          <w:sz w:val="24"/>
          <w:lang w:val="hr-HR"/>
        </w:rPr>
        <w:t>1. potrošač – putem e-oglasne ploče</w:t>
      </w:r>
    </w:p>
    <w:p w:rsidRDefault="00474D88" w:rsidR="00474D88" w:rsidRPr="00A93E02">
      <w:pPr>
        <w:jc w:val="both"/>
        <w:rPr>
          <w:sz w:val="24"/>
          <w:lang w:val="hr-HR"/>
        </w:rPr>
      </w:pPr>
    </w:p>
    <w:p w:rsidRDefault="00474D88" w:rsidR="00474D88" w:rsidRPr="00A93E02">
      <w:pPr>
        <w:jc w:val="both"/>
        <w:rPr>
          <w:sz w:val="24"/>
          <w:lang w:val="hr-HR"/>
        </w:rPr>
      </w:pPr>
    </w:p>
    <w:p w:rsidRDefault="00474D88" w:rsidR="00474D88" w:rsidRPr="00A93E02">
      <w:pPr>
        <w:jc w:val="center"/>
        <w:rPr>
          <w:sz w:val="24"/>
          <w:lang w:val="hr-HR"/>
        </w:rPr>
      </w:pPr>
      <w:r w:rsidRPr="00A93E02">
        <w:rPr>
          <w:sz w:val="24"/>
          <w:lang w:val="hr-HR"/>
        </w:rPr>
        <w:t>Za točnost otpravka – ovlaštena službenica</w:t>
      </w:r>
    </w:p>
    <w:p w:rsidRDefault="00474D88" w:rsidR="00474D88" w:rsidRPr="00A93E02">
      <w:pPr>
        <w:jc w:val="center"/>
        <w:rPr>
          <w:sz w:val="24"/>
          <w:lang w:val="hr-HR"/>
        </w:rPr>
      </w:pPr>
      <w:r w:rsidRPr="00A93E02">
        <w:rPr>
          <w:sz w:val="24"/>
          <w:lang w:val="hr-HR"/>
        </w:rPr>
        <w:t>Kristina Marković</w:t>
      </w:r>
    </w:p>
    <w:p w:rsidRDefault="00474D88" w:rsidP="003F1978" w:rsidR="00474D88" w:rsidRPr="00A93E02">
      <w:pPr>
        <w:jc w:val="both"/>
        <w:rPr>
          <w:sz w:val="24"/>
          <w:lang w:val="hr-HR"/>
        </w:rPr>
      </w:pPr>
    </w:p>
    <w:p w:rsidRDefault="00474D88" w:rsidP="003F1978" w:rsidR="00474D88" w:rsidRPr="00A93E02">
      <w:pPr>
        <w:jc w:val="both"/>
        <w:rPr>
          <w:sz w:val="24"/>
          <w:lang w:val="hr-HR"/>
        </w:rPr>
      </w:pPr>
    </w:p>
    <w:p w:rsidRDefault="00474D88" w:rsidR="00474D88" w:rsidRPr="00A93E02">
      <w:pPr>
        <w:jc w:val="center"/>
        <w:rPr>
          <w:sz w:val="24"/>
          <w:lang w:val="hr-HR"/>
        </w:rPr>
        <w:sectPr w:rsidR="00474D88" w:rsidRPr="00A93E02">
          <w:headerReference w:type="even" r:id="rId9"/>
          <w:headerReference w:type="default" r:id="rId10"/>
          <w:pgSz w:code="9" w:h="16838" w:w="11906"/>
          <w:pgMar w:gutter="0" w:footer="567" w:header="567" w:left="1418" w:bottom="1134" w:right="1134" w:top="1134"/>
          <w:cols w:space="720"/>
          <w:titlePg/>
        </w:sectPr>
      </w:pPr>
    </w:p>
    <w:p w:rsidRDefault="00474D88" w:rsidR="00474D88" w:rsidRPr="00A93E02">
      <w:pPr>
        <w:tabs>
          <w:tab w:pos="851" w:val="right"/>
          <w:tab w:pos="1134" w:val="left"/>
          <w:tab w:pos="1496" w:val="left"/>
        </w:tabs>
        <w:ind w:right="-2"/>
        <w:jc w:val="both"/>
        <w:rPr>
          <w:sz w:val="24"/>
          <w:lang w:val="hr-HR"/>
        </w:rPr>
      </w:pPr>
    </w:p>
    <w:p w:rsidRDefault="00474D88" w:rsidR="00474D88" w:rsidRPr="00A93E02">
      <w:pPr>
        <w:tabs>
          <w:tab w:pos="851" w:val="right"/>
          <w:tab w:pos="1134" w:val="left"/>
          <w:tab w:pos="1496" w:val="left"/>
        </w:tabs>
        <w:ind w:right="-2"/>
        <w:jc w:val="both"/>
        <w:rPr>
          <w:sz w:val="24"/>
          <w:lang w:val="hr-HR"/>
        </w:rPr>
      </w:pPr>
    </w:p>
    <w:p w:rsidRDefault="00474D88" w:rsidP="002E6C33" w:rsidR="00474D88" w:rsidRPr="00A93E02">
      <w:pPr>
        <w:tabs>
          <w:tab w:pos="1134" w:val="left"/>
        </w:tabs>
        <w:ind w:right="-2"/>
        <w:jc w:val="both"/>
        <w:rPr>
          <w:bCs/>
          <w:sz w:val="24"/>
          <w:lang w:val="hr-HR"/>
        </w:rPr>
      </w:pPr>
      <w:r w:rsidRPr="00A93E02">
        <w:rPr>
          <w:sz w:val="24"/>
          <w:lang w:val="hr-HR"/>
        </w:rPr>
        <w:tab/>
      </w:r>
      <w:r w:rsidRPr="00A93E02">
        <w:rPr>
          <w:bCs/>
          <w:sz w:val="24"/>
          <w:lang w:val="hr-HR"/>
        </w:rPr>
        <w:t>ZAKLJUČAK</w:t>
      </w:r>
    </w:p>
    <w:p w:rsidRDefault="00474D88" w:rsidR="00474D88" w:rsidRPr="00A93E02">
      <w:pPr>
        <w:tabs>
          <w:tab w:pos="851" w:val="right"/>
          <w:tab w:pos="1134" w:val="left"/>
        </w:tabs>
        <w:ind w:right="-2"/>
        <w:jc w:val="both"/>
        <w:rPr>
          <w:sz w:val="24"/>
          <w:lang w:val="hr-HR"/>
        </w:rPr>
      </w:pPr>
    </w:p>
    <w:p w:rsidRDefault="00474D88" w:rsidP="00D72A18" w:rsidR="00474D88" w:rsidRPr="00A93E02">
      <w:pPr>
        <w:tabs>
          <w:tab w:pos="851" w:val="right"/>
          <w:tab w:pos="1134" w:val="left"/>
          <w:tab w:pos="1496" w:val="left"/>
        </w:tabs>
        <w:spacing w:lineRule="auto" w:line="360"/>
        <w:jc w:val="both"/>
        <w:rPr>
          <w:sz w:val="24"/>
          <w:lang w:val="hr-HR"/>
        </w:rPr>
      </w:pPr>
      <w:r w:rsidRPr="00A93E02">
        <w:rPr>
          <w:sz w:val="24"/>
          <w:lang w:val="hr-HR"/>
        </w:rPr>
        <w:tab/>
        <w:t>I.</w:t>
      </w:r>
      <w:r w:rsidRPr="00A93E02">
        <w:rPr>
          <w:sz w:val="24"/>
          <w:lang w:val="hr-HR"/>
        </w:rPr>
        <w:tab/>
        <w:t xml:space="preserve">Potrošaču rješenje dostavi putem mrežne stranice e-oglasna ploča </w:t>
      </w:r>
    </w:p>
    <w:p w:rsidRDefault="00474D88" w:rsidP="00D72A18" w:rsidR="00474D88" w:rsidRPr="00A93E02">
      <w:pPr>
        <w:tabs>
          <w:tab w:pos="851" w:val="right"/>
          <w:tab w:pos="1134" w:val="left"/>
          <w:tab w:pos="1496" w:val="left"/>
        </w:tabs>
        <w:spacing w:lineRule="auto" w:line="360"/>
        <w:jc w:val="both"/>
        <w:rPr>
          <w:sz w:val="24"/>
          <w:lang w:val="hr-HR"/>
        </w:rPr>
      </w:pPr>
      <w:r w:rsidRPr="00A93E02">
        <w:rPr>
          <w:sz w:val="24"/>
          <w:lang w:val="hr-HR"/>
        </w:rPr>
        <w:tab/>
      </w:r>
      <w:r w:rsidRPr="00A93E02">
        <w:rPr>
          <w:sz w:val="24"/>
          <w:lang w:val="hr-HR"/>
        </w:rPr>
        <w:tab/>
        <w:t xml:space="preserve">sudova gdje zaključak mora stajati 8 dana (čl. </w:t>
      </w:r>
      <w:smartTag w:element="metricconverter" w:uri="urn:schemas-microsoft-com:office:smarttags">
        <w:smartTagPr>
          <w:attr w:val="25. st" w:name="ProductID"/>
        </w:smartTagPr>
        <w:r w:rsidRPr="00A93E02">
          <w:rPr>
            <w:sz w:val="24"/>
            <w:lang w:val="hr-HR"/>
          </w:rPr>
          <w:t>25. st</w:t>
        </w:r>
      </w:smartTag>
      <w:r w:rsidRPr="00A93E02">
        <w:rPr>
          <w:sz w:val="24"/>
          <w:lang w:val="hr-HR"/>
        </w:rPr>
        <w:t>. 1. i 2. ZSP)</w:t>
      </w:r>
    </w:p>
    <w:p w:rsidRDefault="00474D88" w:rsidR="00474D88" w:rsidRPr="00A93E02">
      <w:pPr>
        <w:tabs>
          <w:tab w:pos="851" w:val="right"/>
          <w:tab w:pos="1134" w:val="left"/>
        </w:tabs>
        <w:spacing w:lineRule="auto" w:line="360"/>
        <w:ind w:right="-2"/>
        <w:jc w:val="both"/>
        <w:rPr>
          <w:sz w:val="24"/>
          <w:lang w:val="hr-HR"/>
        </w:rPr>
      </w:pPr>
      <w:r w:rsidRPr="00A93E02">
        <w:rPr>
          <w:sz w:val="24"/>
          <w:lang w:val="hr-HR"/>
        </w:rPr>
        <w:tab/>
        <w:t>II.</w:t>
      </w:r>
      <w:r w:rsidRPr="00A93E02">
        <w:rPr>
          <w:sz w:val="24"/>
          <w:lang w:val="hr-HR"/>
        </w:rPr>
        <w:tab/>
        <w:t>Prijedlog povučen</w:t>
      </w:r>
    </w:p>
    <w:p w:rsidRDefault="00474D88" w:rsidR="00474D88" w:rsidRPr="00A93E02">
      <w:pPr>
        <w:tabs>
          <w:tab w:pos="851" w:val="right"/>
          <w:tab w:pos="1134" w:val="left"/>
        </w:tabs>
        <w:spacing w:lineRule="auto" w:line="360"/>
        <w:ind w:right="-2"/>
        <w:jc w:val="both"/>
        <w:rPr>
          <w:sz w:val="24"/>
          <w:lang w:val="hr-HR"/>
        </w:rPr>
      </w:pPr>
      <w:r w:rsidRPr="00A93E02">
        <w:rPr>
          <w:sz w:val="24"/>
          <w:lang w:val="hr-HR"/>
        </w:rPr>
        <w:tab/>
        <w:t>III.</w:t>
      </w:r>
      <w:r w:rsidRPr="00A93E02">
        <w:rPr>
          <w:sz w:val="24"/>
          <w:lang w:val="hr-HR"/>
        </w:rPr>
        <w:tab/>
        <w:t>Vidi upisnik "Sp"</w:t>
      </w:r>
    </w:p>
    <w:p w:rsidRDefault="00474D88" w:rsidR="00474D88" w:rsidRPr="00A93E02">
      <w:pPr>
        <w:tabs>
          <w:tab w:pos="851" w:val="right"/>
          <w:tab w:pos="1134" w:val="left"/>
          <w:tab w:pos="1496" w:val="left"/>
        </w:tabs>
        <w:spacing w:lineRule="auto" w:line="360"/>
        <w:ind w:right="-2"/>
        <w:jc w:val="both"/>
        <w:rPr>
          <w:sz w:val="24"/>
          <w:lang w:val="hr-HR"/>
        </w:rPr>
      </w:pPr>
      <w:r w:rsidRPr="00A93E02">
        <w:rPr>
          <w:sz w:val="24"/>
          <w:lang w:val="hr-HR"/>
        </w:rPr>
        <w:tab/>
        <w:t>IV.</w:t>
      </w:r>
      <w:r w:rsidRPr="00A93E02">
        <w:rPr>
          <w:sz w:val="24"/>
          <w:lang w:val="hr-HR"/>
        </w:rPr>
        <w:tab/>
        <w:t>Spis iznesi kao dovršen</w:t>
      </w:r>
    </w:p>
    <w:p w:rsidRDefault="00474D88" w:rsidR="00474D88" w:rsidRPr="00A93E02">
      <w:pPr>
        <w:tabs>
          <w:tab w:pos="851" w:val="right"/>
          <w:tab w:pos="1134" w:val="left"/>
          <w:tab w:pos="1496" w:val="left"/>
        </w:tabs>
        <w:ind w:right="-2"/>
        <w:jc w:val="both"/>
        <w:rPr>
          <w:sz w:val="24"/>
          <w:lang w:val="hr-HR"/>
        </w:rPr>
      </w:pPr>
      <w:r w:rsidRPr="00A93E02">
        <w:rPr>
          <w:sz w:val="24"/>
          <w:lang w:val="hr-HR"/>
        </w:rPr>
        <w:tab/>
        <w:t>V.</w:t>
      </w:r>
      <w:r w:rsidRPr="00A93E02">
        <w:rPr>
          <w:sz w:val="24"/>
          <w:lang w:val="hr-HR"/>
        </w:rPr>
        <w:tab/>
        <w:t>Kal. 30 dana</w:t>
      </w:r>
    </w:p>
    <w:p w:rsidRDefault="00474D88" w:rsidR="00474D88" w:rsidRPr="00A93E02">
      <w:pPr>
        <w:tabs>
          <w:tab w:pos="851" w:val="right"/>
          <w:tab w:pos="1134" w:val="left"/>
          <w:tab w:pos="1496" w:val="left"/>
        </w:tabs>
        <w:ind w:right="-2"/>
        <w:jc w:val="both"/>
        <w:rPr>
          <w:sz w:val="24"/>
          <w:lang w:val="hr-HR"/>
        </w:rPr>
      </w:pPr>
    </w:p>
    <w:p w:rsidRDefault="00474D88" w:rsidR="00474D88" w:rsidRPr="00A93E02">
      <w:pPr>
        <w:tabs>
          <w:tab w:pos="851" w:val="right"/>
          <w:tab w:pos="1683" w:val="left"/>
        </w:tabs>
        <w:ind w:right="-2"/>
        <w:jc w:val="both"/>
        <w:rPr>
          <w:sz w:val="24"/>
          <w:lang w:val="hr-HR"/>
        </w:rPr>
      </w:pPr>
      <w:r w:rsidRPr="00A93E02">
        <w:rPr>
          <w:sz w:val="24"/>
          <w:lang w:val="hr-HR"/>
        </w:rPr>
        <w:tab/>
      </w:r>
      <w:r w:rsidRPr="00A93E02">
        <w:rPr>
          <w:sz w:val="24"/>
          <w:lang w:val="hr-HR"/>
        </w:rPr>
        <w:tab/>
        <w:t xml:space="preserve">Zagreb, </w:t>
      </w:r>
      <w:r>
        <w:rPr>
          <w:sz w:val="24"/>
          <w:lang w:val="hr-HR"/>
        </w:rPr>
        <w:t>24.07.2017.</w:t>
      </w:r>
    </w:p>
    <w:p w:rsidRDefault="00474D88" w:rsidR="00474D88" w:rsidRPr="00A93E02">
      <w:pPr>
        <w:tabs>
          <w:tab w:pos="851" w:val="right"/>
          <w:tab w:pos="1683" w:val="left"/>
        </w:tabs>
        <w:ind w:right="-2"/>
        <w:jc w:val="both"/>
        <w:rPr>
          <w:sz w:val="24"/>
          <w:lang w:val="hr-HR"/>
        </w:rPr>
      </w:pPr>
    </w:p>
    <w:p w:rsidRDefault="00474D88" w:rsidR="00474D88" w:rsidRPr="00A93E02">
      <w:pPr>
        <w:tabs>
          <w:tab w:pos="2127" w:val="left"/>
        </w:tabs>
        <w:ind w:right="-2"/>
        <w:jc w:val="both"/>
        <w:rPr>
          <w:sz w:val="24"/>
          <w:lang w:val="hr-HR"/>
        </w:rPr>
      </w:pPr>
      <w:r w:rsidRPr="00A93E02">
        <w:rPr>
          <w:lang w:val="hr-HR"/>
        </w:rPr>
        <w:tab/>
      </w:r>
      <w:r w:rsidRPr="00A93E02">
        <w:rPr>
          <w:sz w:val="24"/>
          <w:lang w:val="hr-HR"/>
        </w:rPr>
        <w:t>Sudac:</w:t>
      </w:r>
    </w:p>
    <w:sectPr w:rsidSect="00B76B5B" w:rsidR="00474D88" w:rsidRPr="00A93E02">
      <w:pgSz w:code="9" w:h="16838" w:w="11906"/>
      <w:pgMar w:gutter="0" w:footer="567" w:header="567" w:left="1418" w:bottom="1134" w:right="1134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4D88" w:rsidR="00474D88">
      <w:r>
        <w:separator/>
      </w:r>
    </w:p>
  </w:endnote>
  <w:endnote w:id="0" w:type="continuationSeparator">
    <w:p w:rsidRDefault="00474D88" w:rsidR="00474D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4D88" w:rsidR="00474D88">
      <w:r>
        <w:separator/>
      </w:r>
    </w:p>
  </w:footnote>
  <w:footnote w:id="0" w:type="continuationSeparator">
    <w:p w:rsidRDefault="00474D88" w:rsidR="00474D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4D88" w:rsidR="00474D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74D88" w:rsidR="00474D8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4D88" w:rsidR="00474D88">
    <w:pPr>
      <w:pStyle w:val="Zaglavlje"/>
      <w:framePr w:y="1" w:xAlign="center" w:vAnchor="text" w:hAnchor="margin" w:wrap="around"/>
      <w:rPr>
        <w:rStyle w:val="Brojstranice"/>
        <w:sz w:val="24"/>
        <w:lang w:val="hr-HR"/>
      </w:rPr>
    </w:pPr>
    <w:r>
      <w:rPr>
        <w:rStyle w:val="Brojstranice"/>
        <w:sz w:val="24"/>
        <w:lang w:val="hr-HR"/>
      </w:rPr>
      <w:fldChar w:fldCharType="begin"/>
    </w:r>
    <w:r>
      <w:rPr>
        <w:rStyle w:val="Brojstranice"/>
        <w:sz w:val="24"/>
        <w:lang w:val="hr-HR"/>
      </w:rPr>
      <w:instrText xml:space="preserve">PAGE  </w:instrText>
    </w:r>
    <w:r>
      <w:rPr>
        <w:rStyle w:val="Brojstranice"/>
        <w:sz w:val="24"/>
        <w:lang w:val="hr-HR"/>
      </w:rPr>
      <w:fldChar w:fldCharType="separate"/>
    </w:r>
    <w:r w:rsidR="00F338A1">
      <w:rPr>
        <w:rStyle w:val="Brojstranice"/>
        <w:noProof/>
        <w:sz w:val="24"/>
        <w:lang w:val="hr-HR"/>
      </w:rPr>
      <w:t>2</w:t>
    </w:r>
    <w:r>
      <w:rPr>
        <w:rStyle w:val="Brojstranice"/>
        <w:sz w:val="24"/>
        <w:lang w:val="hr-HR"/>
      </w:rPr>
      <w:fldChar w:fldCharType="end"/>
    </w:r>
  </w:p>
  <w:p w:rsidRDefault="00474D88" w:rsidR="00474D88">
    <w:pPr>
      <w:pStyle w:val="Zaglavlje"/>
      <w:jc w:val="right"/>
      <w:rPr>
        <w:sz w:val="24"/>
        <w:lang w:val="hr-HR"/>
      </w:rPr>
    </w:pPr>
  </w:p>
  <w:p w:rsidRDefault="00474D88" w:rsidR="00474D88">
    <w:pPr>
      <w:pStyle w:val="Zaglavlje"/>
      <w:jc w:val="right"/>
      <w:rPr>
        <w:sz w:val="24"/>
        <w:lang w:val="hr-HR"/>
      </w:rPr>
    </w:pPr>
    <w:r>
      <w:rPr>
        <w:sz w:val="24"/>
        <w:lang w:val="hr-HR"/>
      </w:rPr>
      <w:t>Poslovni broj: 32 Sp-21/17-4</w:t>
    </w:r>
  </w:p>
  <w:p w:rsidRDefault="00474D88" w:rsidR="00474D88">
    <w:pPr>
      <w:pStyle w:val="Zaglavlje"/>
      <w:jc w:val="right"/>
      <w:rPr>
        <w:sz w:val="32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F725CB"/>
    <w:rsid w:val="00007E46"/>
    <w:rsid w:val="000260AA"/>
    <w:rsid w:val="00040C8D"/>
    <w:rsid w:val="00050348"/>
    <w:rsid w:val="0005247C"/>
    <w:rsid w:val="000574B9"/>
    <w:rsid w:val="00097BA4"/>
    <w:rsid w:val="000A73C5"/>
    <w:rsid w:val="000D5579"/>
    <w:rsid w:val="00112137"/>
    <w:rsid w:val="00114171"/>
    <w:rsid w:val="0012681A"/>
    <w:rsid w:val="0013080B"/>
    <w:rsid w:val="00143952"/>
    <w:rsid w:val="00145E63"/>
    <w:rsid w:val="001530F3"/>
    <w:rsid w:val="00167805"/>
    <w:rsid w:val="001E29C6"/>
    <w:rsid w:val="001F57DE"/>
    <w:rsid w:val="00231FAD"/>
    <w:rsid w:val="0024677A"/>
    <w:rsid w:val="002C438B"/>
    <w:rsid w:val="002D14CF"/>
    <w:rsid w:val="002D595C"/>
    <w:rsid w:val="002E6C33"/>
    <w:rsid w:val="002F04A1"/>
    <w:rsid w:val="002F708B"/>
    <w:rsid w:val="00335968"/>
    <w:rsid w:val="00347C9C"/>
    <w:rsid w:val="00366940"/>
    <w:rsid w:val="0037322A"/>
    <w:rsid w:val="00384DD7"/>
    <w:rsid w:val="003A2BDC"/>
    <w:rsid w:val="003D3AD6"/>
    <w:rsid w:val="003E3F1F"/>
    <w:rsid w:val="003F1978"/>
    <w:rsid w:val="00405A64"/>
    <w:rsid w:val="00431668"/>
    <w:rsid w:val="00431A7F"/>
    <w:rsid w:val="00454384"/>
    <w:rsid w:val="00474D88"/>
    <w:rsid w:val="00486F97"/>
    <w:rsid w:val="004D1593"/>
    <w:rsid w:val="004D4048"/>
    <w:rsid w:val="00576D6C"/>
    <w:rsid w:val="005841D9"/>
    <w:rsid w:val="00637B93"/>
    <w:rsid w:val="006A6605"/>
    <w:rsid w:val="006B5675"/>
    <w:rsid w:val="006E6731"/>
    <w:rsid w:val="00700831"/>
    <w:rsid w:val="0070142A"/>
    <w:rsid w:val="00702194"/>
    <w:rsid w:val="00702BAC"/>
    <w:rsid w:val="0072604B"/>
    <w:rsid w:val="00750BCE"/>
    <w:rsid w:val="007663B8"/>
    <w:rsid w:val="00783930"/>
    <w:rsid w:val="007845E1"/>
    <w:rsid w:val="007A5599"/>
    <w:rsid w:val="008015BD"/>
    <w:rsid w:val="00805AA6"/>
    <w:rsid w:val="00812FC7"/>
    <w:rsid w:val="00814A85"/>
    <w:rsid w:val="008158B6"/>
    <w:rsid w:val="008B1A22"/>
    <w:rsid w:val="008E1B52"/>
    <w:rsid w:val="0093741E"/>
    <w:rsid w:val="00955D9E"/>
    <w:rsid w:val="009B6BAC"/>
    <w:rsid w:val="009D3097"/>
    <w:rsid w:val="009E2AD9"/>
    <w:rsid w:val="00A23E53"/>
    <w:rsid w:val="00A51C8E"/>
    <w:rsid w:val="00A720D2"/>
    <w:rsid w:val="00A93E02"/>
    <w:rsid w:val="00AC2F64"/>
    <w:rsid w:val="00AC57AD"/>
    <w:rsid w:val="00B30B30"/>
    <w:rsid w:val="00B364A5"/>
    <w:rsid w:val="00B424A5"/>
    <w:rsid w:val="00B50B55"/>
    <w:rsid w:val="00B65835"/>
    <w:rsid w:val="00B76B5B"/>
    <w:rsid w:val="00BE054A"/>
    <w:rsid w:val="00BF2BD0"/>
    <w:rsid w:val="00BF4DA8"/>
    <w:rsid w:val="00C03A78"/>
    <w:rsid w:val="00C06344"/>
    <w:rsid w:val="00C544B5"/>
    <w:rsid w:val="00C86699"/>
    <w:rsid w:val="00D02563"/>
    <w:rsid w:val="00D477A5"/>
    <w:rsid w:val="00D50E32"/>
    <w:rsid w:val="00D72A18"/>
    <w:rsid w:val="00D87C33"/>
    <w:rsid w:val="00DA34E6"/>
    <w:rsid w:val="00E02609"/>
    <w:rsid w:val="00E2362B"/>
    <w:rsid w:val="00E416A8"/>
    <w:rsid w:val="00E47D98"/>
    <w:rsid w:val="00E64D72"/>
    <w:rsid w:val="00E84D55"/>
    <w:rsid w:val="00E8765A"/>
    <w:rsid w:val="00EA63F3"/>
    <w:rsid w:val="00EB7C07"/>
    <w:rsid w:val="00EC0E05"/>
    <w:rsid w:val="00EE4D86"/>
    <w:rsid w:val="00F145B6"/>
    <w:rsid w:val="00F338A1"/>
    <w:rsid w:val="00F70517"/>
    <w:rsid w:val="00F72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nhideWhenUsed="false" w:semiHidden="fals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F4DA8"/>
    <w:rPr>
      <w:sz w:val="20"/>
      <w:szCs w:val="20"/>
      <w:lang w:val="en-GB"/>
    </w:rPr>
  </w:style>
  <w:style w:styleId="Naslov1" w:type="paragraph">
    <w:name w:val="heading 1"/>
    <w:basedOn w:val="Normal"/>
    <w:next w:val="Normal"/>
    <w:link w:val="Naslov1Char"/>
    <w:uiPriority w:val="99"/>
    <w:qFormat/>
    <w:rsid w:val="00BF4DA8"/>
    <w:pPr>
      <w:keepNext/>
      <w:jc w:val="center"/>
      <w:outlineLvl w:val="0"/>
    </w:pPr>
    <w:rPr>
      <w:b/>
      <w:sz w:val="28"/>
      <w:lang w:val="hr-HR"/>
    </w:rPr>
  </w:style>
  <w:style w:styleId="Naslov2" w:type="paragraph">
    <w:name w:val="heading 2"/>
    <w:basedOn w:val="Normal"/>
    <w:next w:val="Normal"/>
    <w:link w:val="Naslov2Char"/>
    <w:uiPriority w:val="99"/>
    <w:qFormat/>
    <w:rsid w:val="00BF4DA8"/>
    <w:pPr>
      <w:keepNext/>
      <w:jc w:val="center"/>
      <w:outlineLvl w:val="1"/>
    </w:pPr>
    <w:rPr>
      <w:sz w:val="24"/>
      <w:lang w:val="hr-HR"/>
    </w:rPr>
  </w:style>
  <w:style w:styleId="Naslov3" w:type="paragraph">
    <w:name w:val="heading 3"/>
    <w:basedOn w:val="Normal"/>
    <w:next w:val="Normal"/>
    <w:link w:val="Naslov3Char"/>
    <w:uiPriority w:val="99"/>
    <w:qFormat/>
    <w:rsid w:val="00BF4DA8"/>
    <w:pPr>
      <w:keepNext/>
      <w:jc w:val="center"/>
      <w:outlineLvl w:val="2"/>
    </w:pPr>
    <w:rPr>
      <w:b/>
      <w:bCs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050348"/>
    <w:rPr>
      <w:rFonts w:cs="Times New Roman" w:hAnsi="Cambria" w:ascii="Cambria"/>
      <w:b/>
      <w:bCs/>
      <w:kern w:val="32"/>
      <w:sz w:val="32"/>
      <w:szCs w:val="32"/>
      <w:lang w:val="en-GB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050348"/>
    <w:rPr>
      <w:rFonts w:cs="Times New Roman" w:hAnsi="Cambria" w:ascii="Cambria"/>
      <w:b/>
      <w:bCs/>
      <w:i/>
      <w:iCs/>
      <w:sz w:val="28"/>
      <w:szCs w:val="28"/>
      <w:lang w:val="en-GB"/>
    </w:rPr>
  </w:style>
  <w:style w:customStyle="true" w:styleId="Naslov3Char" w:type="character">
    <w:name w:val="Naslov 3 Char"/>
    <w:basedOn w:val="Zadanifontodlomka"/>
    <w:link w:val="Naslov3"/>
    <w:uiPriority w:val="99"/>
    <w:semiHidden/>
    <w:locked/>
    <w:rsid w:val="00050348"/>
    <w:rPr>
      <w:rFonts w:cs="Times New Roman" w:hAnsi="Cambria" w:ascii="Cambria"/>
      <w:b/>
      <w:bCs/>
      <w:sz w:val="26"/>
      <w:szCs w:val="26"/>
      <w:lang w:val="en-GB"/>
    </w:rPr>
  </w:style>
  <w:style w:styleId="Uvuenotijeloteksta" w:type="paragraph">
    <w:name w:val="Body Text Indent"/>
    <w:basedOn w:val="Normal"/>
    <w:link w:val="UvuenotijelotekstaChar"/>
    <w:uiPriority w:val="99"/>
    <w:semiHidden/>
    <w:rsid w:val="00BF4DA8"/>
    <w:pPr>
      <w:tabs>
        <w:tab w:pos="1418" w:val="right"/>
        <w:tab w:pos="1701" w:val="left"/>
        <w:tab w:pos="2127" w:val="left"/>
      </w:tabs>
      <w:ind w:firstLine="567"/>
      <w:jc w:val="both"/>
    </w:pPr>
    <w:rPr>
      <w:bCs/>
      <w:sz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sid w:val="00050348"/>
    <w:rPr>
      <w:rFonts w:cs="Times New Roman"/>
      <w:sz w:val="20"/>
      <w:szCs w:val="20"/>
      <w:lang w:val="en-GB"/>
    </w:rPr>
  </w:style>
  <w:style w:styleId="Tijeloteksta-uvlaka2" w:type="paragraph">
    <w:name w:val="Body Text Indent 2"/>
    <w:aliases w:val="uvlaka 2"/>
    <w:basedOn w:val="Normal"/>
    <w:link w:val="Tijeloteksta-uvlaka2Char"/>
    <w:uiPriority w:val="99"/>
    <w:semiHidden/>
    <w:rsid w:val="00BF4DA8"/>
    <w:pPr>
      <w:tabs>
        <w:tab w:pos="1418" w:val="right"/>
        <w:tab w:pos="1701" w:val="left"/>
      </w:tabs>
      <w:ind w:firstLine="426" w:right="-2"/>
      <w:jc w:val="both"/>
    </w:pPr>
    <w:rPr>
      <w:sz w:val="24"/>
      <w:lang w:val="hr-HR"/>
    </w:rPr>
  </w:style>
  <w:style w:customStyle="true" w:styleId="Tijeloteksta-uvlaka2Char" w:type="character">
    <w:name w:val="Tijelo teksta - uvlaka 2 Char"/>
    <w:aliases w:val="uvlaka 2 Char"/>
    <w:basedOn w:val="Zadanifontodlomka"/>
    <w:link w:val="Tijeloteksta-uvlaka2"/>
    <w:uiPriority w:val="99"/>
    <w:semiHidden/>
    <w:locked/>
    <w:rsid w:val="00050348"/>
    <w:rPr>
      <w:rFonts w:cs="Times New Roman"/>
      <w:sz w:val="20"/>
      <w:szCs w:val="20"/>
      <w:lang w:val="en-GB"/>
    </w:rPr>
  </w:style>
  <w:style w:styleId="Tijeloteksta-uvlaka3" w:type="paragraph">
    <w:name w:val="Body Text Indent 3"/>
    <w:aliases w:val="uvlaka 3"/>
    <w:basedOn w:val="Normal"/>
    <w:link w:val="Tijeloteksta-uvlaka3Char"/>
    <w:uiPriority w:val="99"/>
    <w:semiHidden/>
    <w:rsid w:val="00BF4DA8"/>
    <w:pPr>
      <w:tabs>
        <w:tab w:pos="1418" w:val="right"/>
        <w:tab w:pos="1701" w:val="left"/>
      </w:tabs>
      <w:ind w:firstLine="567" w:right="-2"/>
      <w:jc w:val="both"/>
    </w:pPr>
    <w:rPr>
      <w:sz w:val="24"/>
      <w:lang w:val="hr-HR"/>
    </w:rPr>
  </w:style>
  <w:style w:customStyle="true" w:styleId="Tijeloteksta-uvlaka3Char" w:type="character">
    <w:name w:val="Tijelo teksta - uvlaka 3 Char"/>
    <w:aliases w:val="uvlaka 3 Char"/>
    <w:basedOn w:val="Zadanifontodlomka"/>
    <w:link w:val="Tijeloteksta-uvlaka3"/>
    <w:uiPriority w:val="99"/>
    <w:semiHidden/>
    <w:locked/>
    <w:rsid w:val="00050348"/>
    <w:rPr>
      <w:rFonts w:cs="Times New Roman"/>
      <w:sz w:val="16"/>
      <w:szCs w:val="16"/>
      <w:lang w:val="en-GB"/>
    </w:rPr>
  </w:style>
  <w:style w:styleId="Tijeloteksta" w:type="paragraph">
    <w:name w:val="Body Text"/>
    <w:basedOn w:val="Normal"/>
    <w:link w:val="TijelotekstaChar"/>
    <w:uiPriority w:val="99"/>
    <w:semiHidden/>
    <w:rsid w:val="00BF4DA8"/>
    <w:pPr>
      <w:ind w:right="-2"/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050348"/>
    <w:rPr>
      <w:rFonts w:cs="Times New Roman"/>
      <w:sz w:val="20"/>
      <w:szCs w:val="20"/>
      <w:lang w:val="en-GB"/>
    </w:rPr>
  </w:style>
  <w:style w:styleId="Zaglavlje" w:type="paragraph">
    <w:name w:val="header"/>
    <w:basedOn w:val="Normal"/>
    <w:link w:val="ZaglavljeChar"/>
    <w:uiPriority w:val="99"/>
    <w:semiHidden/>
    <w:rsid w:val="00BF4D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050348"/>
    <w:rPr>
      <w:rFonts w:cs="Times New Roman"/>
      <w:sz w:val="20"/>
      <w:szCs w:val="20"/>
      <w:lang w:val="en-GB"/>
    </w:rPr>
  </w:style>
  <w:style w:styleId="Brojstranice" w:type="character">
    <w:name w:val="page number"/>
    <w:basedOn w:val="Zadanifontodlomka"/>
    <w:uiPriority w:val="99"/>
    <w:semiHidden/>
    <w:rsid w:val="00BF4DA8"/>
    <w:rPr>
      <w:rFonts w:cs="Times New Roman"/>
    </w:rPr>
  </w:style>
  <w:style w:styleId="Podnoje" w:type="paragraph">
    <w:name w:val="footer"/>
    <w:basedOn w:val="Normal"/>
    <w:link w:val="PodnojeChar"/>
    <w:uiPriority w:val="99"/>
    <w:semiHidden/>
    <w:rsid w:val="00BF4D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050348"/>
    <w:rPr>
      <w:rFonts w:cs="Times New Roman"/>
      <w:sz w:val="20"/>
      <w:szCs w:val="20"/>
      <w:lang w:val="en-GB"/>
    </w:rPr>
  </w:style>
  <w:style w:styleId="Tekstbalonia" w:type="paragraph">
    <w:name w:val="Balloon Text"/>
    <w:basedOn w:val="Normal"/>
    <w:link w:val="TekstbaloniaChar"/>
    <w:uiPriority w:val="99"/>
    <w:semiHidden/>
    <w:rsid w:val="009D30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D3097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338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38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38A1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38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38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7550922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srpnja 2017.</izvorni_sadrzaj>
    <derivirana_varijabla naziv="DomainObject.DatumDonosenjaOdluke_1">24.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Robert</izvorni_sadrzaj>
    <derivirana_varijabla naziv="DomainObject.DonositeljOdluke.Ime_1">Robert</derivirana_varijabla>
  </DomainObject.DonositeljOdluke.Ime>
  <DomainObject.DonositeljOdluke.Prezime>
    <izvorni_sadrzaj>Jambor</izvorni_sadrzaj>
    <derivirana_varijabla naziv="DomainObject.DonositeljOdluke.Prezime_1">Jambor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</izvorni_sadrzaj>
    <derivirana_varijabla naziv="DomainObject.Predmet.Broj_1">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2017.</izvorni_sadrzaj>
    <derivirana_varijabla naziv="DomainObject.Predmet.DatumOsnivanja_1">12.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Sp-21/2017</izvorni_sadrzaj>
    <derivirana_varijabla naziv="DomainObject.Predmet.OznakaBroj_1">Sp-21/2017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32 - R. Jambor</izvorni_sadrzaj>
    <derivirana_varijabla naziv="DomainObject.Predmet.Referada.Naziv_1">referada 32 - R. Jambor</derivirana_varijabla>
  </DomainObject.Predmet.Referada.Naziv>
  <DomainObject.Predmet.Referada.Oznaka>
    <izvorni_sadrzaj>32</izvorni_sadrzaj>
    <derivirana_varijabla naziv="DomainObject.Predmet.Referada.Oznaka_1">32</derivirana_varijabla>
  </DomainObject.Predmet.Referada.Oznaka>
  <DomainObject.Predmet.Referada.Prostorija.Naziv>
    <izvorni_sadrzaj>Soba 36</izvorni_sadrzaj>
    <derivirana_varijabla naziv="DomainObject.Predmet.Referada.Prostorija.Naziv_1">Soba 36</derivirana_varijabla>
  </DomainObject.Predmet.Referada.Prostorija.Naziv>
  <DomainObject.Predmet.Referada.Prostorija.Oznaka>
    <izvorni_sadrzaj>Soba 36</izvorni_sadrzaj>
    <derivirana_varijabla naziv="DomainObject.Predmet.Referada.Prostorija.Oznaka_1">Soba 36</derivirana_varijabla>
  </DomainObject.Predmet.Referada.Prostorija.Oznaka>
  <DomainObject.Predmet.Referada.Sud.Naziv>
    <izvorni_sadrzaj>Općinski sud u Novom Zagrebu</izvorni_sadrzaj>
    <derivirana_varijabla naziv="DomainObject.Predmet.Referada.Sud.Naziv_1">Općinski sud u Novom Zagrebu</derivirana_varijabla>
  </DomainObject.Predmet.Referada.Sud.Naziv>
  <DomainObject.Predmet.Referada.Sudac>
    <izvorni_sadrzaj>Robert Jambor</izvorni_sadrzaj>
    <derivirana_varijabla naziv="DomainObject.Predmet.Referada.Sudac_1">Robert Jambor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Berislav Pejašinović</izvorni_sadrzaj>
    <derivirana_varijabla naziv="DomainObject.Predmet.StrankaFormated_1">  Berislav Pejašinović</derivirana_varijabla>
  </DomainObject.Predmet.StrankaFormated>
  <DomainObject.Predmet.StrankaFormatedOIB>
    <izvorni_sadrzaj>  Berislav Pejašinović, OIB 65876530632</izvorni_sadrzaj>
    <derivirana_varijabla naziv="DomainObject.Predmet.StrankaFormatedOIB_1">  Berislav Pejašinović, OIB 65876530632</derivirana_varijabla>
  </DomainObject.Predmet.StrankaFormatedOIB>
  <DomainObject.Predmet.StrankaFormatedWithAdress>
    <izvorni_sadrzaj> Berislav Pejašinović, Donja Purgarija 2d, 10450 Donja Purgarija</izvorni_sadrzaj>
    <derivirana_varijabla naziv="DomainObject.Predmet.StrankaFormatedWithAdress_1"> Berislav Pejašinović, Donja Purgarija 2d, 10450 Donja Purgarija</derivirana_varijabla>
  </DomainObject.Predmet.StrankaFormatedWithAdress>
  <DomainObject.Predmet.StrankaFormatedWithAdressOIB>
    <izvorni_sadrzaj> Berislav Pejašinović, OIB 65876530632, Donja Purgarija 2d, 10450 Donja Purgarija</izvorni_sadrzaj>
    <derivirana_varijabla naziv="DomainObject.Predmet.StrankaFormatedWithAdressOIB_1"> Berislav Pejašinović, OIB 65876530632, Donja Purgarija 2d, 10450 Donja Purgarija</derivirana_varijabla>
  </DomainObject.Predmet.StrankaFormatedWithAdressOIB>
  <DomainObject.Predmet.StrankaWithAdress>
    <izvorni_sadrzaj>Berislav Pejašinović Donja Purgarija 2d,10450 Donja Purgarija</izvorni_sadrzaj>
    <derivirana_varijabla naziv="DomainObject.Predmet.StrankaWithAdress_1">Berislav Pejašinović Donja Purgarija 2d,10450 Donja Purgarija</derivirana_varijabla>
  </DomainObject.Predmet.StrankaWithAdress>
  <DomainObject.Predmet.StrankaWithAdressOIB>
    <izvorni_sadrzaj>Berislav Pejašinović, OIB 65876530632, Donja Purgarija 2d,10450 Donja Purgarija</izvorni_sadrzaj>
    <derivirana_varijabla naziv="DomainObject.Predmet.StrankaWithAdressOIB_1">Berislav Pejašinović, OIB 65876530632, Donja Purgarija 2d,10450 Donja Purgarija</derivirana_varijabla>
  </DomainObject.Predmet.StrankaWithAdressOIB>
  <DomainObject.Predmet.StrankaNazivFormated>
    <izvorni_sadrzaj>Berislav Pejašinović</izvorni_sadrzaj>
    <derivirana_varijabla naziv="DomainObject.Predmet.StrankaNazivFormated_1">Berislav Pejašinović</derivirana_varijabla>
  </DomainObject.Predmet.StrankaNazivFormated>
  <DomainObject.Predmet.StrankaNazivFormatedOIB>
    <izvorni_sadrzaj>Berislav Pejašinović, OIB 65876530632</izvorni_sadrzaj>
    <derivirana_varijabla naziv="DomainObject.Predmet.StrankaNazivFormatedOIB_1">Berislav Pejašinović, OIB 65876530632</derivirana_varijabla>
  </DomainObject.Predmet.StrankaNazivFormatedOIB>
  <DomainObject.Predmet.Sud.Adresa.Naselje>
    <izvorni_sadrzaj>Novi Zagreb – Istok</izvorni_sadrzaj>
    <derivirana_varijabla naziv="DomainObject.Predmet.Sud.Adresa.Naselje_1">Novi Zagreb – Istok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10010</izvorni_sadrzaj>
    <derivirana_varijabla naziv="DomainObject.Predmet.Sud.Adresa.PostBroj_1">10010</derivirana_varijabla>
  </DomainObject.Predmet.Sud.Adresa.PostBroj>
  <DomainObject.Predmet.Sud.Adresa.UlicaIKBR>
    <izvorni_sadrzaj>Turinina 3</izvorni_sadrzaj>
    <derivirana_varijabla naziv="DomainObject.Predmet.Sud.Adresa.UlicaIKBR_1">Turinina 3</derivirana_varijabla>
  </DomainObject.Predmet.Sud.Adresa.UlicaIKBR>
  <DomainObject.Predmet.Sud.Naziv>
    <izvorni_sadrzaj>Općinski sud u Novom Zagrebu</izvorni_sadrzaj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32 - R. Jambor</izvorni_sadrzaj>
    <derivirana_varijabla naziv="DomainObject.Predmet.TrenutnaLokacijaSpisa.Naziv_1">referada 32 - R. Jambor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.</izvorni_sadrzaj>
    <derivirana_varijabla naziv="DomainObject.Predmet.UstrojstvenaJedinicaVodi.Oznaka_1">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Kristina Marković</izvorni_sadrzaj>
    <derivirana_varijabla naziv="DomainObject.Predmet.Zapisnicar_1">Kristina Marković</derivirana_varijabla>
  </DomainObject.Predmet.Zapisnicar>
  <DomainObject.Predmet.StrankaListFormated>
    <izvorni_sadrzaj>
      <item>Berislav Pejašinović</item>
    </izvorni_sadrzaj>
    <derivirana_varijabla naziv="DomainObject.Predmet.StrankaListFormated_1">
      <item>Berislav Pejašinović</item>
    </derivirana_varijabla>
  </DomainObject.Predmet.StrankaListFormated>
  <DomainObject.Predmet.StrankaListFormatedOIB>
    <izvorni_sadrzaj>
      <item>Berislav Pejašinović, OIB 65876530632</item>
    </izvorni_sadrzaj>
    <derivirana_varijabla naziv="DomainObject.Predmet.StrankaListFormatedOIB_1">
      <item>Berislav Pejašinović, OIB 65876530632</item>
    </derivirana_varijabla>
  </DomainObject.Predmet.StrankaListFormatedOIB>
  <DomainObject.Predmet.StrankaListFormatedWithAdress>
    <izvorni_sadrzaj>
      <item>Berislav Pejašinović, Donja Purgarija 2d, 10450 Donja Purgarija</item>
    </izvorni_sadrzaj>
    <derivirana_varijabla naziv="DomainObject.Predmet.StrankaListFormatedWithAdress_1">
      <item>Berislav Pejašinović, Donja Purgarija 2d, 10450 Donja Purgarija</item>
    </derivirana_varijabla>
  </DomainObject.Predmet.StrankaListFormatedWithAdress>
  <DomainObject.Predmet.StrankaListFormatedWithAdressOIB>
    <izvorni_sadrzaj>
      <item>Berislav Pejašinović, OIB 65876530632, Donja Purgarija 2d, 10450 Donja Purgarija</item>
    </izvorni_sadrzaj>
    <derivirana_varijabla naziv="DomainObject.Predmet.StrankaListFormatedWithAdressOIB_1">
      <item>Berislav Pejašinović, OIB 65876530632, Donja Purgarija 2d, 10450 Donja Purgarija</item>
    </derivirana_varijabla>
  </DomainObject.Predmet.StrankaListFormatedWithAdressOIB>
  <DomainObject.Predmet.StrankaListNazivFormated>
    <izvorni_sadrzaj>
      <item>Berislav Pejašinović</item>
    </izvorni_sadrzaj>
    <derivirana_varijabla naziv="DomainObject.Predmet.StrankaListNazivFormated_1">
      <item>Berislav Pejašinović</item>
    </derivirana_varijabla>
  </DomainObject.Predmet.StrankaListNazivFormated>
  <DomainObject.Predmet.StrankaListNazivFormatedOIB>
    <izvorni_sadrzaj>
      <item>Berislav Pejašinović, OIB 65876530632</item>
    </izvorni_sadrzaj>
    <derivirana_varijabla naziv="DomainObject.Predmet.StrankaListNazivFormatedOIB_1">
      <item>Berislav Pejašinović, OIB 65876530632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Datum>
    <izvorni_sadrzaj>24. srpnja 2017.</izvorni_sadrzaj>
    <derivirana_varijabla naziv="DomainObject.Datum_1">24.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Berislav Pejašinović</izvorni_sadrzaj>
    <derivirana_varijabla naziv="DomainObject.Predmet.StrankaIDrugi_1">Berislav Pejašinović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Berislav Pejašinović, OIB 65876530632, Donja Purgarija 2d, 10450 Donja Purgarija</izvorni_sadrzaj>
    <derivirana_varijabla naziv="DomainObject.Predmet.StrankaIDrugiAdressOIB_1">Berislav Pejašinović, OIB 65876530632, Donja Purgarija 2d, 10450 Donja Purgarija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Berislav Pejašinović</item>
    </izvorni_sadrzaj>
    <derivirana_varijabla naziv="DomainObject.Predmet.SudioniciListNaziv_1">
      <item>Berislav Pejašinović</item>
    </derivirana_varijabla>
  </DomainObject.Predmet.SudioniciListNaziv>
  <DomainObject.Predmet.SudioniciListAdressOIB>
    <izvorni_sadrzaj>
      <item>Berislav Pejašinović, OIB 65876530632, Donja Purgarija 2d,10450 Donja Purgarija</item>
    </izvorni_sadrzaj>
    <derivirana_varijabla naziv="DomainObject.Predmet.SudioniciListAdressOIB_1">
      <item>Berislav Pejašinović, OIB 65876530632, Donja Purgarija 2d,10450 Donja Purgarija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65876530632</item>
    </izvorni_sadrzaj>
    <derivirana_varijabla naziv="DomainObject.Predmet.SudioniciListNazivOIB_1">
      <item>, OIB 65876530632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xxx</properties:Company>
  <properties:Pages>3</properties:Pages>
  <properties:Words>562</properties:Words>
  <properties:Characters>2787</properties:Characters>
  <properties:Lines>98</properties:Lines>
  <properties:Paragraphs>34</properties:Paragraphs>
  <properties:TotalTime>45</properties:TotalTime>
  <properties:ScaleCrop>false</properties:ScaleCrop>
  <properties:LinksUpToDate>false</properties:LinksUpToDate>
  <properties:CharactersWithSpaces>3342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2016-12-27T13:00:00Z</dcterms:created>
  <dc:creator>Robert J</dc:creator>
  <dc:description/>
  <cp:keywords/>
  <cp:lastModifiedBy>Kristina Marković</cp:lastModifiedBy>
  <cp:lastPrinted>2015-04-06T08:33:00Z</cp:lastPrinted>
  <dcterms:modified xmlns:xsi="http://www.w3.org/2001/XMLSchema-instance" xsi:type="dcterms:W3CDTF">2017-07-24T07:07:00Z</dcterms:modified>
  <cp:revision>11</cp:revision>
  <dc:subject/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