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4a46e" w14:paraId="ed4a46e" w:rsidRDefault="001C366F" w:rsidP="00910611" w:rsidR="001C366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366F" w:rsidP="00910611" w:rsidR="001C366F" w:rsidRPr="001C366F">
      <w:pPr>
        <w:rPr>
          <w:rFonts w:hAnsi="Times New Roman" w:ascii="Times New Roman"/>
          <w:b w:val="false"/>
        </w:rPr>
      </w:pPr>
      <w:r>
        <w:rPr>
          <w:rFonts w:eastAsia="MS Mincho" w:hAnsi="Times New Roman" w:ascii="Times New Roman"/>
          <w:b w:val="false"/>
        </w:rPr>
        <w:t xml:space="preserve">   </w:t>
      </w:r>
      <w:r w:rsidRPr="001C366F">
        <w:rPr>
          <w:rFonts w:eastAsia="MS Mincho" w:hAnsi="Times New Roman" w:ascii="Times New Roman"/>
          <w:b w:val="false"/>
        </w:rPr>
        <w:t>REPUBLIKA HRVATSKA</w:t>
      </w:r>
    </w:p>
    <w:p w:rsidRDefault="001C366F" w:rsidP="00910611" w:rsidR="001C366F" w:rsidRPr="001C366F">
      <w:pPr>
        <w:rPr>
          <w:rFonts w:hAnsi="Times New Roman" w:ascii="Times New Roman"/>
          <w:b w:val="false"/>
        </w:rPr>
      </w:pPr>
      <w:r w:rsidRPr="001C366F">
        <w:rPr>
          <w:rFonts w:eastAsia="MS Mincho" w:hAnsi="Times New Roman" w:ascii="Times New Roman"/>
          <w:b w:val="false"/>
        </w:rPr>
        <w:t>TRGOVAČKI SUD U RIJECI</w:t>
      </w:r>
    </w:p>
    <w:p w:rsidRDefault="001C366F" w:rsidR="001C366F" w:rsidRPr="001C366F">
      <w:pPr>
        <w:rPr>
          <w:rFonts w:eastAsia="MS Mincho" w:hAnsi="Times New Roman" w:ascii="Times New Roman"/>
          <w:b w:val="false"/>
        </w:rPr>
      </w:pPr>
      <w:r w:rsidRPr="001C366F">
        <w:rPr>
          <w:rFonts w:eastAsia="MS Mincho" w:hAnsi="Times New Roman" w:ascii="Times New Roman"/>
          <w:b w:val="false"/>
        </w:rPr>
        <w:t xml:space="preserve">      Rijeka, Zadarska 1 i 3</w:t>
      </w:r>
    </w:p>
    <w:p w:rsidRDefault="001C366F" w:rsidP="00910611" w:rsidR="001C366F" w:rsidRPr="00910611"/>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71735A" w:rsidP="00072B26" w:rsidR="0071735A">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8A00AC">
        <w:rPr>
          <w:rFonts w:hAnsi="Times New Roman" w:ascii="Times New Roman"/>
          <w:b w:val="false"/>
          <w:lang w:val="hr-HR"/>
        </w:rPr>
        <w:t>16. veljača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8A00AC">
        <w:rPr>
          <w:rFonts w:hAnsi="Times New Roman" w:ascii="Times New Roman"/>
          <w:b w:val="false"/>
          <w:lang w:val="hr-HR"/>
        </w:rPr>
        <w:t>6</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1B3823" w:rsidR="001B3823">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p>
    <w:p w:rsidRDefault="001B3823" w:rsidP="001B3823" w:rsidR="00321EBF" w:rsidRPr="00321EBF">
      <w:pPr>
        <w:jc w:val="both"/>
        <w:rPr>
          <w:rFonts w:hAnsi="Times New Roman" w:ascii="Times New Roman"/>
          <w:lang w:val="hr-HR"/>
        </w:rPr>
      </w:pPr>
      <w:r>
        <w:rPr>
          <w:rFonts w:hAnsi="Times New Roman" w:ascii="Times New Roman"/>
          <w:b w:val="false"/>
        </w:rPr>
        <w:tab/>
      </w:r>
      <w:r w:rsidRPr="001B3823">
        <w:rPr>
          <w:rFonts w:hAnsi="Times New Roman" w:ascii="Times New Roman"/>
          <w:lang w:val="hr-HR"/>
        </w:rPr>
        <w:t>k.č.br. 16521/9 zgrada i dvorište, površine 424 čhv, 1525 m2, upisana u zk.ul. 5707, k.o. Novi, u naravi objekt "Fijolica"</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 xml:space="preserve"> </w:t>
      </w:r>
      <w:r w:rsidRPr="001B3823">
        <w:rPr>
          <w:rFonts w:hAnsi="Times New Roman" w:ascii="Times New Roman"/>
          <w:lang w:val="hr-HR"/>
        </w:rPr>
        <w:tab/>
        <w:t xml:space="preserve">1. etaža: 18840/146757 </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poslovna zgrada "Fijolica" prizemlje; lokal br.1. u prizemlju, koji se sastoji od natkrivenog ulaza, lokala 1 i terase, ukupne neto površine 188,40 m2</w:t>
      </w:r>
      <w:r w:rsidR="008A00AC">
        <w:rPr>
          <w:rFonts w:hAnsi="Times New Roman" w:ascii="Times New Roman"/>
          <w:b w:val="false"/>
          <w:lang w:val="hr-HR"/>
        </w:rPr>
        <w:t xml:space="preserve">, čija utvrđena vrijednost po ovlaštenom sudskom vještaku iznosi </w:t>
      </w:r>
      <w:r w:rsidR="008A00AC" w:rsidRPr="008A00AC">
        <w:rPr>
          <w:rFonts w:hAnsi="Times New Roman" w:ascii="Times New Roman"/>
          <w:b w:val="false"/>
          <w:lang w:val="hr-HR"/>
        </w:rPr>
        <w:t>387.000,00 kn</w:t>
      </w:r>
      <w:r w:rsidRPr="001B3823">
        <w:rPr>
          <w:rFonts w:hAnsi="Times New Roman" w:ascii="Times New Roman"/>
          <w:b w:val="false"/>
          <w:lang w:val="hr-HR"/>
        </w:rPr>
        <w:t xml:space="preserve">; </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3. etaža: 14469/146757</w:t>
      </w:r>
    </w:p>
    <w:p w:rsidRDefault="001B3823" w:rsidP="001B3823" w:rsidR="001B3823"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poslovna zgrada "Fijolica" prizemlje; lokal br.3. u prizemlju, koji se sastoji od natkrivenog ulaza, lokala 3 i terase, ukupne neto površine 144,69 m2</w:t>
      </w:r>
      <w:r w:rsidR="008A00AC">
        <w:rPr>
          <w:rFonts w:hAnsi="Times New Roman" w:ascii="Times New Roman"/>
          <w:b w:val="false"/>
          <w:lang w:val="hr-HR"/>
        </w:rPr>
        <w:t>,</w:t>
      </w:r>
      <w:r w:rsidR="008A00AC" w:rsidRPr="008A00AC">
        <w:t xml:space="preserve"> </w:t>
      </w:r>
      <w:r w:rsidR="008A00AC">
        <w:rPr>
          <w:rFonts w:hAnsi="Times New Roman" w:ascii="Times New Roman"/>
          <w:b w:val="false"/>
          <w:lang w:val="hr-HR"/>
        </w:rPr>
        <w:t xml:space="preserve">čija utvrđena vrijednost po ovlaštenom sudskom vještaku iznosi </w:t>
      </w:r>
      <w:r w:rsidR="008A00AC" w:rsidRPr="008A00AC">
        <w:rPr>
          <w:rFonts w:hAnsi="Times New Roman" w:ascii="Times New Roman"/>
          <w:b w:val="false"/>
          <w:lang w:val="hr-HR"/>
        </w:rPr>
        <w:t>218.000,00 kn</w:t>
      </w:r>
      <w:r w:rsidR="008A00AC">
        <w:rPr>
          <w:rFonts w:hAnsi="Times New Roman" w:ascii="Times New Roman"/>
          <w:b w:val="false"/>
          <w:lang w:val="hr-HR"/>
        </w:rPr>
        <w:t xml:space="preserve"> </w:t>
      </w:r>
      <w:r w:rsidRPr="001B3823">
        <w:rPr>
          <w:rFonts w:hAnsi="Times New Roman" w:ascii="Times New Roman"/>
          <w:b w:val="false"/>
          <w:lang w:val="hr-HR"/>
        </w:rPr>
        <w:t>;</w:t>
      </w:r>
    </w:p>
    <w:p w:rsidRDefault="00B1118D" w:rsidP="001B3823" w:rsidR="001B3823" w:rsidRPr="001B3823">
      <w:pPr>
        <w:jc w:val="both"/>
        <w:rPr>
          <w:rFonts w:hAnsi="Times New Roman" w:ascii="Times New Roman"/>
          <w:lang w:val="hr-HR"/>
        </w:rPr>
      </w:pPr>
      <w:r>
        <w:rPr>
          <w:rFonts w:hAnsi="Times New Roman" w:ascii="Times New Roman"/>
          <w:lang w:val="hr-HR"/>
        </w:rPr>
        <w:t xml:space="preserve"> </w:t>
      </w:r>
      <w:r w:rsidR="001B3823" w:rsidRPr="001B3823">
        <w:rPr>
          <w:rFonts w:hAnsi="Times New Roman" w:ascii="Times New Roman"/>
          <w:lang w:val="hr-HR"/>
        </w:rPr>
        <w:tab/>
        <w:t xml:space="preserve">14. etaža: 6546/146757 </w:t>
      </w:r>
    </w:p>
    <w:p w:rsidRDefault="001B3823" w:rsidP="001B3823" w:rsidR="008A00AC"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1. kat, stan br. 6 na prvom katu, koji se sastoji od hodnika, kuhinje, dnevnog boravka, dvije sobe, kupaonice, lođe, ukupne neto korisne površine 65,46 m2</w:t>
      </w:r>
      <w:r w:rsidR="008A00AC">
        <w:rPr>
          <w:rFonts w:hAnsi="Times New Roman" w:ascii="Times New Roman"/>
          <w:b w:val="false"/>
          <w:lang w:val="hr-HR"/>
        </w:rPr>
        <w:t>, čija utvrđena vrijednost po ovlaštenom sudskom vještaku iznosi 436</w:t>
      </w:r>
      <w:r w:rsidR="008A00AC" w:rsidRPr="008A00AC">
        <w:rPr>
          <w:rFonts w:hAnsi="Times New Roman" w:ascii="Times New Roman"/>
          <w:b w:val="false"/>
          <w:lang w:val="hr-HR"/>
        </w:rPr>
        <w:t>.000,00 kn</w:t>
      </w:r>
      <w:r w:rsidR="008A00AC" w:rsidRPr="001B3823">
        <w:rPr>
          <w:rFonts w:hAnsi="Times New Roman" w:ascii="Times New Roman"/>
          <w:b w:val="false"/>
          <w:lang w:val="hr-HR"/>
        </w:rPr>
        <w:t>;</w:t>
      </w:r>
    </w:p>
    <w:p w:rsidRDefault="001B3823" w:rsidP="001B3823" w:rsidR="001B3823" w:rsidRPr="001B3823">
      <w:pPr>
        <w:jc w:val="both"/>
        <w:rPr>
          <w:rFonts w:hAnsi="Times New Roman" w:ascii="Times New Roman"/>
          <w:lang w:val="hr-HR"/>
        </w:rPr>
      </w:pPr>
      <w:r>
        <w:rPr>
          <w:rFonts w:hAnsi="Times New Roman" w:ascii="Times New Roman"/>
          <w:lang w:val="hr-HR"/>
        </w:rPr>
        <w:tab/>
      </w:r>
      <w:r w:rsidRPr="001B3823">
        <w:rPr>
          <w:rFonts w:hAnsi="Times New Roman" w:ascii="Times New Roman"/>
          <w:lang w:val="hr-HR"/>
        </w:rPr>
        <w:t xml:space="preserve">15. etaža: 4761/146757 </w:t>
      </w:r>
    </w:p>
    <w:p w:rsidRDefault="001B3823" w:rsidP="001B3823" w:rsidR="008A00AC"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1. kat, stan br.7 na prvom katu,  koji se sastoji od ulaza + kuhinje, kupaonice, sobe, dnevnog boravka, sobe, lođe, ukupne neto korisne površine 47,61 m2</w:t>
      </w:r>
      <w:r w:rsidR="008A00AC">
        <w:rPr>
          <w:rFonts w:hAnsi="Times New Roman" w:ascii="Times New Roman"/>
          <w:b w:val="false"/>
          <w:lang w:val="hr-HR"/>
        </w:rPr>
        <w:t>,</w:t>
      </w:r>
      <w:r w:rsidRPr="001B3823">
        <w:rPr>
          <w:rFonts w:hAnsi="Times New Roman" w:ascii="Times New Roman"/>
          <w:b w:val="false"/>
          <w:lang w:val="hr-HR"/>
        </w:rPr>
        <w:t xml:space="preserve"> </w:t>
      </w:r>
      <w:r w:rsidR="008A00AC">
        <w:rPr>
          <w:rFonts w:hAnsi="Times New Roman" w:ascii="Times New Roman"/>
          <w:b w:val="false"/>
          <w:lang w:val="hr-HR"/>
        </w:rPr>
        <w:t>čija utvrđena vrijednost po ovlaštenom sudskom vještaku iznosi 316</w:t>
      </w:r>
      <w:r w:rsidR="008A00AC" w:rsidRPr="008A00AC">
        <w:rPr>
          <w:rFonts w:hAnsi="Times New Roman" w:ascii="Times New Roman"/>
          <w:b w:val="false"/>
          <w:lang w:val="hr-HR"/>
        </w:rPr>
        <w:t>.000,00 kn</w:t>
      </w:r>
      <w:r w:rsidR="008A00AC">
        <w:rPr>
          <w:rFonts w:hAnsi="Times New Roman" w:ascii="Times New Roman"/>
          <w:b w:val="false"/>
          <w:lang w:val="hr-HR"/>
        </w:rPr>
        <w:t xml:space="preserve"> </w:t>
      </w:r>
      <w:r w:rsidR="008A00AC" w:rsidRPr="001B3823">
        <w:rPr>
          <w:rFonts w:hAnsi="Times New Roman" w:ascii="Times New Roman"/>
          <w:b w:val="false"/>
          <w:lang w:val="hr-HR"/>
        </w:rPr>
        <w:t>;</w:t>
      </w:r>
    </w:p>
    <w:p w:rsidRDefault="00DD108C" w:rsidP="001B3823" w:rsidR="00DD108C" w:rsidRP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lastRenderedPageBreak/>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1B382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B1118D" w:rsidP="00317FF3" w:rsidR="00B1118D">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8A00AC" w:rsidP="00072B26" w:rsidR="00B1118D">
      <w:pPr>
        <w:jc w:val="center"/>
        <w:rPr>
          <w:rFonts w:hAnsi="Times New Roman" w:ascii="Times New Roman"/>
          <w:lang w:val="hr-HR"/>
        </w:rPr>
      </w:pPr>
      <w:r>
        <w:rPr>
          <w:rFonts w:hAnsi="Times New Roman" w:ascii="Times New Roman"/>
          <w:lang w:val="hr-HR"/>
        </w:rPr>
        <w:t>18. travnja</w:t>
      </w:r>
      <w:r w:rsidR="00B1118D" w:rsidRPr="00B1118D">
        <w:rPr>
          <w:rFonts w:hAnsi="Times New Roman" w:ascii="Times New Roman"/>
          <w:lang w:val="hr-HR"/>
        </w:rPr>
        <w:t xml:space="preserve"> 2016. godine u </w:t>
      </w:r>
      <w:r>
        <w:rPr>
          <w:rFonts w:hAnsi="Times New Roman" w:ascii="Times New Roman"/>
          <w:lang w:val="hr-HR"/>
        </w:rPr>
        <w:t>10</w:t>
      </w:r>
      <w:r w:rsidR="00B1118D" w:rsidRPr="00B1118D">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008A00AC">
        <w:rPr>
          <w:rFonts w:hAnsi="Times New Roman" w:ascii="Times New Roman"/>
          <w:b w:val="false"/>
          <w:lang w:val="hr-HR"/>
        </w:rPr>
        <w:t>O</w:t>
      </w:r>
      <w:r w:rsidRPr="00714053">
        <w:rPr>
          <w:rFonts w:hAnsi="Times New Roman" w:ascii="Times New Roman"/>
          <w:b w:val="false"/>
          <w:lang w:val="hr-HR"/>
        </w:rPr>
        <w:t>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321EBF" w:rsidP="001B3823" w:rsidR="001B3823" w:rsidRPr="001B3823">
      <w:pPr>
        <w:jc w:val="both"/>
        <w:rPr>
          <w:rFonts w:hAnsi="Times New Roman" w:ascii="Times New Roman"/>
          <w:b w:val="false"/>
          <w:lang w:val="hr-HR"/>
        </w:rPr>
      </w:pPr>
      <w:r>
        <w:rPr>
          <w:rFonts w:hAnsi="Times New Roman" w:ascii="Times New Roman"/>
          <w:b w:val="false"/>
          <w:lang w:val="hr-HR"/>
        </w:rPr>
        <w:t xml:space="preserve"> </w:t>
      </w:r>
      <w:r w:rsidR="001B3823" w:rsidRPr="001B3823">
        <w:rPr>
          <w:rFonts w:hAnsi="Times New Roman" w:ascii="Times New Roman"/>
          <w:b w:val="false"/>
          <w:lang w:val="hr-HR"/>
        </w:rPr>
        <w:t>- prodaje se 1. etaža: 18840/146757, 1. posebni dio zgrade sagrađene na k.č.br. 16521/9, poslovna zgrada "Fijolica" prizemlje; lokal br.1. u prizemlju, koji se sastoji od natkrivenog ulaza, lokala 1 i terase, ukupne neto površine 188,40 m2 u nacrtu označeno okomitim crtama i modrom bojom</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3. etaža: 14469/146757, 1. posebni dio zgrade sagrađene na k.č.br. 16521/9, poslovna zgrada "Fijolica" prizemlje; lokal br.3. u prizemlju, koji se sastoji od natkrivenog ulaza, lokala 3 i terase, ukupne neto površine 144,69 m2 u nacrtu označeno šrafiranom svjetloplavom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poslovni prostor je u stanju roh – bau izvedbe;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nekretnini je uknjiženo pravo prvokupa na temelju Ugovora o zakupu poslovnih prostora od 05. kolovoza 2008. godine i Aneksa Ugovora o zakupu poslovnih prostora i najmu stana od 05. kolovoza 2008. godine zaprimljen pod Z-1156/2009 u korist Ivice </w:t>
      </w:r>
      <w:r w:rsidRPr="001B3823">
        <w:rPr>
          <w:rFonts w:hAnsi="Times New Roman" w:ascii="Times New Roman"/>
          <w:b w:val="false"/>
          <w:lang w:val="hr-HR"/>
        </w:rPr>
        <w:lastRenderedPageBreak/>
        <w:t>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temeljem čl.96. st.1. Ovršnog zakona osoba koja ima zakonsko ili ugovorno pravo prvokupa upisano u zemljišnoj knjizi ima prednost pred najpovoljnijim ponuditeljem, ako odmah po zaključenju dražbe izjavi da nekretninu kupuje uz iste uvjete.</w:t>
      </w:r>
    </w:p>
    <w:p w:rsidRDefault="001B3823" w:rsidP="001B3823" w:rsidR="001B3823"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15. etaža: 4761/146757, 1. posebni dio zgrade sagrađene na k.č.br. 16521/9, 1. kat, stan br.7 na prvom katu, koji se sastoji od ulaza + kuhinje, kupaonice, sobe, dnevnog boravka, sobe, lođe, ukupne neto korisne površine 47,61 m2 u nacrtu označeno šrafirano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i </w:t>
      </w:r>
    </w:p>
    <w:p w:rsidRDefault="001B3823" w:rsidP="001B3823" w:rsidR="002A7030">
      <w:pPr>
        <w:jc w:val="both"/>
        <w:rPr>
          <w:rFonts w:hAnsi="Times New Roman" w:ascii="Times New Roman"/>
          <w:b w:val="false"/>
          <w:lang w:val="hr-HR"/>
        </w:rPr>
      </w:pPr>
      <w:r w:rsidRPr="001B3823">
        <w:rPr>
          <w:rFonts w:hAnsi="Times New Roman" w:ascii="Times New Roman"/>
          <w:b w:val="false"/>
          <w:lang w:val="hr-HR"/>
        </w:rPr>
        <w:t>- troškove priključka snose kupci;</w:t>
      </w:r>
    </w:p>
    <w:p w:rsidRDefault="001B3823" w:rsidP="001B3823" w:rsidR="001B3823">
      <w:pPr>
        <w:jc w:val="both"/>
        <w:rPr>
          <w:rFonts w:hAnsi="Times New Roman" w:ascii="Times New Roman"/>
          <w:b w:val="false"/>
          <w:lang w:val="hr-HR"/>
        </w:rPr>
      </w:pPr>
    </w:p>
    <w:p w:rsidRDefault="002A7030" w:rsidP="002A7030" w:rsidR="002A7030" w:rsidRPr="002A7030">
      <w:pPr>
        <w:jc w:val="both"/>
        <w:rPr>
          <w:rFonts w:hAnsi="Times New Roman" w:ascii="Times New Roman"/>
          <w:b w:val="false"/>
          <w:lang w:val="hr-HR"/>
        </w:rPr>
      </w:pPr>
      <w:r w:rsidRPr="002A7030">
        <w:rPr>
          <w:rFonts w:hAnsi="Times New Roman" w:ascii="Times New Roman"/>
          <w:b w:val="false"/>
          <w:lang w:val="hr-HR"/>
        </w:rPr>
        <w:t xml:space="preserve">- utvrđena vrijednost nekretnina opisanih u točki I. zaključka  </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- 1. etaža:  18840/146757 iznosi 387.000,00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- 3. etaža: 14469/146757 iznosi 218.000,00 kn</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-14. etaža: 6546/146757 iznosi 436.000,00 kn</w:t>
      </w:r>
    </w:p>
    <w:p w:rsidRDefault="001B3823" w:rsidP="001B3823" w:rsidR="001B3823">
      <w:pPr>
        <w:jc w:val="both"/>
        <w:rPr>
          <w:rFonts w:hAnsi="Times New Roman" w:ascii="Times New Roman"/>
          <w:lang w:val="hr-HR"/>
        </w:rPr>
      </w:pPr>
      <w:r w:rsidRPr="001B3823">
        <w:rPr>
          <w:rFonts w:hAnsi="Times New Roman" w:ascii="Times New Roman"/>
          <w:lang w:val="hr-HR"/>
        </w:rPr>
        <w:tab/>
        <w:t xml:space="preserve">-15. etaža: 4761/146757 iznosi 316.000,00 kn </w:t>
      </w:r>
    </w:p>
    <w:p w:rsidRDefault="001B3823" w:rsidP="001B3823" w:rsidR="001B3823">
      <w:pPr>
        <w:jc w:val="both"/>
        <w:rPr>
          <w:rFonts w:hAnsi="Times New Roman" w:ascii="Times New Roman"/>
          <w:lang w:val="hr-HR"/>
        </w:rPr>
      </w:pPr>
    </w:p>
    <w:p w:rsidRDefault="00574356" w:rsidP="001B3823" w:rsidR="00574356" w:rsidRPr="00B1118D">
      <w:pPr>
        <w:jc w:val="both"/>
        <w:rPr>
          <w:rFonts w:hAnsi="Times New Roman" w:ascii="Times New Roman"/>
          <w:lang w:val="hr-HR"/>
        </w:rPr>
      </w:pPr>
      <w:r w:rsidRPr="00714053">
        <w:rPr>
          <w:rFonts w:hAnsi="Times New Roman" w:ascii="Times New Roman"/>
          <w:b w:val="false"/>
          <w:lang w:val="hr-HR"/>
        </w:rPr>
        <w:t>- nekretnin</w:t>
      </w:r>
      <w:r w:rsidR="00B1118D">
        <w:rPr>
          <w:rFonts w:hAnsi="Times New Roman" w:ascii="Times New Roman"/>
          <w:b w:val="false"/>
          <w:lang w:val="hr-HR"/>
        </w:rPr>
        <w:t xml:space="preserve">a </w:t>
      </w:r>
      <w:r w:rsidR="00B1118D" w:rsidRPr="001B3823">
        <w:rPr>
          <w:rFonts w:hAnsi="Times New Roman" w:ascii="Times New Roman"/>
          <w:lang w:val="hr-HR"/>
        </w:rPr>
        <w:t xml:space="preserve">1. etaža: 18840/146757 </w:t>
      </w:r>
      <w:r w:rsidRPr="00714053">
        <w:rPr>
          <w:rFonts w:hAnsi="Times New Roman" w:ascii="Times New Roman"/>
          <w:b w:val="false"/>
          <w:lang w:val="hr-HR"/>
        </w:rPr>
        <w:t xml:space="preserve">se na ročištu za dražbu ne </w:t>
      </w:r>
      <w:r w:rsidR="00E221C3">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sidR="00B1118D">
        <w:rPr>
          <w:rFonts w:hAnsi="Times New Roman" w:ascii="Times New Roman"/>
          <w:b w:val="false"/>
          <w:lang w:val="hr-HR"/>
        </w:rPr>
        <w:t xml:space="preserve">cijene od </w:t>
      </w:r>
      <w:r w:rsidR="008A00AC">
        <w:rPr>
          <w:rFonts w:hAnsi="Times New Roman" w:ascii="Times New Roman"/>
          <w:lang w:val="hr-HR"/>
        </w:rPr>
        <w:t>247</w:t>
      </w:r>
      <w:r w:rsidR="00B1118D" w:rsidRPr="00B1118D">
        <w:rPr>
          <w:rFonts w:hAnsi="Times New Roman" w:ascii="Times New Roman"/>
          <w:lang w:val="hr-HR"/>
        </w:rPr>
        <w:t>.000,00 kn</w:t>
      </w:r>
      <w:r w:rsidR="00DB7321" w:rsidRPr="00B1118D">
        <w:rPr>
          <w:rFonts w:hAnsi="Times New Roman" w:ascii="Times New Roman"/>
          <w:lang w:val="hr-HR"/>
        </w:rPr>
        <w:t>;</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3. etaža: 14469/146757 </w:t>
      </w:r>
      <w:r w:rsidRPr="00714053">
        <w:rPr>
          <w:rFonts w:hAnsi="Times New Roman" w:ascii="Times New Roman"/>
          <w:b w:val="false"/>
          <w:lang w:val="hr-HR"/>
        </w:rPr>
        <w:t xml:space="preserve">se na ročištu za dražbu ne </w:t>
      </w:r>
      <w:r>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sidR="008A00AC">
        <w:rPr>
          <w:rFonts w:hAnsi="Times New Roman" w:ascii="Times New Roman"/>
          <w:lang w:val="hr-HR"/>
        </w:rPr>
        <w:t>140</w:t>
      </w:r>
      <w:r w:rsidRPr="00B1118D">
        <w:rPr>
          <w:rFonts w:hAnsi="Times New Roman" w:ascii="Times New Roman"/>
          <w:lang w:val="hr-HR"/>
        </w:rPr>
        <w:t>.000,00 kn;</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14. etaža: 6546/146757 </w:t>
      </w:r>
      <w:r w:rsidRPr="00714053">
        <w:rPr>
          <w:rFonts w:hAnsi="Times New Roman" w:ascii="Times New Roman"/>
          <w:b w:val="false"/>
          <w:lang w:val="hr-HR"/>
        </w:rPr>
        <w:t xml:space="preserve">se na ročištu za dražbu ne </w:t>
      </w:r>
      <w:r>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sidR="008A00AC">
        <w:rPr>
          <w:rFonts w:hAnsi="Times New Roman" w:ascii="Times New Roman"/>
          <w:lang w:val="hr-HR"/>
        </w:rPr>
        <w:t>280</w:t>
      </w:r>
      <w:r w:rsidRPr="00B1118D">
        <w:rPr>
          <w:rFonts w:hAnsi="Times New Roman" w:ascii="Times New Roman"/>
          <w:lang w:val="hr-HR"/>
        </w:rPr>
        <w:t>.000,00 kn;</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Pr="001B3823">
        <w:rPr>
          <w:rFonts w:hAnsi="Times New Roman" w:ascii="Times New Roman"/>
          <w:lang w:val="hr-HR"/>
        </w:rPr>
        <w:t xml:space="preserve">15. etaža: 4761/146757 </w:t>
      </w:r>
      <w:r w:rsidRPr="00714053">
        <w:rPr>
          <w:rFonts w:hAnsi="Times New Roman" w:ascii="Times New Roman"/>
          <w:b w:val="false"/>
          <w:lang w:val="hr-HR"/>
        </w:rPr>
        <w:t xml:space="preserve">se na ročištu za dražbu ne </w:t>
      </w:r>
      <w:r>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sidR="008A00AC">
        <w:rPr>
          <w:rFonts w:hAnsi="Times New Roman" w:ascii="Times New Roman"/>
          <w:lang w:val="hr-HR"/>
        </w:rPr>
        <w:t>202</w:t>
      </w:r>
      <w:r w:rsidRPr="00B1118D">
        <w:rPr>
          <w:rFonts w:hAnsi="Times New Roman" w:ascii="Times New Roman"/>
          <w:lang w:val="hr-HR"/>
        </w:rPr>
        <w:t>.000,00 kn;</w:t>
      </w:r>
    </w:p>
    <w:p w:rsidRDefault="00796F2D" w:rsidP="00574356" w:rsidR="00796F2D" w:rsidRPr="00714053">
      <w:pPr>
        <w:jc w:val="both"/>
        <w:rPr>
          <w:rFonts w:hAnsi="Times New Roman" w:ascii="Times New Roman"/>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w:t>
      </w:r>
      <w:r w:rsidR="00B1118D">
        <w:rPr>
          <w:rFonts w:hAnsi="Times New Roman" w:ascii="Times New Roman"/>
          <w:b w:val="false"/>
          <w:lang w:val="hr-HR"/>
        </w:rPr>
        <w:t xml:space="preserve">godine </w:t>
      </w:r>
      <w:r w:rsidRPr="001B3823">
        <w:rPr>
          <w:rFonts w:hAnsi="Times New Roman" w:ascii="Times New Roman"/>
          <w:b w:val="false"/>
          <w:lang w:val="hr-HR"/>
        </w:rPr>
        <w:t xml:space="preserve">pod brojem Z-1133/06; </w:t>
      </w:r>
    </w:p>
    <w:p w:rsidRDefault="001B3823" w:rsidP="00E44FE4" w:rsidR="001B3823" w:rsidRP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w:t>
      </w:r>
      <w:r w:rsidRPr="001B3823">
        <w:rPr>
          <w:rFonts w:hAnsi="Times New Roman" w:ascii="Times New Roman"/>
          <w:b w:val="false"/>
          <w:lang w:val="hr-HR"/>
        </w:rPr>
        <w:lastRenderedPageBreak/>
        <w:t xml:space="preserve">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 </w:t>
      </w:r>
    </w:p>
    <w:p w:rsidRDefault="001B3823" w:rsidP="00672A09" w:rsid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kreditu od 05. listopada 2006. godine uknjiženo pravo zaloga u iznosu od 4.555.165,40 EUR (četirimilijunapetstopedesetpettisućastošezdesetpeteuraičetrdesetcenti)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w:t>
      </w:r>
      <w:r w:rsidR="00B1118D">
        <w:rPr>
          <w:rFonts w:hAnsi="Times New Roman" w:ascii="Times New Roman"/>
          <w:b w:val="false"/>
          <w:lang w:val="hr-HR"/>
        </w:rPr>
        <w:t xml:space="preserve">godine </w:t>
      </w:r>
      <w:r w:rsidRPr="001B3823">
        <w:rPr>
          <w:rFonts w:hAnsi="Times New Roman" w:ascii="Times New Roman"/>
          <w:b w:val="false"/>
          <w:lang w:val="hr-HR"/>
        </w:rPr>
        <w:t xml:space="preserve">pod brojem Z-1133/06; </w:t>
      </w:r>
    </w:p>
    <w:p w:rsidRDefault="0071735A" w:rsidP="00672A09" w:rsidR="0071735A" w:rsidRPr="001B3823">
      <w:pPr>
        <w:jc w:val="both"/>
        <w:rPr>
          <w:rFonts w:hAnsi="Times New Roman" w:ascii="Times New Roman"/>
          <w:b w:val="false"/>
          <w:lang w:val="hr-HR"/>
        </w:rPr>
      </w:pPr>
    </w:p>
    <w:p w:rsidRDefault="001B3823" w:rsidP="00672A09" w:rsidR="001B3823">
      <w:pPr>
        <w:jc w:val="both"/>
        <w:rPr>
          <w:rFonts w:hAnsi="Times New Roman" w:ascii="Times New Roman"/>
          <w:b w:val="false"/>
          <w:lang w:val="hr-HR"/>
        </w:rPr>
      </w:pPr>
      <w:r w:rsidRPr="001B3823">
        <w:rPr>
          <w:rFonts w:hAnsi="Times New Roman" w:ascii="Times New Roman"/>
          <w:b w:val="false"/>
          <w:lang w:val="hr-HR"/>
        </w:rPr>
        <w:t xml:space="preserve">- na nekretninama označenim u točki I. izreke zaključka je u zemljišnim knjigama Općinskog suda u Rijeci, ZKO Novi Vinodolski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w:t>
      </w:r>
    </w:p>
    <w:p w:rsidRDefault="0071735A" w:rsidP="00672A09" w:rsidR="0071735A"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na nekretninama označenim u točki I. izreke zaključka je u zemljišnim knjigama Općinskog suda u Rijeci, ZKO Novi Vinodolski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w:t>
      </w:r>
      <w:r w:rsidR="00E44FE4">
        <w:rPr>
          <w:rFonts w:hAnsi="Times New Roman" w:ascii="Times New Roman"/>
          <w:b w:val="false"/>
          <w:lang w:val="hr-HR"/>
        </w:rPr>
        <w:t>d.o.o.</w:t>
      </w:r>
      <w:r w:rsidRPr="001B3823">
        <w:rPr>
          <w:rFonts w:hAnsi="Times New Roman" w:ascii="Times New Roman"/>
          <w:b w:val="false"/>
          <w:lang w:val="hr-HR"/>
        </w:rPr>
        <w:t xml:space="preserve">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3. etaža 14469/146757,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 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točkom I. rješenja, 3. etaža 14469/146757 je u zemljišnim knjigama Općinskog suda u Rijeci, zemljišnoknjižnom odjelu u Novom Vinodolskom na temelju  ugovora o založnom pravu od 05. listopada 2006., uknjiženo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3. etaža 14469/146757 je u zemljišnim knjigama Općinskog suda u Rijeci, zemljišnoknjižnom odjelu u Novom Vinodolskom na temelju </w:t>
      </w:r>
      <w:r w:rsidRPr="001B3823">
        <w:rPr>
          <w:rFonts w:hAnsi="Times New Roman" w:ascii="Times New Roman"/>
          <w:b w:val="false"/>
          <w:lang w:val="hr-HR"/>
        </w:rPr>
        <w:lastRenderedPageBreak/>
        <w:t>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3. etaža 14469/146757 je u zemljišnim knjigama Općinskog suda u Rijeci, zemljišnoknjižnom odjelu u Novom Vinodolskom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12.108,98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43.431,81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12.913.70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9.925,92 kn od 16.01.2006.g.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13.662,23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1.778,15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11.429,84 kn od 17.01.2006.g.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93.777,60 kn od 26.04.2006.g.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23.002,39 kn od 05.08.2007.g.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i troškova postupka: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6.258,97 kn od 04.06.2008.g.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ab/>
        <w:t xml:space="preserve">- na iznos od 10.195,00 kn od 27.02.2009.g. do isplate,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w:t>
      </w:r>
      <w:r w:rsidR="00E44FE4">
        <w:rPr>
          <w:rFonts w:hAnsi="Times New Roman" w:ascii="Times New Roman"/>
          <w:b w:val="false"/>
          <w:lang w:val="hr-HR"/>
        </w:rPr>
        <w:t>d.o.o.</w:t>
      </w:r>
      <w:r w:rsidRPr="001B3823">
        <w:rPr>
          <w:rFonts w:hAnsi="Times New Roman" w:ascii="Times New Roman"/>
          <w:b w:val="false"/>
          <w:lang w:val="hr-HR"/>
        </w:rPr>
        <w:t xml:space="preserve"> KUTINA, ŽELJEZNIČKA 2, OIB: 32056006555, zaprimljeno 22. veljače 2012. pod brojem Z-217/12;</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točkom I. rješenja, 3. etaža 14469/146757 je u zemljišnim knjigama Općinskog suda u Rijeci, zemljišnoknjižnom odjelu u Novom Vinodolskom izvršena je zabilježba ovršivosti tražbine radi čijeg je osiguranja uknjižba dopuštena (čl.259. st.2 OZ);</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točkom I. rješenja, 3. etaža 14469/146757 je u zemljišnim knjigama </w:t>
      </w:r>
      <w:r w:rsidRPr="001B3823">
        <w:rPr>
          <w:rFonts w:hAnsi="Times New Roman" w:ascii="Times New Roman"/>
          <w:b w:val="false"/>
          <w:lang w:val="hr-HR"/>
        </w:rPr>
        <w:lastRenderedPageBreak/>
        <w:t>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B1118D" w:rsidP="00672A09" w:rsidR="00B1118D">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091A12">
        <w:rPr>
          <w:rFonts w:hAnsi="Times New Roman" w:ascii="Times New Roman"/>
          <w:b w:val="false"/>
          <w:lang w:val="hr-HR"/>
        </w:rPr>
        <w:t xml:space="preserve"> </w:t>
      </w:r>
      <w:r w:rsidRPr="001B3823">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w:t>
      </w:r>
      <w:r w:rsidR="00091A12">
        <w:rPr>
          <w:rFonts w:hAnsi="Times New Roman" w:ascii="Times New Roman"/>
          <w:b w:val="false"/>
          <w:lang w:val="hr-HR"/>
        </w:rPr>
        <w:t>načenim pod točkom I. rješenja,</w:t>
      </w:r>
      <w:r w:rsidRPr="001B3823">
        <w:rPr>
          <w:rFonts w:hAnsi="Times New Roman" w:ascii="Times New Roman"/>
          <w:b w:val="false"/>
          <w:lang w:val="hr-HR"/>
        </w:rPr>
        <w:t xml:space="preserve">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 xml:space="preserve">- na nekretninama stečajnog dužnika kao pravnog sljednika Hitkomerca d.o.o. Crikvenica označenim pod točkom I. rješenja, 15. etaža: 4761/146757 je u zemljišnim knjigama Općinskog suda u Rijeci, zemljišnoknjižnom odjelu u Novom Vinodolskom na temelju Ugovora o kreditu od 05. listopada 2006. godine uknjiženo pravo zaloga na nekretninama u iznosu od 4.555.165,40 EUR (četirimilijuna petstopedesetpettisućastošezdesetpeteurai 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1B3823" w:rsidR="001B3823" w:rsidRPr="001B3823">
      <w:pPr>
        <w:jc w:val="center"/>
        <w:rPr>
          <w:rFonts w:hAnsi="Times New Roman" w:ascii="Times New Roman"/>
          <w:b w:val="false"/>
          <w:lang w:val="hr-HR"/>
        </w:rPr>
      </w:pPr>
    </w:p>
    <w:p w:rsidRDefault="001B3823" w:rsidP="00672A09" w:rsidR="001B3823">
      <w:pPr>
        <w:jc w:val="both"/>
        <w:rPr>
          <w:rFonts w:hAnsi="Times New Roman" w:ascii="Times New Roman"/>
          <w:b w:val="false"/>
          <w:lang w:val="hr-HR"/>
        </w:rPr>
      </w:pPr>
      <w:r w:rsidRPr="001B3823">
        <w:rPr>
          <w:rFonts w:hAnsi="Times New Roman" w:ascii="Times New Roman"/>
          <w:b w:val="false"/>
          <w:lang w:val="hr-HR"/>
        </w:rPr>
        <w:t xml:space="preserve">-na nekretninama stečajnog dužnika kao pravnog sljednika Hitkomerca d.o.o. Crikvenica označenim pod točkom I. rješenja, 15. etaža: 4761/146757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118D">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kao kupci na javnoj dražbi mogu sudjelovati osobe koje su najkasnije do </w:t>
      </w:r>
      <w:r w:rsidR="008A00AC">
        <w:rPr>
          <w:rFonts w:hAnsi="Times New Roman" w:ascii="Times New Roman"/>
          <w:b w:val="false"/>
          <w:lang w:val="hr-HR"/>
        </w:rPr>
        <w:t>15</w:t>
      </w:r>
      <w:r w:rsidR="00672A09">
        <w:rPr>
          <w:rFonts w:hAnsi="Times New Roman" w:ascii="Times New Roman"/>
          <w:b w:val="false"/>
          <w:lang w:val="hr-HR"/>
        </w:rPr>
        <w:t xml:space="preserve">. </w:t>
      </w:r>
      <w:r w:rsidR="008A00AC">
        <w:rPr>
          <w:rFonts w:hAnsi="Times New Roman" w:ascii="Times New Roman"/>
          <w:b w:val="false"/>
          <w:lang w:val="hr-HR"/>
        </w:rPr>
        <w:t>travnja</w:t>
      </w:r>
      <w:r w:rsidRPr="001B3823">
        <w:rPr>
          <w:rFonts w:hAnsi="Times New Roman" w:ascii="Times New Roman"/>
          <w:b w:val="false"/>
          <w:lang w:val="hr-HR"/>
        </w:rPr>
        <w:t xml:space="preserve"> 201</w:t>
      </w:r>
      <w:r w:rsidR="00B1118D">
        <w:rPr>
          <w:rFonts w:hAnsi="Times New Roman" w:ascii="Times New Roman"/>
          <w:b w:val="false"/>
          <w:lang w:val="hr-HR"/>
        </w:rPr>
        <w:t>6</w:t>
      </w:r>
      <w:r w:rsidRPr="001B3823">
        <w:rPr>
          <w:rFonts w:hAnsi="Times New Roman" w:ascii="Times New Roman"/>
          <w:b w:val="false"/>
          <w:lang w:val="hr-HR"/>
        </w:rPr>
        <w:t>.</w:t>
      </w:r>
      <w:r w:rsidR="00B1118D">
        <w:rPr>
          <w:rFonts w:hAnsi="Times New Roman" w:ascii="Times New Roman"/>
          <w:b w:val="false"/>
          <w:lang w:val="hr-HR"/>
        </w:rPr>
        <w:t xml:space="preserve"> </w:t>
      </w:r>
      <w:r w:rsidRPr="001B3823">
        <w:rPr>
          <w:rFonts w:hAnsi="Times New Roman" w:ascii="Times New Roman"/>
          <w:b w:val="false"/>
          <w:lang w:val="hr-HR"/>
        </w:rPr>
        <w:t>g</w:t>
      </w:r>
      <w:r w:rsidR="00B1118D">
        <w:rPr>
          <w:rFonts w:hAnsi="Times New Roman" w:ascii="Times New Roman"/>
          <w:b w:val="false"/>
          <w:lang w:val="hr-HR"/>
        </w:rPr>
        <w:t>odine</w:t>
      </w:r>
      <w:r w:rsidRPr="001B3823">
        <w:rPr>
          <w:rFonts w:hAnsi="Times New Roman" w:ascii="Times New Roman"/>
          <w:b w:val="false"/>
          <w:lang w:val="hr-HR"/>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osobama čija ponuda ne bude prihvaćena, osiguranje će se vratiti nakon zaključenja javne dražbe;</w:t>
      </w:r>
    </w:p>
    <w:p w:rsidRDefault="00E44FE4" w:rsidP="001B3823" w:rsidR="00E44FE4" w:rsidRPr="001B3823">
      <w:pPr>
        <w:jc w:val="center"/>
        <w:rPr>
          <w:rFonts w:hAnsi="Times New Roman" w:ascii="Times New Roman"/>
          <w:b w:val="false"/>
          <w:lang w:val="hr-HR"/>
        </w:rPr>
      </w:pPr>
    </w:p>
    <w:p w:rsidRDefault="001B3823" w:rsidP="00672A09" w:rsidR="00672A09">
      <w:pPr>
        <w:jc w:val="both"/>
        <w:rPr>
          <w:rFonts w:hAnsi="Times New Roman" w:ascii="Times New Roman"/>
          <w:b w:val="false"/>
          <w:lang w:val="hr-HR"/>
        </w:rPr>
      </w:pPr>
      <w:r w:rsidRPr="001B3823">
        <w:rPr>
          <w:rFonts w:hAnsi="Times New Roman" w:ascii="Times New Roman"/>
          <w:b w:val="false"/>
          <w:lang w:val="hr-HR"/>
        </w:rPr>
        <w:lastRenderedPageBreak/>
        <w:t xml:space="preserve">- zainteresirane osobe mogu razgledati nekretnine </w:t>
      </w:r>
      <w:r w:rsidR="00E44FE4">
        <w:rPr>
          <w:rFonts w:hAnsi="Times New Roman" w:ascii="Times New Roman"/>
          <w:b w:val="false"/>
          <w:lang w:val="hr-HR"/>
        </w:rPr>
        <w:t xml:space="preserve">uz prethodni dogovor </w:t>
      </w:r>
      <w:r w:rsidRPr="001B3823">
        <w:rPr>
          <w:rFonts w:hAnsi="Times New Roman" w:ascii="Times New Roman"/>
          <w:b w:val="false"/>
          <w:lang w:val="hr-HR"/>
        </w:rPr>
        <w:t>sa stečajnim upraviteljem na telefon 098 259 362.</w:t>
      </w:r>
    </w:p>
    <w:p w:rsidRDefault="00672A09" w:rsidP="00672A09" w:rsidR="00672A09">
      <w:pPr>
        <w:jc w:val="both"/>
        <w:rPr>
          <w:rFonts w:hAnsi="Times New Roman" w:ascii="Times New Roman"/>
          <w:b w:val="false"/>
          <w:lang w:val="hr-HR"/>
        </w:rPr>
      </w:pPr>
    </w:p>
    <w:p w:rsidRDefault="00905995" w:rsidP="00672A09"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8A00AC">
        <w:rPr>
          <w:rFonts w:hAnsi="Times New Roman" w:ascii="Times New Roman"/>
          <w:lang w:val="hr-HR"/>
        </w:rPr>
        <w:t>16. veljače</w:t>
      </w:r>
      <w:r w:rsidR="00907BFA" w:rsidRPr="009077A7">
        <w:rPr>
          <w:rFonts w:hAnsi="Times New Roman" w:ascii="Times New Roman"/>
          <w:lang w:val="hr-HR"/>
        </w:rPr>
        <w:t xml:space="preserve"> </w:t>
      </w:r>
      <w:r w:rsidR="00735256" w:rsidRPr="009077A7">
        <w:rPr>
          <w:rFonts w:hAnsi="Times New Roman" w:ascii="Times New Roman"/>
          <w:lang w:val="hr-HR"/>
        </w:rPr>
        <w:t>201</w:t>
      </w:r>
      <w:r w:rsidR="008A00AC">
        <w:rPr>
          <w:rFonts w:hAnsi="Times New Roman" w:ascii="Times New Roman"/>
          <w:lang w:val="hr-HR"/>
        </w:rPr>
        <w:t>6</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sz w:val="20"/>
          <w:szCs w:val="20"/>
          <w:lang w:val="hr-HR"/>
        </w:rPr>
      </w:pPr>
      <w:r w:rsidRPr="001B3823">
        <w:rPr>
          <w:rFonts w:hAnsi="Times New Roman" w:ascii="Times New Roman"/>
          <w:sz w:val="20"/>
          <w:szCs w:val="20"/>
          <w:lang w:val="hr-HR"/>
        </w:rPr>
        <w:t>DNA: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stečajnom upravitelju Dušan Crljenko</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e-</w:t>
      </w:r>
      <w:r w:rsidR="0071735A">
        <w:rPr>
          <w:rFonts w:hAnsi="Times New Roman" w:ascii="Times New Roman"/>
          <w:b w:val="false"/>
          <w:sz w:val="20"/>
          <w:szCs w:val="20"/>
          <w:lang w:val="hr-HR"/>
        </w:rPr>
        <w:t>O</w:t>
      </w:r>
      <w:r w:rsidRPr="001B3823">
        <w:rPr>
          <w:rFonts w:hAnsi="Times New Roman" w:ascii="Times New Roman"/>
          <w:b w:val="false"/>
          <w:sz w:val="20"/>
          <w:szCs w:val="20"/>
          <w:lang w:val="hr-HR"/>
        </w:rPr>
        <w:t>glasna ploča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razlučnom vjerovniku:</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 </w:t>
      </w: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ZABA d.d. Zagreb po pun. OD Hanžeković i partneri, Zagreb</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 xml:space="preserve">RH po zz ŽDO Rijeka          </w:t>
      </w:r>
      <w:r w:rsidRPr="001B3823">
        <w:rPr>
          <w:rFonts w:hAnsi="Times New Roman" w:ascii="Times New Roman"/>
          <w:b w:val="false"/>
          <w:sz w:val="20"/>
          <w:szCs w:val="20"/>
          <w:lang w:val="hr-HR"/>
        </w:rPr>
        <w:tab/>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ab/>
        <w:t xml:space="preserve"> </w:t>
      </w:r>
      <w:r w:rsidRPr="001B3823">
        <w:rPr>
          <w:rFonts w:hAnsi="Times New Roman" w:ascii="Times New Roman"/>
          <w:b w:val="false"/>
          <w:sz w:val="20"/>
          <w:szCs w:val="20"/>
          <w:lang w:val="hr-HR"/>
        </w:rPr>
        <w:tab/>
        <w:t>Ljiljans d.o.o. Kutina po pun. Đurđa Dragović Grahek, Kutina, Kneza Trpimira 4</w:t>
      </w:r>
    </w:p>
    <w:p w:rsidRDefault="001B3823" w:rsidP="001B3823" w:rsid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 </w:t>
      </w:r>
      <w:r>
        <w:rPr>
          <w:rFonts w:hAnsi="Times New Roman" w:ascii="Times New Roman"/>
          <w:b w:val="false"/>
          <w:sz w:val="20"/>
          <w:szCs w:val="20"/>
          <w:lang w:val="hr-HR"/>
        </w:rPr>
        <w:tab/>
        <w:t xml:space="preserve">nositelj prava prvokupa </w:t>
      </w:r>
      <w:r w:rsidR="00E44FE4">
        <w:rPr>
          <w:rFonts w:hAnsi="Times New Roman" w:ascii="Times New Roman"/>
          <w:b w:val="false"/>
          <w:sz w:val="20"/>
          <w:szCs w:val="20"/>
          <w:lang w:val="hr-HR"/>
        </w:rPr>
        <w:t>I</w:t>
      </w:r>
      <w:r w:rsidRPr="001B3823">
        <w:rPr>
          <w:rFonts w:hAnsi="Times New Roman" w:ascii="Times New Roman"/>
          <w:b w:val="false"/>
          <w:sz w:val="20"/>
          <w:szCs w:val="20"/>
          <w:lang w:val="hr-HR"/>
        </w:rPr>
        <w:t>vica Pavelić, Novi Vinodolski, Zagrebačka 9a</w:t>
      </w:r>
    </w:p>
    <w:p w:rsidRDefault="001B3823" w:rsidP="001B3823" w:rsidR="001B3823" w:rsidRP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r w:rsidRPr="001B3823">
        <w:rPr>
          <w:rFonts w:hAnsi="Times New Roman" w:ascii="Times New Roman"/>
          <w:b w:val="false"/>
          <w:sz w:val="20"/>
          <w:szCs w:val="20"/>
          <w:lang w:val="hr-HR"/>
        </w:rPr>
        <w:t xml:space="preserve">-    Porezna uprava Rijeka </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U Rijeci,</w:t>
      </w:r>
      <w:r w:rsidR="00B1118D">
        <w:rPr>
          <w:rFonts w:hAnsi="Times New Roman" w:ascii="Times New Roman"/>
          <w:b w:val="false"/>
          <w:sz w:val="20"/>
          <w:szCs w:val="20"/>
          <w:lang w:val="hr-HR"/>
        </w:rPr>
        <w:t xml:space="preserve"> </w:t>
      </w:r>
      <w:r w:rsidR="008A00AC">
        <w:rPr>
          <w:rFonts w:hAnsi="Times New Roman" w:ascii="Times New Roman"/>
          <w:b w:val="false"/>
          <w:sz w:val="20"/>
          <w:szCs w:val="20"/>
          <w:lang w:val="hr-HR"/>
        </w:rPr>
        <w:t>16.02.2016</w:t>
      </w:r>
      <w:r w:rsidRPr="001B3823">
        <w:rPr>
          <w:rFonts w:hAnsi="Times New Roman" w:ascii="Times New Roman"/>
          <w:b w:val="false"/>
          <w:sz w:val="20"/>
          <w:szCs w:val="20"/>
          <w:lang w:val="hr-HR"/>
        </w:rPr>
        <w:t>.g.</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Stečajni sudac</w:t>
      </w:r>
    </w:p>
    <w:p w:rsidRDefault="001B3823" w:rsidP="001B3823" w:rsidR="00786F29" w:rsidRPr="00317FF3">
      <w:pPr>
        <w:jc w:val="both"/>
        <w:rPr>
          <w:rFonts w:hAnsi="Times New Roman" w:ascii="Times New Roman"/>
          <w:b w:val="false"/>
          <w:sz w:val="20"/>
          <w:szCs w:val="20"/>
          <w:lang w:val="hr-HR"/>
        </w:rPr>
      </w:pPr>
      <w:r w:rsidRPr="001B382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366F">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8A00AC">
      <w:rPr>
        <w:rFonts w:hAnsi="Times New Roman" w:ascii="Times New Roman"/>
        <w:b w:val="false"/>
      </w:rPr>
      <w:t>760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C27DE"/>
    <w:multiLevelType w:val="hybridMultilevel"/>
    <w:tmpl w:val="A8CAFE4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B06C2E"/>
    <w:multiLevelType w:val="hybridMultilevel"/>
    <w:tmpl w:val="10DE73B6"/>
    <w:lvl w:tplc="CE7276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20"/>
  </w:num>
  <w:num w:numId="4">
    <w:abstractNumId w:val="8"/>
  </w:num>
  <w:num w:numId="5">
    <w:abstractNumId w:val="12"/>
  </w:num>
  <w:num w:numId="6">
    <w:abstractNumId w:val="11"/>
  </w:num>
  <w:num w:numId="7">
    <w:abstractNumId w:val="23"/>
  </w:num>
  <w:num w:numId="8">
    <w:abstractNumId w:val="22"/>
  </w:num>
  <w:num w:numId="9">
    <w:abstractNumId w:val="1"/>
  </w:num>
  <w:num w:numId="10">
    <w:abstractNumId w:val="19"/>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10"/>
  </w:num>
  <w:num w:numId="22">
    <w:abstractNumId w:val="0"/>
  </w:num>
  <w:num w:numId="23">
    <w:abstractNumId w:val="17"/>
  </w:num>
  <w:num w:numId="24">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1A1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3823"/>
    <w:rsid w:val="001B4C0D"/>
    <w:rsid w:val="001C366F"/>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17FF3"/>
    <w:rsid w:val="003204F2"/>
    <w:rsid w:val="00321EBF"/>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72A09"/>
    <w:rsid w:val="00693150"/>
    <w:rsid w:val="006B3070"/>
    <w:rsid w:val="006B47FD"/>
    <w:rsid w:val="006D075E"/>
    <w:rsid w:val="006D7E1E"/>
    <w:rsid w:val="006E1D93"/>
    <w:rsid w:val="006F0FAC"/>
    <w:rsid w:val="00700F69"/>
    <w:rsid w:val="00706A35"/>
    <w:rsid w:val="007135CE"/>
    <w:rsid w:val="00714053"/>
    <w:rsid w:val="0071735A"/>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0AC"/>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A7500"/>
    <w:rsid w:val="00AC662B"/>
    <w:rsid w:val="00AD047A"/>
    <w:rsid w:val="00B07FCA"/>
    <w:rsid w:val="00B1118D"/>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44FE4"/>
    <w:rsid w:val="00E64184"/>
    <w:rsid w:val="00E7318F"/>
    <w:rsid w:val="00E75A9F"/>
    <w:rsid w:val="00E96B71"/>
    <w:rsid w:val="00EA1E62"/>
    <w:rsid w:val="00EA3A4A"/>
    <w:rsid w:val="00EA5FE6"/>
    <w:rsid w:val="00EC2FF8"/>
    <w:rsid w:val="00EE1F2F"/>
    <w:rsid w:val="00EF1D8D"/>
    <w:rsid w:val="00F13F61"/>
    <w:rsid w:val="00F439B7"/>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1C366F"/>
    <w:rPr>
      <w:color w:val="808080"/>
      <w:bdr w:space="0" w:sz="0" w:color="auto" w:val="none"/>
      <w:shd w:fill="auto" w:color="auto" w:val="clear"/>
    </w:rPr>
  </w:style>
  <w:style w:customStyle="true" w:styleId="eSPISCCParagraphDefaultFont" w:type="character">
    <w:name w:val="eSPIS_CC_Paragraph Default Font"/>
    <w:basedOn w:val="Zadanifontodlomka"/>
    <w:rsid w:val="001C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6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6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1C366F"/>
    <w:rPr>
      <w:color w:val="808080"/>
      <w:bdr w:color="auto" w:space="0" w:sz="0" w:val="none"/>
      <w:shd w:color="auto" w:fill="auto" w:val="clear"/>
    </w:rPr>
  </w:style>
  <w:style w:customStyle="1" w:styleId="eSPISCCParagraphDefaultFont" w:type="character">
    <w:name w:val="eSPIS_CC_Paragraph Default Font"/>
    <w:basedOn w:val="Zadanifontodlomka"/>
    <w:rsid w:val="001C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36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6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8E681-4BFE-4519-A41F-AA3D2006A9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3546</properties:Words>
  <properties:Characters>20226</properties:Characters>
  <properties:Lines>394</properties:Lines>
  <properties:Paragraphs>118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23872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2016-02-16T08:50:00Z</dcterms:created>
  <dc:creator>dcmelik</dc:creator>
  <cp:lastModifiedBy>Jasna Radulović</cp:lastModifiedBy>
  <cp:lastPrinted>2016-02-16T08:45:00Z</cp:lastPrinted>
  <dcterms:modified xmlns:xsi="http://www.w3.org/2001/XMLSchema-instance" xsi:type="dcterms:W3CDTF">2016-02-16T08:55:00Z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