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12eb" w14:paraId="f3712eb" w:rsidRDefault="00191AB6" w:rsidP="005140BE" w:rsidR="00191AB6" w:rsidRPr="004B1C50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AC3307" w:rsidP="005140BE" w:rsidR="00573F89" w:rsidRPr="004B1C50">
      <w:pPr>
        <w:rPr>
          <w:sz w:val="24"/>
          <w:szCs w:val="24"/>
        </w:rPr>
      </w:pPr>
      <w:r w:rsidRPr="004B1C50">
        <w:rPr>
          <w:b/>
          <w:sz w:val="24"/>
          <w:szCs w:val="24"/>
        </w:rPr>
        <w:t xml:space="preserve">             </w:t>
      </w:r>
      <w:r w:rsidR="00B46408" w:rsidRPr="004B1C50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4B1C50">
        <w:rPr>
          <w:b/>
          <w:sz w:val="24"/>
          <w:szCs w:val="24"/>
        </w:rPr>
        <w:tab/>
      </w:r>
      <w:r w:rsidR="00573F89" w:rsidRPr="004B1C50">
        <w:rPr>
          <w:b/>
          <w:sz w:val="24"/>
          <w:szCs w:val="24"/>
        </w:rPr>
        <w:tab/>
      </w:r>
      <w:r w:rsidR="00573F89" w:rsidRPr="004B1C50">
        <w:rPr>
          <w:b/>
          <w:sz w:val="24"/>
          <w:szCs w:val="24"/>
        </w:rPr>
        <w:tab/>
      </w:r>
      <w:r w:rsidR="00573F89" w:rsidRPr="004B1C50">
        <w:rPr>
          <w:b/>
          <w:sz w:val="24"/>
          <w:szCs w:val="24"/>
        </w:rPr>
        <w:tab/>
      </w:r>
      <w:r w:rsidR="00573F89" w:rsidRPr="004B1C50">
        <w:rPr>
          <w:b/>
          <w:sz w:val="24"/>
          <w:szCs w:val="24"/>
        </w:rPr>
        <w:tab/>
      </w:r>
    </w:p>
    <w:p w:rsidRDefault="00AC3307" w:rsidP="00C47F26" w:rsidR="00AC3307" w:rsidRPr="004B1C50">
      <w:pPr>
        <w:pStyle w:val="Naslov2"/>
        <w:rPr>
          <w:b w:val="false"/>
          <w:bCs/>
          <w:sz w:val="24"/>
          <w:szCs w:val="24"/>
        </w:rPr>
      </w:pPr>
    </w:p>
    <w:p w:rsidRDefault="00C47F26" w:rsidP="00C47F26" w:rsidR="00C47F26" w:rsidRPr="004B1C50">
      <w:pPr>
        <w:pStyle w:val="Naslov2"/>
        <w:rPr>
          <w:b w:val="false"/>
          <w:bCs/>
          <w:sz w:val="24"/>
          <w:szCs w:val="24"/>
        </w:rPr>
      </w:pPr>
      <w:r w:rsidRPr="004B1C50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4B1C50">
      <w:pPr>
        <w:jc w:val="both"/>
        <w:rPr>
          <w:sz w:val="24"/>
          <w:szCs w:val="24"/>
        </w:rPr>
      </w:pPr>
      <w:r w:rsidRPr="004B1C50">
        <w:rPr>
          <w:sz w:val="24"/>
          <w:szCs w:val="24"/>
        </w:rPr>
        <w:t xml:space="preserve">  </w:t>
      </w:r>
      <w:r w:rsidR="00C47F26" w:rsidRPr="004B1C50">
        <w:rPr>
          <w:sz w:val="24"/>
          <w:szCs w:val="24"/>
        </w:rPr>
        <w:t>Trgovački sud u Zagrebu</w:t>
      </w:r>
    </w:p>
    <w:p w:rsidRDefault="00AC3307" w:rsidP="00C47F26" w:rsidR="00C47F26" w:rsidRPr="004B1C50">
      <w:pPr>
        <w:jc w:val="both"/>
        <w:rPr>
          <w:sz w:val="24"/>
          <w:szCs w:val="24"/>
        </w:rPr>
      </w:pPr>
      <w:r w:rsidRPr="004B1C50">
        <w:rPr>
          <w:sz w:val="24"/>
          <w:szCs w:val="24"/>
        </w:rPr>
        <w:t xml:space="preserve">    </w:t>
      </w:r>
      <w:r w:rsidR="00C47F26" w:rsidRPr="004B1C50">
        <w:rPr>
          <w:sz w:val="24"/>
          <w:szCs w:val="24"/>
        </w:rPr>
        <w:t>Zagreb, Amruševa 2/II</w:t>
      </w:r>
    </w:p>
    <w:p w:rsidRDefault="00D47EDE" w:rsidP="00D47EDE" w:rsidR="005140BE" w:rsidRPr="004B1C50">
      <w:pPr>
        <w:jc w:val="right"/>
        <w:rPr>
          <w:sz w:val="24"/>
          <w:szCs w:val="24"/>
          <w:lang w:val="pt-BR"/>
        </w:rPr>
      </w:pPr>
      <w:r w:rsidRPr="004B1C50">
        <w:rPr>
          <w:sz w:val="24"/>
          <w:szCs w:val="24"/>
          <w:lang w:val="pt-BR"/>
        </w:rPr>
        <w:t xml:space="preserve">         </w:t>
      </w:r>
      <w:r w:rsidR="009D521E" w:rsidRPr="004B1C50">
        <w:rPr>
          <w:sz w:val="24"/>
          <w:szCs w:val="24"/>
          <w:lang w:val="pt-BR"/>
        </w:rPr>
        <w:t xml:space="preserve">                              </w:t>
      </w:r>
      <w:r w:rsidR="00234884" w:rsidRPr="004B1C50">
        <w:rPr>
          <w:sz w:val="24"/>
          <w:szCs w:val="24"/>
          <w:lang w:val="pt-BR"/>
        </w:rPr>
        <w:t>16</w:t>
      </w:r>
      <w:r w:rsidRPr="004B1C50">
        <w:rPr>
          <w:sz w:val="24"/>
          <w:szCs w:val="24"/>
          <w:lang w:val="pt-BR"/>
        </w:rPr>
        <w:t>.</w:t>
      </w:r>
      <w:r w:rsidR="00234884" w:rsidRPr="004B1C50">
        <w:rPr>
          <w:sz w:val="24"/>
          <w:szCs w:val="24"/>
          <w:lang w:val="pt-BR"/>
        </w:rPr>
        <w:t xml:space="preserve"> </w:t>
      </w:r>
      <w:r w:rsidRPr="004B1C50">
        <w:rPr>
          <w:sz w:val="24"/>
          <w:szCs w:val="24"/>
          <w:lang w:val="pt-BR"/>
        </w:rPr>
        <w:t>St-</w:t>
      </w:r>
      <w:r w:rsidR="00234884" w:rsidRPr="004B1C50">
        <w:rPr>
          <w:sz w:val="24"/>
          <w:szCs w:val="24"/>
          <w:lang w:val="pt-BR"/>
        </w:rPr>
        <w:t>2345/17</w:t>
      </w:r>
      <w:r w:rsidRPr="004B1C50">
        <w:rPr>
          <w:sz w:val="24"/>
          <w:szCs w:val="24"/>
          <w:lang w:val="pt-BR"/>
        </w:rPr>
        <w:t xml:space="preserve">  </w:t>
      </w:r>
    </w:p>
    <w:p w:rsidRDefault="00AC3307" w:rsidP="00D47EDE" w:rsidR="00AC3307" w:rsidRPr="004B1C50">
      <w:pPr>
        <w:jc w:val="right"/>
        <w:rPr>
          <w:sz w:val="24"/>
          <w:szCs w:val="24"/>
          <w:lang w:val="pt-BR"/>
        </w:rPr>
      </w:pPr>
    </w:p>
    <w:p w:rsidRDefault="005140BE" w:rsidP="003B2EE0" w:rsidR="003B2EE0" w:rsidRPr="004B1C50">
      <w:pPr>
        <w:jc w:val="center"/>
        <w:rPr>
          <w:sz w:val="24"/>
          <w:szCs w:val="24"/>
          <w:lang w:val="pt-BR"/>
        </w:rPr>
      </w:pPr>
      <w:r w:rsidRPr="004B1C50">
        <w:rPr>
          <w:sz w:val="24"/>
          <w:szCs w:val="24"/>
          <w:lang w:val="pt-BR"/>
        </w:rPr>
        <w:t>R E P U B L I K A  H R V A T S K A</w:t>
      </w:r>
    </w:p>
    <w:p w:rsidRDefault="003B2EE0" w:rsidP="00D47EDE" w:rsidR="003B2EE0" w:rsidRPr="004B1C50">
      <w:pPr>
        <w:jc w:val="center"/>
        <w:rPr>
          <w:sz w:val="24"/>
          <w:szCs w:val="24"/>
          <w:lang w:val="pt-BR"/>
        </w:rPr>
      </w:pPr>
    </w:p>
    <w:p w:rsidRDefault="00D47EDE" w:rsidP="00D47EDE" w:rsidR="00D47EDE" w:rsidRPr="004B1C50">
      <w:pPr>
        <w:jc w:val="center"/>
        <w:rPr>
          <w:sz w:val="24"/>
          <w:szCs w:val="24"/>
          <w:lang w:val="pt-BR"/>
        </w:rPr>
      </w:pPr>
      <w:r w:rsidRPr="004B1C50">
        <w:rPr>
          <w:sz w:val="24"/>
          <w:szCs w:val="24"/>
          <w:lang w:val="pt-BR"/>
        </w:rPr>
        <w:t>R J E Š E NJ E</w:t>
      </w:r>
    </w:p>
    <w:p w:rsidRDefault="00D47EDE" w:rsidP="00D47EDE" w:rsidR="00D47EDE" w:rsidRPr="004B1C50">
      <w:pPr>
        <w:jc w:val="center"/>
        <w:rPr>
          <w:b/>
          <w:sz w:val="24"/>
          <w:szCs w:val="24"/>
          <w:lang w:val="pt-BR"/>
        </w:rPr>
      </w:pPr>
    </w:p>
    <w:p w:rsidRDefault="003529E8" w:rsidP="003B2EE0" w:rsidR="00573F89" w:rsidRPr="004B1C50">
      <w:pPr>
        <w:ind w:firstLine="680"/>
        <w:jc w:val="both"/>
        <w:rPr>
          <w:sz w:val="24"/>
          <w:szCs w:val="24"/>
        </w:rPr>
      </w:pPr>
      <w:r w:rsidRPr="004B1C50">
        <w:rPr>
          <w:sz w:val="24"/>
          <w:szCs w:val="24"/>
        </w:rPr>
        <w:t xml:space="preserve">Trgovački sud u Zagrebu, po sucu </w:t>
      </w:r>
      <w:r w:rsidR="00234884" w:rsidRPr="004B1C50">
        <w:rPr>
          <w:sz w:val="24"/>
          <w:szCs w:val="24"/>
        </w:rPr>
        <w:t>Dini Jellin</w:t>
      </w:r>
      <w:r w:rsidRPr="004B1C50">
        <w:rPr>
          <w:sz w:val="24"/>
          <w:szCs w:val="24"/>
        </w:rPr>
        <w:t>, u stečajnom postupku nad dužnikom</w:t>
      </w:r>
      <w:r w:rsidR="005762A7" w:rsidRPr="004B1C50">
        <w:rPr>
          <w:sz w:val="24"/>
          <w:szCs w:val="24"/>
        </w:rPr>
        <w:t xml:space="preserve"> KANKAKEE d.o.o. </w:t>
      </w:r>
      <w:r w:rsidR="004B1C50" w:rsidRPr="004B1C50">
        <w:rPr>
          <w:sz w:val="24"/>
          <w:szCs w:val="24"/>
        </w:rPr>
        <w:t>Zagreb, Preradovićeva 13,</w:t>
      </w:r>
      <w:r w:rsidR="005762A7" w:rsidRPr="004B1C50">
        <w:rPr>
          <w:sz w:val="24"/>
          <w:szCs w:val="24"/>
        </w:rPr>
        <w:t xml:space="preserve"> (</w:t>
      </w:r>
      <w:r w:rsidR="00CE072F">
        <w:rPr>
          <w:sz w:val="24"/>
          <w:szCs w:val="24"/>
        </w:rPr>
        <w:t>ranije</w:t>
      </w:r>
      <w:r w:rsidR="005762A7" w:rsidRPr="004B1C50">
        <w:rPr>
          <w:sz w:val="24"/>
          <w:szCs w:val="24"/>
        </w:rPr>
        <w:t>: Zagreb, Vladimira Filakovca 9), OIB: 35468141944</w:t>
      </w:r>
      <w:r w:rsidR="00E63528" w:rsidRPr="004B1C50">
        <w:rPr>
          <w:sz w:val="24"/>
          <w:szCs w:val="24"/>
        </w:rPr>
        <w:t xml:space="preserve">, </w:t>
      </w:r>
      <w:r w:rsidR="00234884" w:rsidRPr="004B1C50">
        <w:rPr>
          <w:sz w:val="24"/>
          <w:szCs w:val="24"/>
        </w:rPr>
        <w:t xml:space="preserve">dana </w:t>
      </w:r>
      <w:r w:rsidR="005762A7" w:rsidRPr="004B1C50">
        <w:rPr>
          <w:sz w:val="24"/>
          <w:szCs w:val="24"/>
        </w:rPr>
        <w:t>5. listopada 2018.</w:t>
      </w:r>
      <w:r w:rsidR="003B2EE0" w:rsidRPr="004B1C50">
        <w:rPr>
          <w:sz w:val="24"/>
          <w:szCs w:val="24"/>
        </w:rPr>
        <w:t>,</w:t>
      </w:r>
    </w:p>
    <w:p w:rsidRDefault="003B2EE0" w:rsidP="003B2EE0" w:rsidR="003B2EE0" w:rsidRPr="004B1C50">
      <w:pPr>
        <w:ind w:firstLine="680"/>
        <w:jc w:val="both"/>
        <w:rPr>
          <w:sz w:val="24"/>
          <w:szCs w:val="24"/>
        </w:rPr>
      </w:pPr>
    </w:p>
    <w:p w:rsidRDefault="00573F89" w:rsidR="00573F89" w:rsidRPr="004B1C50">
      <w:pPr>
        <w:jc w:val="center"/>
        <w:rPr>
          <w:sz w:val="24"/>
          <w:szCs w:val="24"/>
        </w:rPr>
      </w:pPr>
      <w:r w:rsidRPr="004B1C50">
        <w:rPr>
          <w:sz w:val="24"/>
          <w:szCs w:val="24"/>
        </w:rPr>
        <w:t>r i j e š i o    j e</w:t>
      </w:r>
    </w:p>
    <w:p w:rsidRDefault="00573F89" w:rsidR="00573F89" w:rsidRPr="004B1C50">
      <w:pPr>
        <w:jc w:val="center"/>
        <w:rPr>
          <w:b/>
          <w:sz w:val="24"/>
          <w:szCs w:val="24"/>
        </w:rPr>
      </w:pPr>
    </w:p>
    <w:p w:rsidRDefault="00573F89" w:rsidP="003B2EE0" w:rsidR="00E63528" w:rsidRPr="004B1C50">
      <w:pPr>
        <w:ind w:firstLine="680"/>
        <w:jc w:val="both"/>
        <w:rPr>
          <w:sz w:val="24"/>
          <w:szCs w:val="24"/>
        </w:rPr>
      </w:pPr>
      <w:r w:rsidRPr="004B1C50">
        <w:rPr>
          <w:sz w:val="24"/>
          <w:szCs w:val="24"/>
        </w:rPr>
        <w:t>I</w:t>
      </w:r>
      <w:r w:rsidR="00F05FF6" w:rsidRPr="004B1C50">
        <w:rPr>
          <w:sz w:val="24"/>
          <w:szCs w:val="24"/>
        </w:rPr>
        <w:t>.</w:t>
      </w:r>
      <w:r w:rsidRPr="004B1C50">
        <w:rPr>
          <w:b/>
          <w:sz w:val="24"/>
          <w:szCs w:val="24"/>
        </w:rPr>
        <w:t xml:space="preserve">  </w:t>
      </w:r>
      <w:r w:rsidRPr="004B1C50">
        <w:rPr>
          <w:sz w:val="24"/>
          <w:szCs w:val="24"/>
        </w:rPr>
        <w:t xml:space="preserve">Određuje se prodaja u stečajnom postupku </w:t>
      </w:r>
      <w:r w:rsidR="00EA493B" w:rsidRPr="004B1C50">
        <w:rPr>
          <w:sz w:val="24"/>
          <w:szCs w:val="24"/>
        </w:rPr>
        <w:t>nekretnina</w:t>
      </w:r>
      <w:r w:rsidR="002051FF" w:rsidRPr="004B1C50">
        <w:rPr>
          <w:sz w:val="24"/>
          <w:szCs w:val="24"/>
        </w:rPr>
        <w:t xml:space="preserve"> </w:t>
      </w:r>
      <w:r w:rsidR="0044629B" w:rsidRPr="004B1C50">
        <w:rPr>
          <w:sz w:val="24"/>
          <w:szCs w:val="24"/>
        </w:rPr>
        <w:t xml:space="preserve">i pokretnina </w:t>
      </w:r>
      <w:r w:rsidR="002051FF" w:rsidRPr="004B1C50">
        <w:rPr>
          <w:sz w:val="24"/>
          <w:szCs w:val="24"/>
        </w:rPr>
        <w:t xml:space="preserve">stečajnog dužnika </w:t>
      </w:r>
      <w:r w:rsidR="001466EF" w:rsidRPr="004B1C50">
        <w:rPr>
          <w:sz w:val="24"/>
          <w:szCs w:val="24"/>
        </w:rPr>
        <w:t xml:space="preserve">KANKAKEE d.o.o., OIB: 35468141944, </w:t>
      </w:r>
      <w:r w:rsidR="00CE072F" w:rsidRPr="004B1C50">
        <w:rPr>
          <w:sz w:val="24"/>
          <w:szCs w:val="24"/>
        </w:rPr>
        <w:t>Zagreb, Preradovićeva 13</w:t>
      </w:r>
      <w:r w:rsidR="00D8769D" w:rsidRPr="004B1C50">
        <w:rPr>
          <w:sz w:val="24"/>
          <w:szCs w:val="24"/>
        </w:rPr>
        <w:t>,</w:t>
      </w:r>
      <w:r w:rsidR="009549C7" w:rsidRPr="004B1C50">
        <w:rPr>
          <w:sz w:val="24"/>
          <w:szCs w:val="24"/>
        </w:rPr>
        <w:t xml:space="preserve"> uz</w:t>
      </w:r>
      <w:r w:rsidR="003B2EE0" w:rsidRPr="004B1C50">
        <w:rPr>
          <w:sz w:val="24"/>
          <w:szCs w:val="24"/>
        </w:rPr>
        <w:t xml:space="preserve"> odgovarajuću primjenu pravila o</w:t>
      </w:r>
      <w:r w:rsidR="009549C7" w:rsidRPr="004B1C50">
        <w:rPr>
          <w:sz w:val="24"/>
          <w:szCs w:val="24"/>
        </w:rPr>
        <w:t xml:space="preserve">vršnog postupka </w:t>
      </w:r>
      <w:r w:rsidR="005A0A20" w:rsidRPr="004B1C50">
        <w:rPr>
          <w:sz w:val="24"/>
          <w:szCs w:val="24"/>
        </w:rPr>
        <w:t xml:space="preserve">o ovrsi </w:t>
      </w:r>
      <w:r w:rsidR="007B6D80">
        <w:rPr>
          <w:sz w:val="24"/>
          <w:szCs w:val="24"/>
        </w:rPr>
        <w:t>i to</w:t>
      </w:r>
      <w:r w:rsidR="005A0A20" w:rsidRPr="004B1C50">
        <w:rPr>
          <w:sz w:val="24"/>
          <w:szCs w:val="24"/>
        </w:rPr>
        <w:t>:</w:t>
      </w:r>
      <w:r w:rsidR="003B2EE0" w:rsidRPr="004B1C50">
        <w:rPr>
          <w:sz w:val="24"/>
          <w:szCs w:val="24"/>
        </w:rPr>
        <w:t xml:space="preserve"> </w:t>
      </w:r>
    </w:p>
    <w:p w:rsidRDefault="007B6D80" w:rsidP="003529E8" w:rsidR="007B6D8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3529E8" w:rsidRPr="004B1C50">
        <w:rPr>
          <w:sz w:val="24"/>
          <w:szCs w:val="24"/>
        </w:rPr>
        <w:t>nekretnin</w:t>
      </w:r>
      <w:r>
        <w:rPr>
          <w:sz w:val="24"/>
          <w:szCs w:val="24"/>
        </w:rPr>
        <w:t>a</w:t>
      </w:r>
      <w:r w:rsidR="003529E8" w:rsidRPr="004B1C50">
        <w:rPr>
          <w:sz w:val="24"/>
          <w:szCs w:val="24"/>
        </w:rPr>
        <w:t xml:space="preserve"> upisan</w:t>
      </w:r>
      <w:r>
        <w:rPr>
          <w:sz w:val="24"/>
          <w:szCs w:val="24"/>
        </w:rPr>
        <w:t>a</w:t>
      </w:r>
      <w:r w:rsidR="00BF0598" w:rsidRPr="004B1C50">
        <w:rPr>
          <w:sz w:val="24"/>
          <w:szCs w:val="24"/>
        </w:rPr>
        <w:t xml:space="preserve"> u zemljišnim knjigama Općinskog suda u </w:t>
      </w:r>
      <w:r w:rsidR="0044629B" w:rsidRPr="004B1C50">
        <w:rPr>
          <w:sz w:val="24"/>
          <w:szCs w:val="24"/>
        </w:rPr>
        <w:t>Dubrovniku</w:t>
      </w:r>
      <w:r w:rsidR="00B94211" w:rsidRPr="004B1C50">
        <w:rPr>
          <w:sz w:val="24"/>
          <w:szCs w:val="24"/>
        </w:rPr>
        <w:t>, Zemljišnoknjižni odjel Korčula</w:t>
      </w:r>
      <w:r w:rsidR="00BF0598" w:rsidRPr="004B1C50">
        <w:rPr>
          <w:sz w:val="24"/>
          <w:szCs w:val="24"/>
        </w:rPr>
        <w:t xml:space="preserve"> i to u</w:t>
      </w:r>
      <w:r w:rsidR="003529E8" w:rsidRPr="004B1C50">
        <w:rPr>
          <w:sz w:val="24"/>
          <w:szCs w:val="24"/>
        </w:rPr>
        <w:t xml:space="preserve"> zk. ul. br. </w:t>
      </w:r>
      <w:r w:rsidR="0044629B" w:rsidRPr="004B1C50">
        <w:rPr>
          <w:sz w:val="24"/>
          <w:szCs w:val="24"/>
        </w:rPr>
        <w:t>624</w:t>
      </w:r>
      <w:r w:rsidR="003529E8" w:rsidRPr="004B1C50">
        <w:rPr>
          <w:sz w:val="24"/>
          <w:szCs w:val="24"/>
        </w:rPr>
        <w:t xml:space="preserve">, k.o. </w:t>
      </w:r>
      <w:r w:rsidR="0044629B" w:rsidRPr="004B1C50">
        <w:rPr>
          <w:sz w:val="24"/>
          <w:szCs w:val="24"/>
        </w:rPr>
        <w:t>Orebić</w:t>
      </w:r>
      <w:r w:rsidR="003529E8" w:rsidRPr="004B1C50">
        <w:rPr>
          <w:sz w:val="24"/>
          <w:szCs w:val="24"/>
        </w:rPr>
        <w:t xml:space="preserve">, koja se sastoji od </w:t>
      </w:r>
      <w:r w:rsidR="0044629B" w:rsidRPr="004B1C50">
        <w:rPr>
          <w:sz w:val="24"/>
          <w:szCs w:val="24"/>
        </w:rPr>
        <w:t>kat. čest. 71 ZGR u naravi kuća stojne površine 101 m2, kat. čest. 7</w:t>
      </w:r>
      <w:r>
        <w:rPr>
          <w:sz w:val="24"/>
          <w:szCs w:val="24"/>
        </w:rPr>
        <w:t>2</w:t>
      </w:r>
      <w:r w:rsidR="0044629B" w:rsidRPr="004B1C50">
        <w:rPr>
          <w:sz w:val="24"/>
          <w:szCs w:val="24"/>
        </w:rPr>
        <w:t xml:space="preserve"> ZGR u naravi kuh</w:t>
      </w:r>
      <w:r w:rsidR="004B1C50" w:rsidRPr="004B1C50">
        <w:rPr>
          <w:sz w:val="24"/>
          <w:szCs w:val="24"/>
        </w:rPr>
        <w:t>i</w:t>
      </w:r>
      <w:r w:rsidR="0044629B" w:rsidRPr="004B1C50">
        <w:rPr>
          <w:sz w:val="24"/>
          <w:szCs w:val="24"/>
        </w:rPr>
        <w:t xml:space="preserve">nja površine 14 m2, kat. čest. 341 u naravi vrt površine 29 m2 zajedno sa </w:t>
      </w:r>
    </w:p>
    <w:p w:rsidRDefault="007B6D80" w:rsidP="003529E8" w:rsidR="005762A7" w:rsidRPr="004B1C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44629B" w:rsidRPr="004B1C50">
        <w:rPr>
          <w:sz w:val="24"/>
          <w:szCs w:val="24"/>
        </w:rPr>
        <w:t>pokretninama</w:t>
      </w:r>
      <w:r>
        <w:rPr>
          <w:sz w:val="24"/>
          <w:szCs w:val="24"/>
        </w:rPr>
        <w:t xml:space="preserve"> i to:</w:t>
      </w:r>
      <w:r w:rsidR="0044629B" w:rsidRPr="004B1C50">
        <w:rPr>
          <w:sz w:val="24"/>
          <w:szCs w:val="24"/>
        </w:rPr>
        <w:t xml:space="preserve"> </w:t>
      </w:r>
      <w:r w:rsidR="005762A7" w:rsidRPr="004B1C50">
        <w:rPr>
          <w:sz w:val="24"/>
          <w:szCs w:val="24"/>
        </w:rPr>
        <w:t>stol (3</w:t>
      </w:r>
      <w:r w:rsidR="00430F1D" w:rsidRPr="004B1C50">
        <w:rPr>
          <w:sz w:val="24"/>
          <w:szCs w:val="24"/>
        </w:rPr>
        <w:t xml:space="preserve"> </w:t>
      </w:r>
      <w:r w:rsidR="005762A7" w:rsidRPr="004B1C50">
        <w:rPr>
          <w:sz w:val="24"/>
          <w:szCs w:val="24"/>
        </w:rPr>
        <w:t>m</w:t>
      </w:r>
      <w:r w:rsidR="00430F1D" w:rsidRPr="004B1C50">
        <w:rPr>
          <w:sz w:val="24"/>
          <w:szCs w:val="24"/>
        </w:rPr>
        <w:t xml:space="preserve"> </w:t>
      </w:r>
      <w:r w:rsidR="005762A7" w:rsidRPr="004B1C50">
        <w:rPr>
          <w:sz w:val="24"/>
          <w:szCs w:val="24"/>
        </w:rPr>
        <w:t>x</w:t>
      </w:r>
      <w:r w:rsidR="00430F1D" w:rsidRPr="004B1C50">
        <w:rPr>
          <w:sz w:val="24"/>
          <w:szCs w:val="24"/>
        </w:rPr>
        <w:t xml:space="preserve"> </w:t>
      </w:r>
      <w:r w:rsidR="005762A7" w:rsidRPr="004B1C50">
        <w:rPr>
          <w:sz w:val="24"/>
          <w:szCs w:val="24"/>
        </w:rPr>
        <w:t xml:space="preserve">1,5 m), 12 stolica,  TV, </w:t>
      </w:r>
      <w:r w:rsidR="00430F1D" w:rsidRPr="004B1C50">
        <w:rPr>
          <w:sz w:val="24"/>
          <w:szCs w:val="24"/>
        </w:rPr>
        <w:t>kauč (3 m) i tabure, ormarić (1 m x 70 cm x 50cm), linija, 2 lampe, ormarić (1 m), svjetiljka, 2 stolice za terasu, stolić za terasu,</w:t>
      </w:r>
      <w:r>
        <w:rPr>
          <w:sz w:val="24"/>
          <w:szCs w:val="24"/>
        </w:rPr>
        <w:t xml:space="preserve"> </w:t>
      </w:r>
      <w:r w:rsidR="00430F1D" w:rsidRPr="004B1C50">
        <w:rPr>
          <w:sz w:val="24"/>
          <w:szCs w:val="24"/>
        </w:rPr>
        <w:t>ogledalo, sudoper s postoljem i baterijom, perilica rublja, sušilica rublja, ormarić (1 m x 0,5 m; 2 kom), bojler, ormarić (1 m x 30 cm), kuhinja (otok sa pločom za kuhanje), napa, ploča za kuhanje, kuhinja (dio gdje je sudoper), perilica suđa, sudoper + baterija, polica (staklena 1,5 m), ormarići – kuhinjski, viseći, kuhinjski ormar sa ugradbenom pećnicom (2,5 x 2 m), pećnica, 4 radijatora, 4 bojlera, lavandin (dupli 1,5 m x 1 m), 2 ogledala, tuš kabina + masažer ba</w:t>
      </w:r>
      <w:r w:rsidR="00C02BCB" w:rsidRPr="004B1C50">
        <w:rPr>
          <w:sz w:val="24"/>
          <w:szCs w:val="24"/>
        </w:rPr>
        <w:t>t</w:t>
      </w:r>
      <w:r w:rsidR="00430F1D" w:rsidRPr="004B1C50">
        <w:rPr>
          <w:sz w:val="24"/>
          <w:szCs w:val="24"/>
        </w:rPr>
        <w:t>erija, 2 WC školjke, 6 radijatora, 2 kreveta (2,30x2 m), 6 svjetiljki, noćni ormarić, 2 velika ormara (3 m x 2 m), svjetiljka, krevet (2,30 x 2 m), ormarić (0,5 m x 0,3 m), 2 svjetiljke, sudoper sa baterijom i postoljem</w:t>
      </w:r>
      <w:r w:rsidR="00C02BCB" w:rsidRPr="004B1C50">
        <w:rPr>
          <w:sz w:val="24"/>
          <w:szCs w:val="24"/>
        </w:rPr>
        <w:t>, tuš kabina + masažer baterija,WC školjka, stolica,  tepih (3 m x 2 m), tuš kabina, kada (1,80 m + baterija), sudoper s baterijom i postoljem, ogledalo, svjetiljka (2 kom), ormar s ogledalom i manjim ormarićem, sanduk, svjetiljka, 3 tepiha (2 m x 0,70 cm), 3 fotelje, stol, kauč (2,5 m), kauč (za 12 osoba, moguće razdvojiti), stolić/tabure, s</w:t>
      </w:r>
      <w:r>
        <w:rPr>
          <w:sz w:val="24"/>
          <w:szCs w:val="24"/>
        </w:rPr>
        <w:t>tolica zelena, stol sa 6 ladica</w:t>
      </w:r>
      <w:r w:rsidR="00C02BCB" w:rsidRPr="004B1C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</w:t>
      </w:r>
      <w:r w:rsidR="00C02BCB" w:rsidRPr="004B1C50">
        <w:rPr>
          <w:sz w:val="24"/>
          <w:szCs w:val="24"/>
        </w:rPr>
        <w:t>ležaljka za terasu.</w:t>
      </w:r>
    </w:p>
    <w:p w:rsidRDefault="00C02BCB" w:rsidP="003529E8" w:rsidR="00C02BCB" w:rsidRPr="004B1C50">
      <w:pPr>
        <w:jc w:val="both"/>
        <w:rPr>
          <w:sz w:val="24"/>
          <w:szCs w:val="24"/>
        </w:rPr>
      </w:pPr>
    </w:p>
    <w:p w:rsidRDefault="00FA03D2" w:rsidP="00F05FF6" w:rsidR="007E2F47" w:rsidRPr="004B1C50">
      <w:pPr>
        <w:ind w:firstLine="680"/>
        <w:jc w:val="both"/>
        <w:rPr>
          <w:sz w:val="24"/>
          <w:szCs w:val="24"/>
        </w:rPr>
      </w:pPr>
      <w:r w:rsidRPr="004B1C50">
        <w:rPr>
          <w:sz w:val="24"/>
          <w:szCs w:val="24"/>
        </w:rPr>
        <w:t>II</w:t>
      </w:r>
      <w:r w:rsidR="00F05FF6" w:rsidRPr="004B1C50">
        <w:rPr>
          <w:sz w:val="24"/>
          <w:szCs w:val="24"/>
        </w:rPr>
        <w:t>.</w:t>
      </w:r>
      <w:r w:rsidR="00323B5B" w:rsidRPr="004B1C50">
        <w:rPr>
          <w:sz w:val="24"/>
          <w:szCs w:val="24"/>
        </w:rPr>
        <w:t xml:space="preserve">  Na nekretnin</w:t>
      </w:r>
      <w:r w:rsidR="00767734" w:rsidRPr="004B1C50">
        <w:rPr>
          <w:sz w:val="24"/>
          <w:szCs w:val="24"/>
        </w:rPr>
        <w:t>i</w:t>
      </w:r>
      <w:r w:rsidR="00573F89" w:rsidRPr="004B1C50">
        <w:rPr>
          <w:sz w:val="24"/>
          <w:szCs w:val="24"/>
        </w:rPr>
        <w:t xml:space="preserve"> iz točke </w:t>
      </w:r>
      <w:r w:rsidR="0038747F" w:rsidRPr="004B1C50">
        <w:rPr>
          <w:sz w:val="24"/>
          <w:szCs w:val="24"/>
        </w:rPr>
        <w:t xml:space="preserve">I. </w:t>
      </w:r>
      <w:r w:rsidR="00F05FF6" w:rsidRPr="004B1C50">
        <w:rPr>
          <w:sz w:val="24"/>
          <w:szCs w:val="24"/>
        </w:rPr>
        <w:t xml:space="preserve">izreke </w:t>
      </w:r>
      <w:r w:rsidR="00573F89" w:rsidRPr="004B1C50">
        <w:rPr>
          <w:sz w:val="24"/>
          <w:szCs w:val="24"/>
        </w:rPr>
        <w:t>upisan</w:t>
      </w:r>
      <w:r w:rsidR="00D8769D" w:rsidRPr="004B1C50">
        <w:rPr>
          <w:sz w:val="24"/>
          <w:szCs w:val="24"/>
        </w:rPr>
        <w:t>o je</w:t>
      </w:r>
      <w:r w:rsidR="0038747F" w:rsidRPr="004B1C50">
        <w:rPr>
          <w:sz w:val="24"/>
          <w:szCs w:val="24"/>
        </w:rPr>
        <w:t xml:space="preserve"> razlučn</w:t>
      </w:r>
      <w:r w:rsidR="00D8769D" w:rsidRPr="004B1C50">
        <w:rPr>
          <w:sz w:val="24"/>
          <w:szCs w:val="24"/>
        </w:rPr>
        <w:t>o pravo</w:t>
      </w:r>
      <w:r w:rsidR="0038747F" w:rsidRPr="004B1C50">
        <w:rPr>
          <w:sz w:val="24"/>
          <w:szCs w:val="24"/>
        </w:rPr>
        <w:t xml:space="preserve"> za korist</w:t>
      </w:r>
      <w:r w:rsidR="00F05FF6" w:rsidRPr="004B1C50">
        <w:rPr>
          <w:sz w:val="24"/>
          <w:szCs w:val="24"/>
        </w:rPr>
        <w:t xml:space="preserve"> vjerovnika </w:t>
      </w:r>
      <w:r w:rsidR="004F73F3" w:rsidRPr="004B1C50">
        <w:rPr>
          <w:sz w:val="24"/>
          <w:szCs w:val="24"/>
        </w:rPr>
        <w:t>Republike Hrvatske, Ministarstvo financija, Porezna uprava, OIB: 81793146560.</w:t>
      </w:r>
    </w:p>
    <w:p w:rsidRDefault="00C02BCB" w:rsidP="00F05FF6" w:rsidR="00C02BCB" w:rsidRPr="004B1C50">
      <w:pPr>
        <w:ind w:firstLine="680"/>
        <w:jc w:val="both"/>
        <w:rPr>
          <w:sz w:val="24"/>
          <w:szCs w:val="24"/>
        </w:rPr>
      </w:pPr>
    </w:p>
    <w:p w:rsidRDefault="007E2F47" w:rsidP="007E2F47" w:rsidR="00573F89" w:rsidRPr="004B1C50">
      <w:pPr>
        <w:jc w:val="both"/>
        <w:rPr>
          <w:sz w:val="24"/>
          <w:szCs w:val="24"/>
        </w:rPr>
      </w:pPr>
      <w:r w:rsidRPr="004B1C50">
        <w:rPr>
          <w:b/>
          <w:sz w:val="24"/>
          <w:szCs w:val="24"/>
        </w:rPr>
        <w:tab/>
      </w:r>
      <w:r w:rsidR="002051FF" w:rsidRPr="004B1C50">
        <w:rPr>
          <w:sz w:val="24"/>
          <w:szCs w:val="24"/>
        </w:rPr>
        <w:t xml:space="preserve">III. </w:t>
      </w:r>
      <w:r w:rsidRPr="004B1C50">
        <w:rPr>
          <w:sz w:val="24"/>
          <w:szCs w:val="24"/>
        </w:rPr>
        <w:t xml:space="preserve"> </w:t>
      </w:r>
      <w:r w:rsidR="00573F89" w:rsidRPr="004B1C50">
        <w:rPr>
          <w:sz w:val="24"/>
          <w:szCs w:val="24"/>
        </w:rPr>
        <w:t>Zaključkom o prodaji utvr</w:t>
      </w:r>
      <w:r w:rsidR="00323B5B" w:rsidRPr="004B1C50">
        <w:rPr>
          <w:sz w:val="24"/>
          <w:szCs w:val="24"/>
        </w:rPr>
        <w:t>diti će se vrijednost nekretni</w:t>
      </w:r>
      <w:r w:rsidR="00767734" w:rsidRPr="004B1C50">
        <w:rPr>
          <w:sz w:val="24"/>
          <w:szCs w:val="24"/>
        </w:rPr>
        <w:t>ne</w:t>
      </w:r>
      <w:r w:rsidR="00323B5B" w:rsidRPr="004B1C50">
        <w:rPr>
          <w:sz w:val="24"/>
          <w:szCs w:val="24"/>
        </w:rPr>
        <w:t xml:space="preserve"> </w:t>
      </w:r>
      <w:r w:rsidR="009D42B6" w:rsidRPr="004B1C50">
        <w:rPr>
          <w:sz w:val="24"/>
          <w:szCs w:val="24"/>
        </w:rPr>
        <w:t xml:space="preserve">i pokretnina </w:t>
      </w:r>
      <w:r w:rsidR="00323B5B" w:rsidRPr="004B1C50">
        <w:rPr>
          <w:sz w:val="24"/>
          <w:szCs w:val="24"/>
        </w:rPr>
        <w:t>opisan</w:t>
      </w:r>
      <w:r w:rsidR="009D42B6" w:rsidRPr="004B1C50">
        <w:rPr>
          <w:sz w:val="24"/>
          <w:szCs w:val="24"/>
        </w:rPr>
        <w:t>ih</w:t>
      </w:r>
      <w:r w:rsidR="00F05FF6" w:rsidRPr="004B1C50">
        <w:rPr>
          <w:sz w:val="24"/>
          <w:szCs w:val="24"/>
        </w:rPr>
        <w:t xml:space="preserve"> točkom I. izreke ovog rješenja</w:t>
      </w:r>
      <w:r w:rsidR="009D42B6" w:rsidRPr="004B1C50">
        <w:rPr>
          <w:sz w:val="24"/>
          <w:szCs w:val="24"/>
        </w:rPr>
        <w:t xml:space="preserve"> te način i uvjeti prodaje.</w:t>
      </w:r>
    </w:p>
    <w:p w:rsidRDefault="002051FF" w:rsidR="00573F89" w:rsidRPr="004B1C50">
      <w:pPr>
        <w:ind w:firstLine="680"/>
        <w:jc w:val="both"/>
        <w:rPr>
          <w:sz w:val="24"/>
          <w:szCs w:val="24"/>
        </w:rPr>
      </w:pPr>
      <w:r w:rsidRPr="004B1C50">
        <w:rPr>
          <w:sz w:val="24"/>
          <w:szCs w:val="24"/>
        </w:rPr>
        <w:lastRenderedPageBreak/>
        <w:t>I</w:t>
      </w:r>
      <w:r w:rsidR="007E2F47" w:rsidRPr="004B1C50">
        <w:rPr>
          <w:sz w:val="24"/>
          <w:szCs w:val="24"/>
        </w:rPr>
        <w:t>V.</w:t>
      </w:r>
      <w:r w:rsidR="00573F89" w:rsidRPr="004B1C50">
        <w:rPr>
          <w:sz w:val="24"/>
          <w:szCs w:val="24"/>
        </w:rPr>
        <w:t xml:space="preserve">  Određuje se upis zabilježbe ovog rješenja o proda</w:t>
      </w:r>
      <w:r w:rsidR="00D61FB1" w:rsidRPr="004B1C50">
        <w:rPr>
          <w:sz w:val="24"/>
          <w:szCs w:val="24"/>
        </w:rPr>
        <w:t>ji</w:t>
      </w:r>
      <w:r w:rsidR="00DF250D" w:rsidRPr="004B1C50">
        <w:rPr>
          <w:sz w:val="24"/>
          <w:szCs w:val="24"/>
        </w:rPr>
        <w:t xml:space="preserve"> kod Općinskog suda u Dubovniku, Zemljišnoknjižni odjel Korčula.</w:t>
      </w:r>
    </w:p>
    <w:p w:rsidRDefault="00AC3307" w:rsidR="00AC3307" w:rsidRPr="004B1C50">
      <w:pPr>
        <w:jc w:val="center"/>
        <w:rPr>
          <w:sz w:val="24"/>
          <w:szCs w:val="24"/>
        </w:rPr>
      </w:pPr>
    </w:p>
    <w:p w:rsidRDefault="00AC3307" w:rsidR="00573F89" w:rsidRPr="004B1C50">
      <w:pPr>
        <w:jc w:val="center"/>
        <w:rPr>
          <w:sz w:val="24"/>
          <w:szCs w:val="24"/>
        </w:rPr>
      </w:pPr>
      <w:r w:rsidRPr="004B1C50">
        <w:rPr>
          <w:sz w:val="24"/>
          <w:szCs w:val="24"/>
        </w:rPr>
        <w:t>O</w:t>
      </w:r>
      <w:r w:rsidR="00573F89" w:rsidRPr="004B1C50">
        <w:rPr>
          <w:sz w:val="24"/>
          <w:szCs w:val="24"/>
        </w:rPr>
        <w:t>brazloženje</w:t>
      </w:r>
    </w:p>
    <w:p w:rsidRDefault="00573F89" w:rsidR="00573F89" w:rsidRPr="004B1C50">
      <w:pPr>
        <w:jc w:val="both"/>
        <w:rPr>
          <w:sz w:val="24"/>
          <w:szCs w:val="24"/>
        </w:rPr>
      </w:pPr>
    </w:p>
    <w:p w:rsidRDefault="00573F89" w:rsidP="00C02BCB" w:rsidR="00573F89" w:rsidRPr="004B1C50">
      <w:pPr>
        <w:ind w:firstLine="680"/>
        <w:jc w:val="both"/>
        <w:rPr>
          <w:sz w:val="24"/>
          <w:szCs w:val="24"/>
        </w:rPr>
      </w:pPr>
      <w:r w:rsidRPr="004B1C50">
        <w:rPr>
          <w:sz w:val="24"/>
          <w:szCs w:val="24"/>
        </w:rPr>
        <w:t xml:space="preserve">Rješenjem </w:t>
      </w:r>
      <w:r w:rsidR="00605D9C" w:rsidRPr="004B1C50">
        <w:rPr>
          <w:sz w:val="24"/>
          <w:szCs w:val="24"/>
        </w:rPr>
        <w:t>ovog</w:t>
      </w:r>
      <w:r w:rsidR="00F05FF6" w:rsidRPr="004B1C50">
        <w:rPr>
          <w:sz w:val="24"/>
          <w:szCs w:val="24"/>
        </w:rPr>
        <w:t xml:space="preserve"> suda</w:t>
      </w:r>
      <w:r w:rsidR="00605D9C" w:rsidRPr="004B1C50">
        <w:rPr>
          <w:sz w:val="24"/>
          <w:szCs w:val="24"/>
        </w:rPr>
        <w:t xml:space="preserve"> poslovni broj St-</w:t>
      </w:r>
      <w:r w:rsidR="00C23DCB" w:rsidRPr="004B1C50">
        <w:rPr>
          <w:sz w:val="24"/>
          <w:szCs w:val="24"/>
        </w:rPr>
        <w:t>2345/17-11 od 12. rujna 2017. (listovi 19. i 20. spisa)</w:t>
      </w:r>
      <w:r w:rsidR="00F05FF6" w:rsidRPr="004B1C50">
        <w:rPr>
          <w:sz w:val="24"/>
          <w:szCs w:val="24"/>
        </w:rPr>
        <w:t xml:space="preserve"> otvoren je</w:t>
      </w:r>
      <w:r w:rsidR="00C23DCB" w:rsidRPr="004B1C50">
        <w:rPr>
          <w:sz w:val="24"/>
          <w:szCs w:val="24"/>
        </w:rPr>
        <w:t xml:space="preserve"> stečajni postupak n</w:t>
      </w:r>
      <w:r w:rsidR="00F05FF6" w:rsidRPr="004B1C50">
        <w:rPr>
          <w:sz w:val="24"/>
          <w:szCs w:val="24"/>
        </w:rPr>
        <w:t>ad dužnikom</w:t>
      </w:r>
      <w:r w:rsidRPr="004B1C50">
        <w:rPr>
          <w:sz w:val="24"/>
          <w:szCs w:val="24"/>
        </w:rPr>
        <w:t xml:space="preserve">. </w:t>
      </w:r>
      <w:r w:rsidR="00767734" w:rsidRPr="004B1C50">
        <w:rPr>
          <w:sz w:val="24"/>
          <w:szCs w:val="24"/>
        </w:rPr>
        <w:t>Nekretnin</w:t>
      </w:r>
      <w:r w:rsidR="006A0C3C" w:rsidRPr="004B1C50">
        <w:rPr>
          <w:sz w:val="24"/>
          <w:szCs w:val="24"/>
        </w:rPr>
        <w:t>a</w:t>
      </w:r>
      <w:r w:rsidR="00767734" w:rsidRPr="004B1C50">
        <w:rPr>
          <w:sz w:val="24"/>
          <w:szCs w:val="24"/>
        </w:rPr>
        <w:t xml:space="preserve"> koja čini</w:t>
      </w:r>
      <w:r w:rsidR="005602CE" w:rsidRPr="004B1C50">
        <w:rPr>
          <w:sz w:val="24"/>
          <w:szCs w:val="24"/>
        </w:rPr>
        <w:t xml:space="preserve"> stečajnu mas</w:t>
      </w:r>
      <w:r w:rsidR="00767734" w:rsidRPr="004B1C50">
        <w:rPr>
          <w:sz w:val="24"/>
          <w:szCs w:val="24"/>
        </w:rPr>
        <w:t>u opisana je</w:t>
      </w:r>
      <w:r w:rsidR="005602CE" w:rsidRPr="004B1C50">
        <w:rPr>
          <w:sz w:val="24"/>
          <w:szCs w:val="24"/>
        </w:rPr>
        <w:t xml:space="preserve"> u izreci rješenja. </w:t>
      </w:r>
    </w:p>
    <w:p w:rsidRDefault="00BF0598" w:rsidP="00C02BCB" w:rsidR="00D8769D" w:rsidRPr="004B1C50">
      <w:pPr>
        <w:overflowPunct/>
        <w:jc w:val="both"/>
        <w:textAlignment w:val="auto"/>
        <w:rPr>
          <w:sz w:val="24"/>
          <w:szCs w:val="24"/>
        </w:rPr>
      </w:pPr>
      <w:r w:rsidRPr="004B1C50">
        <w:rPr>
          <w:sz w:val="24"/>
          <w:szCs w:val="24"/>
        </w:rPr>
        <w:tab/>
        <w:t>Na izvješta</w:t>
      </w:r>
      <w:r w:rsidR="00C23DCB" w:rsidRPr="004B1C50">
        <w:rPr>
          <w:sz w:val="24"/>
          <w:szCs w:val="24"/>
        </w:rPr>
        <w:t>jnom ročištu održanom 17</w:t>
      </w:r>
      <w:r w:rsidRPr="004B1C50">
        <w:rPr>
          <w:sz w:val="24"/>
          <w:szCs w:val="24"/>
        </w:rPr>
        <w:t xml:space="preserve">. siječnja 2018. donesena je odluka kojom se daje suglasnost stečajnom upravitelju da se nekretnina </w:t>
      </w:r>
      <w:r w:rsidR="00C23DCB" w:rsidRPr="004B1C50">
        <w:rPr>
          <w:sz w:val="24"/>
          <w:szCs w:val="24"/>
        </w:rPr>
        <w:t xml:space="preserve">i pokretnine u toj nekretnini prodaju </w:t>
      </w:r>
      <w:r w:rsidRPr="004B1C50">
        <w:rPr>
          <w:sz w:val="24"/>
          <w:szCs w:val="24"/>
        </w:rPr>
        <w:t>sukladno odredbama čl. 247. Stečajnog zakona („Narodne novine“ broj 71/15</w:t>
      </w:r>
      <w:r w:rsidR="00C23DCB" w:rsidRPr="004B1C50">
        <w:rPr>
          <w:sz w:val="24"/>
          <w:szCs w:val="24"/>
        </w:rPr>
        <w:t xml:space="preserve">. i </w:t>
      </w:r>
      <w:r w:rsidRPr="004B1C50">
        <w:rPr>
          <w:sz w:val="24"/>
          <w:szCs w:val="24"/>
        </w:rPr>
        <w:t>104/17</w:t>
      </w:r>
      <w:r w:rsidR="00C23DCB" w:rsidRPr="004B1C50">
        <w:rPr>
          <w:sz w:val="24"/>
          <w:szCs w:val="24"/>
        </w:rPr>
        <w:t>.,</w:t>
      </w:r>
      <w:r w:rsidRPr="004B1C50">
        <w:rPr>
          <w:sz w:val="24"/>
          <w:szCs w:val="24"/>
        </w:rPr>
        <w:t xml:space="preserve"> dalje</w:t>
      </w:r>
      <w:r w:rsidR="00C23DCB" w:rsidRPr="004B1C50">
        <w:rPr>
          <w:sz w:val="24"/>
          <w:szCs w:val="24"/>
        </w:rPr>
        <w:t xml:space="preserve"> u tekstu</w:t>
      </w:r>
      <w:r w:rsidRPr="004B1C50">
        <w:rPr>
          <w:sz w:val="24"/>
          <w:szCs w:val="24"/>
        </w:rPr>
        <w:t xml:space="preserve">: SZ) prema vrijednosti određenoj u Procjembenom elaboratu </w:t>
      </w:r>
      <w:r w:rsidR="00C23DCB" w:rsidRPr="004B1C50">
        <w:rPr>
          <w:sz w:val="24"/>
          <w:szCs w:val="24"/>
        </w:rPr>
        <w:t>– 01/18 trgovačkog društva Oluja projekt d.o.o. izvršenom po stalnom sudskom vještaku i procjenitelju Anti Muciću, dipl. ing. građ. iz siječnja 2018. te Procjene tržišne vrijednosti dijela imovine u vlasništvu stečajnog dužnika sačinjenom po stalnom sudskom vještaku Emilu Špeliću, dipl. ing. stroj. od 23. prosinca 2017.</w:t>
      </w:r>
    </w:p>
    <w:p w:rsidRDefault="00F05FF6" w:rsidP="00C02BCB" w:rsidR="00F05FF6" w:rsidRPr="004B1C50">
      <w:pPr>
        <w:jc w:val="both"/>
        <w:rPr>
          <w:sz w:val="24"/>
          <w:szCs w:val="24"/>
        </w:rPr>
      </w:pPr>
      <w:r w:rsidRPr="004B1C50">
        <w:rPr>
          <w:sz w:val="24"/>
          <w:szCs w:val="24"/>
        </w:rPr>
        <w:tab/>
        <w:t>Slijedom  nave</w:t>
      </w:r>
      <w:r w:rsidR="00C23DCB" w:rsidRPr="004B1C50">
        <w:rPr>
          <w:sz w:val="24"/>
          <w:szCs w:val="24"/>
        </w:rPr>
        <w:t>denog, sud je na temelju odredbi</w:t>
      </w:r>
      <w:r w:rsidRPr="004B1C50">
        <w:rPr>
          <w:sz w:val="24"/>
          <w:szCs w:val="24"/>
        </w:rPr>
        <w:t xml:space="preserve"> čl. 247. st. 1. i 2. </w:t>
      </w:r>
      <w:r w:rsidR="00C23DCB" w:rsidRPr="004B1C50">
        <w:rPr>
          <w:sz w:val="24"/>
          <w:szCs w:val="24"/>
        </w:rPr>
        <w:t>SZ</w:t>
      </w:r>
      <w:r w:rsidRPr="004B1C50">
        <w:rPr>
          <w:sz w:val="24"/>
          <w:szCs w:val="24"/>
        </w:rPr>
        <w:t xml:space="preserve"> riješio kao u izreci.</w:t>
      </w:r>
    </w:p>
    <w:p w:rsidRDefault="00F05FF6" w:rsidP="00C02BCB" w:rsidR="00F05FF6" w:rsidRPr="004B1C50">
      <w:pPr>
        <w:jc w:val="both"/>
        <w:rPr>
          <w:sz w:val="24"/>
          <w:szCs w:val="24"/>
        </w:rPr>
      </w:pPr>
      <w:r w:rsidRPr="004B1C50">
        <w:rPr>
          <w:sz w:val="24"/>
          <w:szCs w:val="24"/>
        </w:rPr>
        <w:tab/>
      </w:r>
      <w:r w:rsidRPr="004B1C50">
        <w:rPr>
          <w:sz w:val="24"/>
          <w:szCs w:val="24"/>
          <w:lang w:val="en-GB"/>
        </w:rPr>
        <w:t>Zaključkom o prodaji odredit će se vrijednost nekretnin</w:t>
      </w:r>
      <w:r w:rsidR="00112C2D" w:rsidRPr="004B1C50">
        <w:rPr>
          <w:sz w:val="24"/>
          <w:szCs w:val="24"/>
          <w:lang w:val="en-GB"/>
        </w:rPr>
        <w:t>e</w:t>
      </w:r>
      <w:r w:rsidRPr="004B1C50">
        <w:rPr>
          <w:sz w:val="24"/>
          <w:szCs w:val="24"/>
          <w:lang w:val="en-GB"/>
        </w:rPr>
        <w:t>, način i uvjeti prodaje sukladno čl. 247. st. 3. SZ.</w:t>
      </w:r>
    </w:p>
    <w:p w:rsidRDefault="00F42190" w:rsidP="00D8769D" w:rsidR="00F42190" w:rsidRPr="004B1C50">
      <w:pPr>
        <w:ind w:firstLine="680"/>
        <w:jc w:val="both"/>
        <w:rPr>
          <w:sz w:val="24"/>
          <w:szCs w:val="24"/>
        </w:rPr>
      </w:pPr>
    </w:p>
    <w:p w:rsidRDefault="00F05FF6" w:rsidR="00573F89" w:rsidRPr="004B1C50">
      <w:pPr>
        <w:jc w:val="center"/>
        <w:rPr>
          <w:sz w:val="24"/>
          <w:szCs w:val="24"/>
        </w:rPr>
      </w:pPr>
      <w:r w:rsidRPr="004B1C50">
        <w:rPr>
          <w:sz w:val="24"/>
          <w:szCs w:val="24"/>
        </w:rPr>
        <w:t>U Zagrebu</w:t>
      </w:r>
      <w:r w:rsidR="00514ADC" w:rsidRPr="004B1C50">
        <w:rPr>
          <w:sz w:val="24"/>
          <w:szCs w:val="24"/>
        </w:rPr>
        <w:t xml:space="preserve"> </w:t>
      </w:r>
      <w:r w:rsidR="00C02BCB" w:rsidRPr="004B1C50">
        <w:rPr>
          <w:sz w:val="24"/>
          <w:szCs w:val="24"/>
        </w:rPr>
        <w:t xml:space="preserve">5. listopada </w:t>
      </w:r>
      <w:r w:rsidR="00BF0598" w:rsidRPr="004B1C50">
        <w:rPr>
          <w:sz w:val="24"/>
          <w:szCs w:val="24"/>
        </w:rPr>
        <w:t>2018</w:t>
      </w:r>
      <w:r w:rsidR="00213078" w:rsidRPr="004B1C50">
        <w:rPr>
          <w:sz w:val="24"/>
          <w:szCs w:val="24"/>
        </w:rPr>
        <w:t>.</w:t>
      </w:r>
    </w:p>
    <w:p w:rsidRDefault="00573F89" w:rsidR="00573F89" w:rsidRPr="004B1C50">
      <w:pPr>
        <w:jc w:val="center"/>
        <w:rPr>
          <w:sz w:val="24"/>
          <w:szCs w:val="24"/>
        </w:rPr>
      </w:pPr>
    </w:p>
    <w:p w:rsidRDefault="00112C2D" w:rsidP="00AC3307" w:rsidR="00573F89" w:rsidRPr="004B1C50">
      <w:pPr>
        <w:jc w:val="right"/>
        <w:rPr>
          <w:sz w:val="24"/>
          <w:szCs w:val="24"/>
        </w:rPr>
      </w:pPr>
      <w:r w:rsidRPr="004B1C50">
        <w:rPr>
          <w:sz w:val="24"/>
          <w:szCs w:val="24"/>
        </w:rPr>
        <w:tab/>
      </w:r>
      <w:r w:rsidRPr="004B1C50">
        <w:rPr>
          <w:sz w:val="24"/>
          <w:szCs w:val="24"/>
        </w:rPr>
        <w:tab/>
      </w:r>
      <w:r w:rsidRPr="004B1C50">
        <w:rPr>
          <w:sz w:val="24"/>
          <w:szCs w:val="24"/>
        </w:rPr>
        <w:tab/>
      </w:r>
      <w:r w:rsidRPr="004B1C50">
        <w:rPr>
          <w:sz w:val="24"/>
          <w:szCs w:val="24"/>
        </w:rPr>
        <w:tab/>
      </w:r>
      <w:r w:rsidRPr="004B1C50">
        <w:rPr>
          <w:sz w:val="24"/>
          <w:szCs w:val="24"/>
        </w:rPr>
        <w:tab/>
      </w:r>
      <w:r w:rsidRPr="004B1C50">
        <w:rPr>
          <w:sz w:val="24"/>
          <w:szCs w:val="24"/>
        </w:rPr>
        <w:tab/>
      </w:r>
      <w:r w:rsidRPr="004B1C50">
        <w:rPr>
          <w:sz w:val="24"/>
          <w:szCs w:val="24"/>
        </w:rPr>
        <w:tab/>
      </w:r>
      <w:r w:rsidRPr="004B1C50">
        <w:rPr>
          <w:sz w:val="24"/>
          <w:szCs w:val="24"/>
        </w:rPr>
        <w:tab/>
      </w:r>
      <w:r w:rsidRPr="004B1C50">
        <w:rPr>
          <w:sz w:val="24"/>
          <w:szCs w:val="24"/>
        </w:rPr>
        <w:tab/>
      </w:r>
      <w:r w:rsidRPr="004B1C50">
        <w:rPr>
          <w:sz w:val="24"/>
          <w:szCs w:val="24"/>
        </w:rPr>
        <w:tab/>
      </w:r>
      <w:r w:rsidR="00C47F26" w:rsidRPr="004B1C50">
        <w:rPr>
          <w:sz w:val="24"/>
          <w:szCs w:val="24"/>
        </w:rPr>
        <w:t xml:space="preserve">Sudac: </w:t>
      </w:r>
    </w:p>
    <w:p w:rsidRDefault="00C23DCB" w:rsidP="00AC3307" w:rsidR="00213078" w:rsidRPr="004B1C50">
      <w:pPr>
        <w:ind w:firstLine="680" w:left="2720"/>
        <w:jc w:val="right"/>
        <w:rPr>
          <w:sz w:val="24"/>
          <w:szCs w:val="24"/>
        </w:rPr>
      </w:pPr>
      <w:r w:rsidRPr="004B1C50">
        <w:rPr>
          <w:sz w:val="24"/>
          <w:szCs w:val="24"/>
        </w:rPr>
        <w:t>Dina Jellin</w:t>
      </w:r>
      <w:r w:rsidR="00E75BAF">
        <w:rPr>
          <w:sz w:val="24"/>
          <w:szCs w:val="24"/>
        </w:rPr>
        <w:t>,v.r.</w:t>
      </w:r>
    </w:p>
    <w:p w:rsidRDefault="0045448C" w:rsidP="00E95EDE" w:rsidR="0045448C" w:rsidRPr="004B1C50">
      <w:pPr>
        <w:ind w:firstLine="680" w:left="2720"/>
        <w:jc w:val="center"/>
        <w:rPr>
          <w:sz w:val="24"/>
          <w:szCs w:val="24"/>
        </w:rPr>
      </w:pPr>
    </w:p>
    <w:p w:rsidRDefault="0042601A" w:rsidR="0042601A" w:rsidRPr="004B1C50">
      <w:pPr>
        <w:jc w:val="both"/>
        <w:rPr>
          <w:sz w:val="24"/>
          <w:szCs w:val="24"/>
        </w:rPr>
      </w:pPr>
    </w:p>
    <w:p w:rsidRDefault="00C47F26" w:rsidR="00573F89" w:rsidRPr="004B1C50">
      <w:pPr>
        <w:jc w:val="both"/>
        <w:rPr>
          <w:sz w:val="24"/>
          <w:szCs w:val="24"/>
        </w:rPr>
      </w:pPr>
      <w:r w:rsidRPr="004B1C50">
        <w:rPr>
          <w:sz w:val="24"/>
          <w:szCs w:val="24"/>
        </w:rPr>
        <w:t>Uputa o pravnom lijeku</w:t>
      </w:r>
      <w:r w:rsidR="00573F89" w:rsidRPr="004B1C50">
        <w:rPr>
          <w:sz w:val="24"/>
          <w:szCs w:val="24"/>
        </w:rPr>
        <w:t>:</w:t>
      </w:r>
    </w:p>
    <w:p w:rsidRDefault="00573F89" w:rsidP="00F05FF6" w:rsidR="00573F89" w:rsidRPr="004B1C50">
      <w:pPr>
        <w:jc w:val="both"/>
        <w:rPr>
          <w:sz w:val="24"/>
          <w:szCs w:val="24"/>
        </w:rPr>
      </w:pPr>
      <w:r w:rsidRPr="004B1C50">
        <w:rPr>
          <w:sz w:val="24"/>
          <w:szCs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 w:rsidRPr="004B1C50">
      <w:pPr>
        <w:jc w:val="both"/>
        <w:rPr>
          <w:sz w:val="24"/>
          <w:szCs w:val="24"/>
        </w:rPr>
      </w:pPr>
    </w:p>
    <w:p w:rsidRDefault="002A615F" w:rsidP="002B3342" w:rsidR="002A615F" w:rsidRPr="004B1C50">
      <w:pPr>
        <w:pStyle w:val="Bezproreda"/>
      </w:pPr>
    </w:p>
    <w:p w:rsidRDefault="00573F89" w:rsidR="00573F89" w:rsidRPr="004B1C50">
      <w:pPr>
        <w:jc w:val="both"/>
        <w:rPr>
          <w:sz w:val="24"/>
          <w:szCs w:val="24"/>
        </w:rPr>
      </w:pPr>
    </w:p>
    <w:p w:rsidRDefault="00E75BAF" w:rsidR="00E75BAF" w:rsidRPr="00ED5ADF">
      <w:pPr>
        <w:jc w:val="right"/>
      </w:pPr>
    </w:p>
    <w:p w:rsidRDefault="00E75BAF" w:rsidR="00E75BAF">
      <w:pPr>
        <w:jc w:val="both"/>
      </w:pPr>
      <w:r>
        <w:t>Za točnost otpravka-ovlašteni službenik</w:t>
      </w:r>
    </w:p>
    <w:p w:rsidRDefault="00E75BAF" w:rsidP="00E75BAF" w:rsidR="00213078" w:rsidRPr="00E75BAF">
      <w:pPr>
        <w:jc w:val="both"/>
      </w:pPr>
      <w:r>
        <w:t xml:space="preserve">Ljubica Radošević </w:t>
      </w:r>
      <w:r w:rsidR="00213078" w:rsidRPr="004B1C50">
        <w:rPr>
          <w:sz w:val="24"/>
          <w:szCs w:val="24"/>
        </w:rPr>
        <w:t xml:space="preserve"> </w:t>
      </w:r>
    </w:p>
    <w:sectPr w:rsidSect="00AC3307" w:rsidR="00213078" w:rsidRPr="00E75BAF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1AF" w:rsidR="006571AF">
      <w:r>
        <w:separator/>
      </w:r>
    </w:p>
  </w:endnote>
  <w:endnote w:id="0" w:type="continuationSeparator">
    <w:p w:rsidRDefault="006571AF" w:rsidR="00657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1AF" w:rsidR="006571AF">
      <w:r>
        <w:separator/>
      </w:r>
    </w:p>
  </w:footnote>
  <w:footnote w:id="0" w:type="continuationSeparator">
    <w:p w:rsidRDefault="006571AF" w:rsidR="006571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E75BAF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C02BCB" w:rsidP="00C02BCB" w:rsidR="00D47EDE">
    <w:pPr>
      <w:jc w:val="right"/>
    </w:pPr>
    <w:r>
      <w:rPr>
        <w:sz w:val="24"/>
        <w:lang w:val="pt-BR"/>
      </w:rPr>
      <w:t>16</w:t>
    </w:r>
    <w:r w:rsidRPr="00264673">
      <w:rPr>
        <w:sz w:val="24"/>
        <w:lang w:val="pt-BR"/>
      </w:rPr>
      <w:t>.</w:t>
    </w:r>
    <w:r>
      <w:rPr>
        <w:sz w:val="24"/>
        <w:lang w:val="pt-BR"/>
      </w:rPr>
      <w:t xml:space="preserve"> </w:t>
    </w:r>
    <w:r w:rsidRPr="00264673">
      <w:rPr>
        <w:sz w:val="24"/>
        <w:lang w:val="pt-BR"/>
      </w:rPr>
      <w:t>St-</w:t>
    </w:r>
    <w:r>
      <w:rPr>
        <w:sz w:val="24"/>
        <w:lang w:val="pt-BR"/>
      </w:rPr>
      <w:t>2345/17</w:t>
    </w:r>
    <w:r w:rsidRPr="00264673">
      <w:rPr>
        <w:sz w:val="24"/>
        <w:lang w:val="pt-B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7AC2692"/>
    <w:multiLevelType w:val="hybridMultilevel"/>
    <w:tmpl w:val="E436A2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5589"/>
    <w:rsid w:val="0001248E"/>
    <w:rsid w:val="000254BE"/>
    <w:rsid w:val="00033E56"/>
    <w:rsid w:val="000361C9"/>
    <w:rsid w:val="00070E39"/>
    <w:rsid w:val="00090436"/>
    <w:rsid w:val="000959E1"/>
    <w:rsid w:val="001042FF"/>
    <w:rsid w:val="00112C2D"/>
    <w:rsid w:val="001150F8"/>
    <w:rsid w:val="001453AD"/>
    <w:rsid w:val="001466EF"/>
    <w:rsid w:val="00191AB6"/>
    <w:rsid w:val="001D72AB"/>
    <w:rsid w:val="001D7B4C"/>
    <w:rsid w:val="00200347"/>
    <w:rsid w:val="002051FF"/>
    <w:rsid w:val="00213078"/>
    <w:rsid w:val="00226206"/>
    <w:rsid w:val="00234884"/>
    <w:rsid w:val="00236FBE"/>
    <w:rsid w:val="00240FCF"/>
    <w:rsid w:val="0024160B"/>
    <w:rsid w:val="0027172E"/>
    <w:rsid w:val="002800FA"/>
    <w:rsid w:val="002A615F"/>
    <w:rsid w:val="002C6053"/>
    <w:rsid w:val="002D2F4E"/>
    <w:rsid w:val="002D380A"/>
    <w:rsid w:val="002F4B21"/>
    <w:rsid w:val="002F7FDD"/>
    <w:rsid w:val="00323B5B"/>
    <w:rsid w:val="00323E87"/>
    <w:rsid w:val="003529E8"/>
    <w:rsid w:val="003835D9"/>
    <w:rsid w:val="0038747F"/>
    <w:rsid w:val="003B2EE0"/>
    <w:rsid w:val="003C2088"/>
    <w:rsid w:val="00406479"/>
    <w:rsid w:val="0041069A"/>
    <w:rsid w:val="0042601A"/>
    <w:rsid w:val="00430F1D"/>
    <w:rsid w:val="0044629B"/>
    <w:rsid w:val="004538C2"/>
    <w:rsid w:val="0045448C"/>
    <w:rsid w:val="004701AC"/>
    <w:rsid w:val="004A74E5"/>
    <w:rsid w:val="004B1C50"/>
    <w:rsid w:val="004B4857"/>
    <w:rsid w:val="004E56A2"/>
    <w:rsid w:val="004F73F3"/>
    <w:rsid w:val="005140BE"/>
    <w:rsid w:val="00514ADC"/>
    <w:rsid w:val="00514DEA"/>
    <w:rsid w:val="005602CE"/>
    <w:rsid w:val="00571C40"/>
    <w:rsid w:val="00573F89"/>
    <w:rsid w:val="005762A7"/>
    <w:rsid w:val="00590DD8"/>
    <w:rsid w:val="0059448A"/>
    <w:rsid w:val="005A0A20"/>
    <w:rsid w:val="005B27F5"/>
    <w:rsid w:val="005E16A7"/>
    <w:rsid w:val="005E74BC"/>
    <w:rsid w:val="00605D9C"/>
    <w:rsid w:val="00617ED7"/>
    <w:rsid w:val="00626AAB"/>
    <w:rsid w:val="006571AF"/>
    <w:rsid w:val="00672596"/>
    <w:rsid w:val="006A0C3C"/>
    <w:rsid w:val="006B0E7F"/>
    <w:rsid w:val="006B58E5"/>
    <w:rsid w:val="00766D9D"/>
    <w:rsid w:val="00767734"/>
    <w:rsid w:val="007B6D80"/>
    <w:rsid w:val="007E2F47"/>
    <w:rsid w:val="008051B0"/>
    <w:rsid w:val="0082194B"/>
    <w:rsid w:val="0083451A"/>
    <w:rsid w:val="008747F2"/>
    <w:rsid w:val="008A2E30"/>
    <w:rsid w:val="008A79BB"/>
    <w:rsid w:val="008F7177"/>
    <w:rsid w:val="00906D18"/>
    <w:rsid w:val="009501DA"/>
    <w:rsid w:val="009549C7"/>
    <w:rsid w:val="00984E33"/>
    <w:rsid w:val="0098616F"/>
    <w:rsid w:val="009A7414"/>
    <w:rsid w:val="009B38D1"/>
    <w:rsid w:val="009D42B6"/>
    <w:rsid w:val="009D521E"/>
    <w:rsid w:val="009F6104"/>
    <w:rsid w:val="00A10516"/>
    <w:rsid w:val="00A43E6A"/>
    <w:rsid w:val="00A56DD1"/>
    <w:rsid w:val="00A76038"/>
    <w:rsid w:val="00AC3307"/>
    <w:rsid w:val="00AD216A"/>
    <w:rsid w:val="00AD4289"/>
    <w:rsid w:val="00B26334"/>
    <w:rsid w:val="00B32EFD"/>
    <w:rsid w:val="00B46408"/>
    <w:rsid w:val="00B669B6"/>
    <w:rsid w:val="00B86764"/>
    <w:rsid w:val="00B94211"/>
    <w:rsid w:val="00BB60E8"/>
    <w:rsid w:val="00BF0598"/>
    <w:rsid w:val="00C02BCB"/>
    <w:rsid w:val="00C17D75"/>
    <w:rsid w:val="00C23DCB"/>
    <w:rsid w:val="00C33203"/>
    <w:rsid w:val="00C44E71"/>
    <w:rsid w:val="00C47F26"/>
    <w:rsid w:val="00C5150F"/>
    <w:rsid w:val="00C6242C"/>
    <w:rsid w:val="00C74726"/>
    <w:rsid w:val="00CD18A4"/>
    <w:rsid w:val="00CE072F"/>
    <w:rsid w:val="00D13308"/>
    <w:rsid w:val="00D154B1"/>
    <w:rsid w:val="00D47EDE"/>
    <w:rsid w:val="00D5360E"/>
    <w:rsid w:val="00D61FB1"/>
    <w:rsid w:val="00D76D56"/>
    <w:rsid w:val="00D8769D"/>
    <w:rsid w:val="00D955F0"/>
    <w:rsid w:val="00DC1D9E"/>
    <w:rsid w:val="00DF250D"/>
    <w:rsid w:val="00E06D11"/>
    <w:rsid w:val="00E350E4"/>
    <w:rsid w:val="00E36D44"/>
    <w:rsid w:val="00E63528"/>
    <w:rsid w:val="00E66833"/>
    <w:rsid w:val="00E75BAF"/>
    <w:rsid w:val="00E80511"/>
    <w:rsid w:val="00E8686C"/>
    <w:rsid w:val="00E95EDE"/>
    <w:rsid w:val="00E969EC"/>
    <w:rsid w:val="00EA493B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St-2345/2017</izvorni_sadrzaj>
    <derivirana_varijabla naziv="DomainObject.Predmet.OznakaBroj_1">St-2345/2017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KanKaKee d.o.o.</izvorni_sadrzaj>
    <derivirana_varijabla naziv="DomainObject.Predmet.ProtustrankaFormated_1">  KanKaKee d.o.o.</derivirana_varijabla>
  </DomainObject.Predmet.ProtustrankaFormated>
  <DomainObject.Predmet.ProtustrankaFormatedOIB>
    <izvorni_sadrzaj>  KanKaKee d.o.o., OIB 35468141944</izvorni_sadrzaj>
    <derivirana_varijabla naziv="DomainObject.Predmet.ProtustrankaFormatedOIB_1">  KanKaKee d.o.o., OIB 35468141944</derivirana_varijabla>
  </DomainObject.Predmet.ProtustrankaFormatedOIB>
  <DomainObject.Predmet.ProtustrankaFormatedWithAdress>
    <izvorni_sadrzaj> KanKaKee d.o.o., Vladimira Filakovca 9, 10000 Zagreb</izvorni_sadrzaj>
    <derivirana_varijabla naziv="DomainObject.Predmet.ProtustrankaFormatedWithAdress_1"> KanKaKee d.o.o., Vladimira Filakovca 9, 10000 Zagreb</derivirana_varijabla>
  </DomainObject.Predmet.ProtustrankaFormatedWithAdress>
  <DomainObject.Predmet.ProtustrankaFormatedWithAdressOIB>
    <izvorni_sadrzaj> KanKaKee d.o.o., OIB 35468141944, Vladimira Filakovca 9, 10000 Zagreb</izvorni_sadrzaj>
    <derivirana_varijabla naziv="DomainObject.Predmet.ProtustrankaFormatedWithAdressOIB_1"> KanKaKee d.o.o., OIB 35468141944, Vladimira Filakovca 9, 10000 Zagreb</derivirana_varijabla>
  </DomainObject.Predmet.ProtustrankaFormatedWithAdressOIB>
  <DomainObject.Predmet.ProtustrankaWithAdress>
    <izvorni_sadrzaj>KanKaKee d.o.o. Vladimira Filakovca 9, 10000 Zagreb</izvorni_sadrzaj>
    <derivirana_varijabla naziv="DomainObject.Predmet.ProtustrankaWithAdress_1">KanKaKee d.o.o. Vladimira Filakovca 9, 10000 Zagreb</derivirana_varijabla>
  </DomainObject.Predmet.ProtustrankaWithAdress>
  <DomainObject.Predmet.ProtustrankaWithAdressOIB>
    <izvorni_sadrzaj>KanKaKee d.o.o., OIB 35468141944, Vladimira Filakovca 9, 10000 Zagreb</izvorni_sadrzaj>
    <derivirana_varijabla naziv="DomainObject.Predmet.ProtustrankaWithAdressOIB_1">KanKaKee d.o.o., OIB 35468141944, Vladimira Filakovca 9, 10000 Zagreb</derivirana_varijabla>
  </DomainObject.Predmet.ProtustrankaWithAdressOIB>
  <DomainObject.Predmet.ProtustrankaNazivFormated>
    <izvorni_sadrzaj>KanKaKee d.o.o.</izvorni_sadrzaj>
    <derivirana_varijabla naziv="DomainObject.Predmet.ProtustrankaNazivFormated_1">KanKaKee d.o.o.</derivirana_varijabla>
  </DomainObject.Predmet.ProtustrankaNazivFormated>
  <DomainObject.Predmet.ProtustrankaNazivFormatedOIB>
    <izvorni_sadrzaj>KanKaKee d.o.o., OIB 35468141944</izvorni_sadrzaj>
    <derivirana_varijabla naziv="DomainObject.Predmet.ProtustrankaNazivFormatedOIB_1">KanKaKee d.o.o., OIB 35468141944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KanKaKee d.o.o.</item>
    </izvorni_sadrzaj>
    <derivirana_varijabla naziv="DomainObject.Predmet.ProtuStrankaListFormated_1">
      <item>KanKaKee d.o.o.</item>
    </derivirana_varijabla>
  </DomainObject.Predmet.ProtuStrankaListFormated>
  <DomainObject.Predmet.ProtuStrankaListFormatedOIB>
    <izvorni_sadrzaj>
      <item>KanKaKee d.o.o., OIB 35468141944</item>
    </izvorni_sadrzaj>
    <derivirana_varijabla naziv="DomainObject.Predmet.ProtuStrankaListFormatedOIB_1">
      <item>KanKaKee d.o.o., OIB 35468141944</item>
    </derivirana_varijabla>
  </DomainObject.Predmet.ProtuStrankaListFormatedOIB>
  <DomainObject.Predmet.ProtuStrankaListFormatedWithAdress>
    <izvorni_sadrzaj>
      <item>KanKaKee d.o.o., Vladimira Filakovca 9, 10000 Zagreb</item>
    </izvorni_sadrzaj>
    <derivirana_varijabla naziv="DomainObject.Predmet.ProtuStrankaListFormatedWithAdress_1">
      <item>KanKaKee d.o.o., Vladimira Filakovca 9, 10000 Zagreb</item>
    </derivirana_varijabla>
  </DomainObject.Predmet.ProtuStrankaListFormatedWithAdress>
  <DomainObject.Predmet.ProtuStrankaListFormatedWithAdressOIB>
    <izvorni_sadrzaj>
      <item>KanKaKee d.o.o., OIB 35468141944, Vladimira Filakovca 9, 10000 Zagreb</item>
    </izvorni_sadrzaj>
    <derivirana_varijabla naziv="DomainObject.Predmet.ProtuStrankaListFormatedWithAdressOIB_1">
      <item>KanKaKee d.o.o., OIB 35468141944, Vladimira Filakovca 9, 10000 Zagreb</item>
    </derivirana_varijabla>
  </DomainObject.Predmet.ProtuStrankaListFormatedWithAdressOIB>
  <DomainObject.Predmet.ProtuStrankaListNazivFormated>
    <izvorni_sadrzaj>
      <item>KanKaKee d.o.o.</item>
    </izvorni_sadrzaj>
    <derivirana_varijabla naziv="DomainObject.Predmet.ProtuStrankaListNazivFormated_1">
      <item>KanKaKee d.o.o.</item>
    </derivirana_varijabla>
  </DomainObject.Predmet.ProtuStrankaListNazivFormated>
  <DomainObject.Predmet.ProtuStrankaListNazivFormatedOIB>
    <izvorni_sadrzaj>
      <item>KanKaKee d.o.o., OIB 35468141944</item>
    </izvorni_sadrzaj>
    <derivirana_varijabla naziv="DomainObject.Predmet.ProtuStrankaListNazivFormatedOIB_1">
      <item>KanKaKee d.o.o., OIB 35468141944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KanKaKee d.o.o.</izvorni_sadrzaj>
    <derivirana_varijabla naziv="DomainObject.Predmet.ProtustrankaIDrugi_1">KanKaKee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KanKaKee d.o.o., OIB 35468141944, Vladimira Filakovca 9, 10000 Zagreb</izvorni_sadrzaj>
    <derivirana_varijabla naziv="DomainObject.Predmet.ProtustrankaIDrugiAdressOIB_1">KanKaKee d.o.o., OIB 35468141944,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KanKaKee d.o.o.</item>
      <item>FINA Regionalni centar Zagreb</item>
      <item>RH MF Porezna uprava Zagreb</item>
      <item>ŽDO u Zagrebu</item>
    </izvorni_sadrzaj>
    <derivirana_varijabla naziv="DomainObject.Predmet.SudioniciListNaziv_1">
      <item>KanKaKee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KanKaKee d.o.o., OIB 35468141944, Vladimira Filakovca 9,10000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35468141944</item>
      <item>, OIB 18683136487</item>
      <item>, OIB 16488001145</item>
    </izvorni_sadrzaj>
    <derivirana_varijabla naziv="DomainObject.Predmet.SudioniciListNazivOIB_1">
      <item>, OIB 85821130368</item>
      <item>, OIB 35468141944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183AF-9283-48D6-8CF9-CCB98374B8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3289</properties:Characters>
  <properties:Lines>81</properties:Lines>
  <properties:Paragraphs>26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2018-10-05T05:46:00Z</dcterms:created>
  <dc:creator>user</dc:creator>
  <cp:lastModifiedBy>Ljubica Radošević</cp:lastModifiedBy>
  <cp:lastPrinted>2018-10-05T07:36:00Z</cp:lastPrinted>
  <dcterms:modified xmlns:xsi="http://www.w3.org/2001/XMLSchema-instance" xsi:type="dcterms:W3CDTF">2018-10-05T07:38:00Z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(St-2345-17-rj o prodaji-nekretnine i pokretnine kao pertinencija, 5.10.18..docx)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