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b876" w14:paraId="c26b876" w:rsidRDefault="00237B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7B44" w:rsidP="00237B44" w:rsidR="00237B44">
      <w:pPr>
        <w:pStyle w:val="Bezproreda"/>
      </w:pPr>
    </w:p>
    <w:p w:rsidRDefault="00237B44" w:rsidP="00237B44" w:rsidR="00237B44">
      <w:pPr>
        <w:pStyle w:val="Bezproreda"/>
      </w:pPr>
    </w:p>
    <w:p w:rsidRDefault="00237B44" w:rsidP="00237B44" w:rsidR="00AE649C">
      <w:pPr>
        <w:pStyle w:val="Bezproreda"/>
      </w:pPr>
      <w:r>
        <w:t xml:space="preserve">     Republika Hrvatska</w:t>
      </w:r>
    </w:p>
    <w:p w:rsidRDefault="00237B44" w:rsidP="00237B44" w:rsidR="00237B44">
      <w:pPr>
        <w:pStyle w:val="Bezproreda"/>
      </w:pPr>
      <w:r>
        <w:t>Trgovački sud u Bjelovaru</w:t>
      </w:r>
    </w:p>
    <w:p w:rsidRDefault="00237B44" w:rsidP="00237B44" w:rsidR="00237B4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  <w:bookmarkStart w:name="_GoBack" w:id="0"/>
      <w:bookmarkEnd w:id="0"/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St-457/2019-2</w:t>
      </w:r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37B44" w:rsidP="00237B44" w:rsidR="00237B4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37B44" w:rsidP="00237B44" w:rsidR="00237B44">
      <w:pPr>
        <w:pStyle w:val="Bezproreda"/>
        <w:jc w:val="center"/>
        <w:rPr>
          <w:noProof/>
        </w:rPr>
      </w:pPr>
    </w:p>
    <w:p w:rsidRDefault="00237B44" w:rsidP="00237B44" w:rsidR="00237B4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37B44" w:rsidP="00237B44" w:rsidR="00237B44">
      <w:pPr>
        <w:pStyle w:val="Bezproreda"/>
        <w:jc w:val="both"/>
        <w:rPr>
          <w:b/>
          <w:noProof/>
        </w:rPr>
      </w:pPr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ŠEŠERIN GRADNJA j.d.o.o. za trgovinu i usluge Velika Buna, </w:t>
      </w:r>
      <w:proofErr w:type="spellStart"/>
      <w:r>
        <w:t>Tudina</w:t>
      </w:r>
      <w:proofErr w:type="spellEnd"/>
      <w:r>
        <w:t xml:space="preserve"> ulica 9, OIB: 10952775922, (prije: EMINI PRO j.d.o.o. za trgovinu i usluge),  21. svibnja  </w:t>
      </w:r>
      <w:r>
        <w:rPr>
          <w:noProof/>
        </w:rPr>
        <w:t xml:space="preserve">2019. </w:t>
      </w:r>
    </w:p>
    <w:p w:rsidRDefault="00237B44" w:rsidP="00237B44" w:rsidR="00237B44">
      <w:pPr>
        <w:pStyle w:val="Bezproreda"/>
        <w:jc w:val="both"/>
        <w:rPr>
          <w:noProof/>
        </w:rPr>
      </w:pPr>
    </w:p>
    <w:p w:rsidRDefault="00237B44" w:rsidP="00237B44" w:rsidR="00237B4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237B44" w:rsidP="00237B44" w:rsidR="00237B4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 ŠEŠERIN GRADNJA j.d.o.o. za trgovinu i usluge Velika Buna, </w:t>
      </w:r>
      <w:proofErr w:type="spellStart"/>
      <w:r>
        <w:t>Tudina</w:t>
      </w:r>
      <w:proofErr w:type="spellEnd"/>
      <w:r>
        <w:t xml:space="preserve"> ulica 9, OIB: 10952775922.</w:t>
      </w:r>
    </w:p>
    <w:p w:rsidRDefault="00237B44" w:rsidP="00237B44" w:rsidR="00237B44">
      <w:pPr>
        <w:pStyle w:val="Bezproreda"/>
        <w:ind w:firstLine="708"/>
        <w:jc w:val="both"/>
      </w:pPr>
    </w:p>
    <w:p w:rsidRDefault="00237B44" w:rsidP="00237B44" w:rsidR="00237B4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jc w:val="center"/>
      </w:pPr>
      <w:r>
        <w:t>14. lipnja 2019. u 11,00 sati</w:t>
      </w:r>
    </w:p>
    <w:p w:rsidRDefault="00237B44" w:rsidP="00237B44" w:rsidR="00237B44">
      <w:pPr>
        <w:pStyle w:val="Bezproreda"/>
        <w:jc w:val="both"/>
        <w:rPr>
          <w:b/>
        </w:rPr>
      </w:pPr>
    </w:p>
    <w:p w:rsidRDefault="00237B44" w:rsidP="00237B44" w:rsidR="00237B44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jc w:val="both"/>
      </w:pPr>
      <w:r>
        <w:t xml:space="preserve">- Financijska agencija </w:t>
      </w:r>
    </w:p>
    <w:p w:rsidRDefault="00237B44" w:rsidP="00237B44" w:rsidR="00237B44">
      <w:pPr>
        <w:pStyle w:val="Bezproreda"/>
        <w:jc w:val="both"/>
      </w:pPr>
      <w:r>
        <w:t xml:space="preserve">- zakonski zastupnik dužnika Marko </w:t>
      </w:r>
      <w:proofErr w:type="spellStart"/>
      <w:r>
        <w:t>Šešerin</w:t>
      </w:r>
      <w:proofErr w:type="spellEnd"/>
      <w:r>
        <w:t>.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ind w:firstLine="708"/>
        <w:jc w:val="both"/>
      </w:pPr>
      <w:r>
        <w:t xml:space="preserve">3. Nalaže se zakonskom zastupniku dužnika Marku </w:t>
      </w:r>
      <w:proofErr w:type="spellStart"/>
      <w:r>
        <w:t>Šešerin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jc w:val="center"/>
      </w:pPr>
      <w:r>
        <w:t>Obrazloženje</w:t>
      </w:r>
    </w:p>
    <w:p w:rsidRDefault="00237B44" w:rsidP="00237B44" w:rsidR="00237B44">
      <w:pPr>
        <w:pStyle w:val="Bezproreda"/>
        <w:jc w:val="center"/>
      </w:pPr>
    </w:p>
    <w:p w:rsidRDefault="00237B44" w:rsidP="00237B44" w:rsidR="00237B4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24. prosinca 2018.  podnijela prijedlog za otvaranje stečajnog postupka nad dužnikom </w:t>
      </w:r>
      <w:r>
        <w:t xml:space="preserve">ŠEŠERIN GRADNJA j.d.o.o. za trgovinu i usluge Velika Buna, </w:t>
      </w:r>
      <w:proofErr w:type="spellStart"/>
      <w:r>
        <w:t>Tudina</w:t>
      </w:r>
      <w:proofErr w:type="spellEnd"/>
      <w:r>
        <w:t xml:space="preserve"> ulica </w:t>
      </w:r>
      <w:r>
        <w:lastRenderedPageBreak/>
        <w:t xml:space="preserve">9, OIB: 10952775922. </w:t>
      </w:r>
      <w:r>
        <w:rPr>
          <w:noProof/>
        </w:rPr>
        <w:t>U</w:t>
      </w:r>
      <w:r>
        <w:t xml:space="preserve"> prijedlogu navodi da na dan 19. prosinca 2018. dužnik u Očevidniku redoslijeda osnova za plaćanje ima evidentirane neizvršene osnove za plaćanje u neprekinutom razdoblju od 120 dana, u ukupnom iznosu od 8.960,33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2 zaposlenih.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19. prosinca 2018. godine ima evidentirane neizvršene osnove za plaćanje u neprekinutom razdoblju od 120 dana i 2 zaposlenih.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37B44" w:rsidP="00237B44" w:rsidR="00237B44">
      <w:pPr>
        <w:pStyle w:val="Bezproreda"/>
        <w:jc w:val="both"/>
        <w:rPr>
          <w:i/>
          <w:u w:val="single"/>
        </w:rPr>
      </w:pPr>
    </w:p>
    <w:p w:rsidRDefault="00237B44" w:rsidP="00237B44" w:rsidR="00237B4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37B44" w:rsidP="00237B44" w:rsidR="00237B44">
      <w:pPr>
        <w:pStyle w:val="Bezproreda"/>
        <w:jc w:val="both"/>
      </w:pPr>
    </w:p>
    <w:p w:rsidRDefault="00237B44" w:rsidP="00237B44" w:rsidR="00237B44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237B44" w:rsidP="00237B44" w:rsidR="00237B44">
      <w:pPr>
        <w:pStyle w:val="Bezproreda"/>
        <w:jc w:val="both"/>
        <w:rPr>
          <w:noProof/>
        </w:rPr>
      </w:pPr>
    </w:p>
    <w:p w:rsidRDefault="00237B44" w:rsidP="00237B44" w:rsidR="00237B44">
      <w:pPr>
        <w:pStyle w:val="Bezproreda"/>
        <w:jc w:val="center"/>
      </w:pPr>
      <w:r>
        <w:t>S u d a c</w:t>
      </w:r>
    </w:p>
    <w:p w:rsidRDefault="00237B44" w:rsidP="00237B44" w:rsidR="00237B44">
      <w:pPr>
        <w:pStyle w:val="Bezproreda"/>
        <w:jc w:val="center"/>
      </w:pPr>
      <w:r>
        <w:t xml:space="preserve">Branka Pleskalt </w:t>
      </w:r>
      <w:r>
        <w:t>v.r.</w:t>
      </w:r>
    </w:p>
    <w:p w:rsidRDefault="00237B44" w:rsidP="00237B44" w:rsidR="00237B44">
      <w:pPr>
        <w:pStyle w:val="Bezproreda"/>
        <w:jc w:val="center"/>
      </w:pPr>
    </w:p>
    <w:p w:rsidRDefault="00237B44" w:rsidP="00237B44" w:rsidR="00237B4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37B44" w:rsidP="00237B44" w:rsidR="00237B44">
      <w:pPr>
        <w:pStyle w:val="Bezproreda"/>
        <w:jc w:val="center"/>
      </w:pPr>
      <w:r>
        <w:t>Vesna Dragišić</w:t>
      </w:r>
    </w:p>
    <w:p w:rsidRDefault="00237B44" w:rsidP="00237B44" w:rsidR="00237B44">
      <w:pPr>
        <w:pStyle w:val="Bezproreda"/>
        <w:jc w:val="center"/>
      </w:pPr>
    </w:p>
    <w:p w:rsidRDefault="00237B44" w:rsidP="00237B44" w:rsidR="00237B44">
      <w:pPr>
        <w:pStyle w:val="Bezproreda"/>
        <w:jc w:val="center"/>
      </w:pPr>
    </w:p>
    <w:p w:rsidRDefault="00237B44" w:rsidP="00237B44" w:rsidR="00237B44">
      <w:pPr>
        <w:pStyle w:val="Bezproreda"/>
        <w:jc w:val="both"/>
      </w:pPr>
      <w:r>
        <w:t xml:space="preserve">  </w:t>
      </w:r>
    </w:p>
    <w:p w:rsidRDefault="00237B44" w:rsidP="00237B44" w:rsidR="00237B4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37B44" w:rsidP="00237B44" w:rsidR="00237B4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37B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0386408"/>
      <w:docPartObj>
        <w:docPartGallery w:val="Page Numbers (Top of Page)"/>
        <w:docPartUnique/>
      </w:docPartObj>
    </w:sdtPr>
    <w:sdtContent>
      <w:p w:rsidRDefault="00237B44" w:rsidR="00237B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37B44" w:rsidR="008333A9">
    <w:pPr>
      <w:pStyle w:val="Zaglavlje"/>
    </w:pPr>
    <w:r>
      <w:t>Poslovni broj: 1 St-457/2019-2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7B4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37B4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37B4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42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St-457/2019-2</izvorni_sadrzaj>
    <derivirana_varijabla naziv="DomainObject.Oznaka_1">St-457/2019-2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St-457/2019</izvorni_sadrzaj>
    <derivirana_varijabla naziv="DomainObject.Predmet.OznakaBroj_1">St-457/2019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EMINI PRO j.d.o.o. za trgovinu i usluge (sada ŠEŠERIN GRADNJA j.d.o.o.)</izvorni_sadrzaj>
    <derivirana_varijabla naziv="DomainObject.Predmet.ProtustrankaFormated_1">  EMINI PRO j.d.o.o. za trgovinu i usluge (sada ŠEŠERIN GRADNJA j.d.o.o.)</derivirana_varijabla>
  </DomainObject.Predmet.ProtustrankaFormated>
  <DomainObject.Predmet.ProtustrankaFormatedOIB>
    <izvorni_sadrzaj>  EMINI PRO j.d.o.o. za trgovinu i usluge (sada ŠEŠERIN GRADNJA j.d.o.o.), OIB 10952775922</izvorni_sadrzaj>
    <derivirana_varijabla naziv="DomainObject.Predmet.ProtustrankaFormatedOIB_1">  EMINI PRO j.d.o.o. za trgovinu i usluge (sada ŠEŠERIN GRADNJA j.d.o.o.), OIB 10952775922</derivirana_varijabla>
  </DomainObject.Predmet.ProtustrankaFormatedOIB>
  <DomainObject.Predmet.ProtustrankaFormatedWithAdress>
    <izvorni_sadrzaj> EMINI PRO j.d.o.o. za trgovinu i usluge (sada ŠEŠERIN GRADNJA j.d.o.o.), Tudina ulica 9, 10413 Velika Buna</izvorni_sadrzaj>
    <derivirana_varijabla naziv="DomainObject.Predmet.ProtustrankaFormatedWithAdress_1"> EMINI PRO j.d.o.o. za trgovinu i usluge (sada ŠEŠERIN GRADNJA j.d.o.o.), Tudina ulica 9, 10413 Velika Buna</derivirana_varijabla>
  </DomainObject.Predmet.ProtustrankaFormatedWithAdress>
  <DomainObject.Predmet.ProtustrankaFormatedWithAdressOIB>
    <izvorni_sadrzaj> EMINI PRO j.d.o.o. za trgovinu i usluge (sada ŠEŠERIN GRADNJA j.d.o.o.), OIB 10952775922, Tudina ulica 9, 10413 Velika Buna</izvorni_sadrzaj>
    <derivirana_varijabla naziv="DomainObject.Predmet.ProtustrankaFormatedWithAdressOIB_1"> EMINI PRO j.d.o.o. za trgovinu i usluge (sada ŠEŠERIN GRADNJA j.d.o.o.), OIB 10952775922, Tudina ulica 9, 10413 Velika Buna</derivirana_varijabla>
  </DomainObject.Predmet.ProtustrankaFormatedWithAdressOIB>
  <DomainObject.Predmet.ProtustrankaWithAdress>
    <izvorni_sadrzaj>EMINI PRO j.d.o.o. za trgovinu i usluge (sada ŠEŠERIN GRADNJA j.d.o.o.) Tudina ulica 9, 10413 Velika Buna</izvorni_sadrzaj>
    <derivirana_varijabla naziv="DomainObject.Predmet.ProtustrankaWithAdress_1">EMINI PRO j.d.o.o. za trgovinu i usluge (sada ŠEŠERIN GRADNJA j.d.o.o.) Tudina ulica 9, 10413 Velika Buna</derivirana_varijabla>
  </DomainObject.Predmet.ProtustrankaWithAdress>
  <DomainObject.Predmet.ProtustrankaWithAdressOIB>
    <izvorni_sadrzaj>EMINI PRO j.d.o.o. za trgovinu i usluge (sada ŠEŠERIN GRADNJA j.d.o.o.), OIB 10952775922, Tudina ulica 9, 10413 Velika Buna</izvorni_sadrzaj>
    <derivirana_varijabla naziv="DomainObject.Predmet.ProtustrankaWithAdressOIB_1">EMINI PRO j.d.o.o. za trgovinu i usluge (sada ŠEŠERIN GRADNJA j.d.o.o.), OIB 10952775922, Tudina ulica 9, 10413 Velika Buna</derivirana_varijabla>
  </DomainObject.Predmet.ProtustrankaWithAdressOIB>
  <DomainObject.Predmet.ProtustrankaNazivFormated>
    <izvorni_sadrzaj>EMINI PRO j.d.o.o. za trgovinu i usluge (sada ŠEŠERIN GRADNJA j.d.o.o.)</izvorni_sadrzaj>
    <derivirana_varijabla naziv="DomainObject.Predmet.ProtustrankaNazivFormated_1">EMINI PRO j.d.o.o. za trgovinu i usluge (sada ŠEŠERIN GRADNJA j.d.o.o.)</derivirana_varijabla>
  </DomainObject.Predmet.ProtustrankaNazivFormated>
  <DomainObject.Predmet.ProtustrankaNazivFormatedOIB>
    <izvorni_sadrzaj>EMINI PRO j.d.o.o. za trgovinu i usluge (sada ŠEŠERIN GRADNJA j.d.o.o.), OIB 10952775922</izvorni_sadrzaj>
    <derivirana_varijabla naziv="DomainObject.Predmet.ProtustrankaNazivFormatedOIB_1">EMINI PRO j.d.o.o. za trgovinu i usluge (sada ŠEŠERIN GRADNJA j.d.o.o.), OIB 10952775922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EMINI PRO j.d.o.o. za trgovinu i usluge (sada ŠEŠERIN GRADNJA j.d.o.o.)</item>
    </izvorni_sadrzaj>
    <derivirana_varijabla naziv="DomainObject.Predmet.ProtuStrankaListFormated_1">
      <item>EMINI PRO j.d.o.o. za trgovinu i usluge (sada ŠEŠERIN GRADNJA j.d.o.o.)</item>
    </derivirana_varijabla>
  </DomainObject.Predmet.ProtuStrankaListFormated>
  <DomainObject.Predmet.ProtuStrankaListFormatedOIB>
    <izvorni_sadrzaj>
      <item>EMINI PRO j.d.o.o. za trgovinu i usluge (sada ŠEŠERIN GRADNJA j.d.o.o.), OIB 10952775922</item>
    </izvorni_sadrzaj>
    <derivirana_varijabla naziv="DomainObject.Predmet.ProtuStrankaListFormatedOIB_1">
      <item>EMINI PRO j.d.o.o. za trgovinu i usluge (sada ŠEŠERIN GRADNJA j.d.o.o.), OIB 10952775922</item>
    </derivirana_varijabla>
  </DomainObject.Predmet.ProtuStrankaListFormatedOIB>
  <DomainObject.Predmet.ProtuStrankaListFormatedWithAdress>
    <izvorni_sadrzaj>
      <item>EMINI PRO j.d.o.o. za trgovinu i usluge (sada ŠEŠERIN GRADNJA j.d.o.o.), Tudina ulica 9, 10413 Velika Buna</item>
    </izvorni_sadrzaj>
    <derivirana_varijabla naziv="DomainObject.Predmet.ProtuStrankaListFormatedWithAdress_1">
      <item>EMINI PRO j.d.o.o. za trgovinu i usluge (sada ŠEŠERIN GRADNJA j.d.o.o.), Tudina ulica 9, 10413 Velika Buna</item>
    </derivirana_varijabla>
  </DomainObject.Predmet.ProtuStrankaListFormatedWithAdress>
  <DomainObject.Predmet.ProtuStrankaListFormatedWithAdressOIB>
    <izvorni_sadrzaj>
      <item>EMINI PRO j.d.o.o. za trgovinu i usluge (sada ŠEŠERIN GRADNJA j.d.o.o.), OIB 10952775922, Tudina ulica 9, 10413 Velika Buna</item>
    </izvorni_sadrzaj>
    <derivirana_varijabla naziv="DomainObject.Predmet.ProtuStrankaListFormatedWithAdressOIB_1">
      <item>EMINI PRO j.d.o.o. za trgovinu i usluge (sada ŠEŠERIN GRADNJA j.d.o.o.), OIB 10952775922, Tudina ulica 9, 10413 Velika Buna</item>
    </derivirana_varijabla>
  </DomainObject.Predmet.ProtuStrankaListFormatedWithAdressOIB>
  <DomainObject.Predmet.ProtuStrankaListNazivFormated>
    <izvorni_sadrzaj>
      <item>EMINI PRO j.d.o.o. za trgovinu i usluge (sada ŠEŠERIN GRADNJA j.d.o.o.)</item>
    </izvorni_sadrzaj>
    <derivirana_varijabla naziv="DomainObject.Predmet.ProtuStrankaListNazivFormated_1">
      <item>EMINI PRO j.d.o.o. za trgovinu i usluge (sada ŠEŠERIN GRADNJA j.d.o.o.)</item>
    </derivirana_varijabla>
  </DomainObject.Predmet.ProtuStrankaListNazivFormated>
  <DomainObject.Predmet.ProtuStrankaListNazivFormatedOIB>
    <izvorni_sadrzaj>
      <item>EMINI PRO j.d.o.o. za trgovinu i usluge (sada ŠEŠERIN GRADNJA j.d.o.o.), OIB 10952775922</item>
    </izvorni_sadrzaj>
    <derivirana_varijabla naziv="DomainObject.Predmet.ProtuStrankaListNazivFormatedOIB_1">
      <item>EMINI PRO j.d.o.o. za trgovinu i usluge (sada ŠEŠERIN GRADNJA j.d.o.o.), OIB 10952775922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St-457/2019-2</izvorni_sadrzaj>
    <derivirana_varijabla naziv="DomainObject.PoslovniBrojDokumenta_1">St-457/2019-2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EMINI PRO j.d.o.o. za trgovinu i usluge (sada ŠEŠERIN GRADNJA j.d.o.o.)</izvorni_sadrzaj>
    <derivirana_varijabla naziv="DomainObject.Predmet.ProtustrankaIDrugi_1">EMINI PRO j.d.o.o. za trgovinu i usluge (sada ŠEŠERIN GRADNJA j.d.o.o.)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EMINI PRO j.d.o.o. za trgovinu i usluge (sada ŠEŠERIN GRADNJA j.d.o.o.), OIB 10952775922, Tudina ulica 9, 10413 Velika Buna</izvorni_sadrzaj>
    <derivirana_varijabla naziv="DomainObject.Predmet.ProtustrankaIDrugiAdressOIB_1">EMINI PRO j.d.o.o. za trgovinu i usluge (sada ŠEŠERIN GRADNJA j.d.o.o.), OIB 10952775922, Tudina ulica 9,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EMINI PRO j.d.o.o. za trgovinu i usluge (sada ŠEŠERIN GRADNJA j.d.o.o.)</item>
      <item>FINA Regionalni centar Zagreb</item>
    </izvorni_sadrzaj>
    <derivirana_varijabla naziv="DomainObject.Predmet.SudioniciListNaziv_1">
      <item>EMINI PRO j.d.o.o. za trgovinu i usluge (sada ŠEŠERIN GRADNJA j.d.o.o.)</item>
      <item>FINA Regionalni centar Zagreb</item>
    </derivirana_varijabla>
  </DomainObject.Predmet.SudioniciListNaziv>
  <DomainObject.Predmet.SudioniciListAdressOIB>
    <izvorni_sadrzaj>
      <item>EMINI PRO j.d.o.o. za trgovinu i usluge (sada ŠEŠERIN GRADNJA j.d.o.o.), OIB 10952775922, Tudina ulica 9,10413 Velika Buna</item>
      <item>FINA Regionalni centar Zagreb, OIB 85821130368, Trg svibanjskih žrtava 1995. 1,10000 Zagreb</item>
    </izvorni_sadrzaj>
    <derivirana_varijabla naziv="DomainObject.Predmet.SudioniciListAdressOIB_1">
      <item>EMINI PRO j.d.o.o. za trgovinu i usluge (sada ŠEŠERIN GRADNJA j.d.o.o.), OIB 10952775922, Tudina ulica 9,10413 Velika Buna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00A3E-4B20-4116-9E04-D603878DC4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2967</properties:Characters>
  <properties:Lines>86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2019-05-21T12:01:00Z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St-457/2019-2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