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0b283" w14:paraId="860b283"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w:t>
      </w:r>
      <w:r w:rsidR="008A2C2D">
        <w:rPr>
          <w:rFonts w:hAnsi="Times New Roman" w:ascii="Times New Roman"/>
          <w:szCs w:val="24"/>
        </w:rPr>
        <w:t>5997</w:t>
      </w:r>
      <w:r w:rsidR="004A6D11">
        <w:rPr>
          <w:rFonts w:hAnsi="Times New Roman" w:ascii="Times New Roman"/>
          <w:szCs w:val="24"/>
        </w:rPr>
        <w:t>/16</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Karlovac, </w:t>
      </w:r>
      <w:r w:rsidR="008A2C2D">
        <w:rPr>
          <w:rFonts w:hAnsi="Times New Roman" w:ascii="Times New Roman"/>
          <w:szCs w:val="24"/>
        </w:rPr>
        <w:t>Trg hrvatskih branitelja 1</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w:t>
      </w:r>
      <w:r w:rsidR="00801415">
        <w:rPr>
          <w:rFonts w:hAnsi="Times New Roman" w:ascii="Times New Roman"/>
          <w:szCs w:val="24"/>
        </w:rPr>
        <w:t>KUTINA COMMERCE j.d.o.o. u stečaju, Kutina, Kutinska lipa 26, OIB 69324633505</w:t>
      </w:r>
      <w:r w:rsidRPr="001314E6">
        <w:rPr>
          <w:rFonts w:hAnsi="Times New Roman" w:ascii="Times New Roman"/>
          <w:szCs w:val="24"/>
        </w:rPr>
        <w:t xml:space="preserve">, dana </w:t>
      </w:r>
      <w:r w:rsidR="00FE76A9">
        <w:rPr>
          <w:rFonts w:hAnsi="Times New Roman" w:ascii="Times New Roman"/>
          <w:szCs w:val="24"/>
        </w:rPr>
        <w:t>28. prosinca</w:t>
      </w:r>
      <w:r w:rsidR="004A6D11">
        <w:rPr>
          <w:rFonts w:hAnsi="Times New Roman" w:ascii="Times New Roman"/>
          <w:szCs w:val="24"/>
        </w:rPr>
        <w:t xml:space="preserve"> 2017</w:t>
      </w:r>
      <w:r w:rsidRPr="001314E6">
        <w:rPr>
          <w:rFonts w:hAnsi="Times New Roman" w:ascii="Times New Roman"/>
          <w:szCs w:val="24"/>
        </w:rPr>
        <w:t xml:space="preserve">. godine </w:t>
      </w: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4A6D11" w:rsidR="004A6D11" w:rsidRPr="00603BF2">
      <w:pPr>
        <w:jc w:val="both"/>
        <w:rPr>
          <w:rFonts w:hAnsi="Times New Roman" w:ascii="Times New Roman"/>
          <w:noProof w:val="false"/>
          <w:szCs w:val="24"/>
        </w:rPr>
      </w:pPr>
      <w:r w:rsidRPr="00AE7A57">
        <w:rPr>
          <w:rFonts w:hAnsi="Times New Roman" w:ascii="Times New Roman"/>
          <w:noProof w:val="false"/>
          <w:szCs w:val="24"/>
        </w:rPr>
        <w:t xml:space="preserve"> </w:t>
      </w: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Obustavlja se i zaključuje stečajni postupak nad stečajnim dužnikom</w:t>
      </w:r>
      <w:r w:rsidRPr="00603BF2">
        <w:rPr>
          <w:rFonts w:hAnsi="Times New Roman" w:ascii="Times New Roman"/>
          <w:szCs w:val="24"/>
        </w:rPr>
        <w:t xml:space="preserve"> </w:t>
      </w:r>
      <w:r w:rsidR="00801415">
        <w:rPr>
          <w:rFonts w:hAnsi="Times New Roman" w:ascii="Times New Roman"/>
          <w:szCs w:val="24"/>
        </w:rPr>
        <w:t>KUTINA COMMERCE j.d.o.o. u stečaju, Kutina, Kutinska lipa 26, OIB 69324633505</w:t>
      </w:r>
      <w:r>
        <w:rPr>
          <w:rFonts w:hAnsi="Times New Roman" w:ascii="Times New Roman"/>
        </w:rPr>
        <w:t xml:space="preserve">, </w:t>
      </w:r>
      <w:r w:rsidRPr="00603BF2">
        <w:rPr>
          <w:rFonts w:hAnsi="Times New Roman" w:ascii="Times New Roman"/>
          <w:noProof w:val="false"/>
          <w:szCs w:val="24"/>
        </w:rPr>
        <w:t xml:space="preserve">zbog nedostatnosti stečajne mase za </w:t>
      </w:r>
      <w:r>
        <w:rPr>
          <w:rFonts w:hAnsi="Times New Roman" w:ascii="Times New Roman"/>
          <w:noProof w:val="false"/>
          <w:szCs w:val="24"/>
        </w:rPr>
        <w:t>namirenje</w:t>
      </w:r>
      <w:r w:rsidRPr="00603BF2">
        <w:rPr>
          <w:rFonts w:hAnsi="Times New Roman" w:ascii="Times New Roman"/>
          <w:noProof w:val="false"/>
          <w:szCs w:val="24"/>
        </w:rPr>
        <w:t xml:space="preserve"> troškova stečajnog postupka. </w:t>
      </w:r>
    </w:p>
    <w:p w:rsidRDefault="004A6D11" w:rsidP="004A6D11" w:rsidR="004A6D11" w:rsidRPr="00603BF2">
      <w:pPr>
        <w:ind w:left="720"/>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Po pravomoćnosti ovog rješenja provest će se brisanje stečajnog dužnika iz sudskog registra Trgovačkog suda u Zagrebu.</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Pr>
          <w:rFonts w:hAnsi="Times New Roman" w:ascii="Times New Roman"/>
          <w:noProof w:val="false"/>
          <w:szCs w:val="24"/>
        </w:rPr>
        <w:t>Rješenje</w:t>
      </w:r>
      <w:r w:rsidRPr="00603BF2">
        <w:rPr>
          <w:rFonts w:hAnsi="Times New Roman" w:ascii="Times New Roman"/>
          <w:noProof w:val="false"/>
          <w:szCs w:val="24"/>
        </w:rPr>
        <w:t xml:space="preserve"> o obustavi i zaključenju stečajnog postupka objavit će se </w:t>
      </w:r>
      <w:r>
        <w:rPr>
          <w:rFonts w:hAnsi="Times New Roman" w:ascii="Times New Roman"/>
          <w:noProof w:val="false"/>
          <w:szCs w:val="24"/>
        </w:rPr>
        <w:t>na mrežnoj stranici e-Oglasna ploča suda.</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Stečajni upravitelj će i nakon obustave i zaključenja stečajnog postupka u ime stečajnog dužnika, a za račun stečajne mase nastavit</w:t>
      </w:r>
      <w:r>
        <w:rPr>
          <w:rFonts w:hAnsi="Times New Roman" w:ascii="Times New Roman"/>
          <w:noProof w:val="false"/>
          <w:szCs w:val="24"/>
        </w:rPr>
        <w:t>i</w:t>
      </w:r>
      <w:r w:rsidRPr="00603BF2">
        <w:rPr>
          <w:rFonts w:hAnsi="Times New Roman" w:ascii="Times New Roman"/>
          <w:noProof w:val="false"/>
          <w:szCs w:val="24"/>
        </w:rPr>
        <w:t xml:space="preserve"> s unovčenjem eventualno naknadno pronađene imovine dužnika i s ostvarenim sredstvima postupiti prema odredbi iz članka </w:t>
      </w:r>
      <w:r>
        <w:rPr>
          <w:rFonts w:hAnsi="Times New Roman" w:ascii="Times New Roman"/>
          <w:noProof w:val="false"/>
          <w:szCs w:val="24"/>
        </w:rPr>
        <w:t>133</w:t>
      </w:r>
      <w:r w:rsidRPr="00603BF2">
        <w:rPr>
          <w:rFonts w:hAnsi="Times New Roman" w:ascii="Times New Roman"/>
          <w:noProof w:val="false"/>
          <w:szCs w:val="24"/>
        </w:rPr>
        <w:t xml:space="preserve">. st. </w:t>
      </w:r>
      <w:r>
        <w:rPr>
          <w:rFonts w:hAnsi="Times New Roman" w:ascii="Times New Roman"/>
          <w:noProof w:val="false"/>
          <w:szCs w:val="24"/>
        </w:rPr>
        <w:t>1</w:t>
      </w:r>
      <w:r w:rsidRPr="00603BF2">
        <w:rPr>
          <w:rFonts w:hAnsi="Times New Roman" w:ascii="Times New Roman"/>
          <w:noProof w:val="false"/>
          <w:szCs w:val="24"/>
        </w:rPr>
        <w:t xml:space="preserve">. Stečajnog zakona. </w:t>
      </w:r>
    </w:p>
    <w:p w:rsidRDefault="00CC4510" w:rsidP="002D71C0" w:rsidR="00CC4510">
      <w:pPr>
        <w:jc w:val="both"/>
        <w:rPr>
          <w:rFonts w:hAnsi="Times New Roman" w:ascii="Times New Roman"/>
          <w:noProof w:val="false"/>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00A66137">
        <w:rPr>
          <w:rFonts w:hAnsi="Times New Roman" w:ascii="Times New Roman"/>
          <w:szCs w:val="24"/>
        </w:rPr>
        <w:t xml:space="preserve"> </w:t>
      </w:r>
      <w:r w:rsidRPr="00AE7A57">
        <w:rPr>
          <w:rFonts w:hAnsi="Times New Roman" w:ascii="Times New Roman"/>
          <w:szCs w:val="24"/>
        </w:rPr>
        <w:t>St-</w:t>
      </w:r>
      <w:r w:rsidR="00801415">
        <w:rPr>
          <w:rFonts w:hAnsi="Times New Roman" w:ascii="Times New Roman"/>
          <w:szCs w:val="24"/>
        </w:rPr>
        <w:t>5997</w:t>
      </w:r>
      <w:r w:rsidR="004A6D11">
        <w:rPr>
          <w:rFonts w:hAnsi="Times New Roman" w:ascii="Times New Roman"/>
          <w:szCs w:val="24"/>
        </w:rPr>
        <w:t>/16</w:t>
      </w:r>
      <w:r w:rsidRPr="00AE7A57">
        <w:rPr>
          <w:rFonts w:hAnsi="Times New Roman" w:ascii="Times New Roman"/>
          <w:szCs w:val="24"/>
        </w:rPr>
        <w:t xml:space="preserve"> </w:t>
      </w:r>
      <w:r w:rsidR="0083586B" w:rsidRPr="00AE7A57">
        <w:rPr>
          <w:rFonts w:hAnsi="Times New Roman" w:ascii="Times New Roman"/>
          <w:szCs w:val="24"/>
        </w:rPr>
        <w:t xml:space="preserve">od </w:t>
      </w:r>
      <w:r w:rsidR="00801415">
        <w:rPr>
          <w:rFonts w:hAnsi="Times New Roman" w:ascii="Times New Roman"/>
          <w:szCs w:val="24"/>
        </w:rPr>
        <w:t>2. svibnja</w:t>
      </w:r>
      <w:r w:rsidR="004A6D11">
        <w:rPr>
          <w:rFonts w:hAnsi="Times New Roman" w:ascii="Times New Roman"/>
          <w:szCs w:val="24"/>
        </w:rPr>
        <w:t xml:space="preserve"> 201</w:t>
      </w:r>
      <w:r w:rsidR="00801415">
        <w:rPr>
          <w:rFonts w:hAnsi="Times New Roman" w:ascii="Times New Roman"/>
          <w:szCs w:val="24"/>
        </w:rPr>
        <w:t>7</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801415">
        <w:rPr>
          <w:rFonts w:hAnsi="Times New Roman" w:ascii="Times New Roman"/>
          <w:szCs w:val="24"/>
        </w:rPr>
        <w:t>KUTINA COMMERCE j.d.o.o. u stečaju, Kutina, Kutinska lipa 26, OIB 69324633505</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AE7A57">
        <w:rPr>
          <w:rFonts w:hAnsi="Times New Roman" w:ascii="Times New Roman"/>
          <w:szCs w:val="24"/>
        </w:rPr>
        <w:tab/>
      </w:r>
      <w:r w:rsidR="00E73E83" w:rsidRPr="00AE7A57">
        <w:rPr>
          <w:rFonts w:hAnsi="Times New Roman" w:ascii="Times New Roman"/>
          <w:szCs w:val="24"/>
        </w:rPr>
        <w:t xml:space="preserve">Stečajni upravitelj podnio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801415">
        <w:rPr>
          <w:rFonts w:hAnsi="Times New Roman" w:ascii="Times New Roman"/>
          <w:szCs w:val="24"/>
        </w:rPr>
        <w:t>2. listopada</w:t>
      </w:r>
      <w:r w:rsidR="00E2631B" w:rsidRPr="00AE7A57">
        <w:rPr>
          <w:rFonts w:hAnsi="Times New Roman" w:ascii="Times New Roman"/>
          <w:szCs w:val="24"/>
        </w:rPr>
        <w:t xml:space="preserve"> 201</w:t>
      </w:r>
      <w:r w:rsidR="00507EF5">
        <w:rPr>
          <w:rFonts w:hAnsi="Times New Roman" w:ascii="Times New Roman"/>
          <w:szCs w:val="24"/>
        </w:rPr>
        <w:t>7</w:t>
      </w:r>
      <w:r w:rsidR="0083586B" w:rsidRPr="00AE7A57">
        <w:rPr>
          <w:rFonts w:hAnsi="Times New Roman" w:ascii="Times New Roman"/>
          <w:szCs w:val="24"/>
        </w:rPr>
        <w:t>.</w:t>
      </w:r>
      <w:r w:rsidR="00E73E83" w:rsidRPr="00AE7A57">
        <w:rPr>
          <w:rFonts w:hAnsi="Times New Roman" w:ascii="Times New Roman"/>
          <w:szCs w:val="24"/>
        </w:rPr>
        <w:t xml:space="preserve"> godine</w:t>
      </w:r>
      <w:r w:rsidR="00507EF5">
        <w:rPr>
          <w:rFonts w:hAnsi="Times New Roman" w:ascii="Times New Roman"/>
          <w:szCs w:val="24"/>
        </w:rPr>
        <w:t xml:space="preserve"> </w:t>
      </w:r>
      <w:r w:rsidR="00801415">
        <w:rPr>
          <w:rFonts w:hAnsi="Times New Roman" w:ascii="Times New Roman"/>
          <w:szCs w:val="24"/>
        </w:rPr>
        <w:t>završni račun sa završnim izvještajem stečajnog upravitelja</w:t>
      </w:r>
      <w:r w:rsidR="00507EF5">
        <w:rPr>
          <w:rFonts w:hAnsi="Times New Roman" w:ascii="Times New Roman"/>
          <w:szCs w:val="24"/>
        </w:rPr>
        <w:t xml:space="preserve">, a u okviru kojeg je isti podnio prijedlog </w:t>
      </w:r>
      <w:r w:rsidR="00E73E83" w:rsidRPr="00AE7A57">
        <w:rPr>
          <w:rFonts w:hAnsi="Times New Roman" w:ascii="Times New Roman"/>
          <w:szCs w:val="24"/>
        </w:rPr>
        <w:t xml:space="preserve">za obustavu i zaključenje stečajnog postupka zbog nedostatnosti stečajne mase za </w:t>
      </w:r>
      <w:r w:rsidR="00507EF5">
        <w:rPr>
          <w:rFonts w:hAnsi="Times New Roman" w:ascii="Times New Roman"/>
          <w:szCs w:val="24"/>
        </w:rPr>
        <w:t>namirenje troškova stečajnog postupka, sukladno odredbi čl. 293. Stečajnog zakona (Narodne novine 71/15,</w:t>
      </w:r>
      <w:r w:rsidR="00801415">
        <w:rPr>
          <w:rFonts w:hAnsi="Times New Roman" w:ascii="Times New Roman"/>
          <w:szCs w:val="24"/>
        </w:rPr>
        <w:t xml:space="preserve"> 104/17, </w:t>
      </w:r>
      <w:r w:rsidR="00507EF5">
        <w:rPr>
          <w:rFonts w:hAnsi="Times New Roman" w:ascii="Times New Roman"/>
          <w:szCs w:val="24"/>
        </w:rPr>
        <w:t xml:space="preserve"> dalje u tekstu: SZ-a). </w:t>
      </w: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lastRenderedPageBreak/>
        <w:t>Temeljem takvog prijedloga</w:t>
      </w:r>
      <w:r w:rsidR="00507EF5">
        <w:rPr>
          <w:rFonts w:hAnsi="Times New Roman" w:ascii="Times New Roman"/>
          <w:szCs w:val="24"/>
        </w:rPr>
        <w:t xml:space="preserve"> stečajnog upravitelja</w:t>
      </w:r>
      <w:r w:rsidRPr="00AE7A57">
        <w:rPr>
          <w:rFonts w:hAnsi="Times New Roman" w:ascii="Times New Roman"/>
          <w:szCs w:val="24"/>
        </w:rPr>
        <w:t>, sud je</w:t>
      </w:r>
      <w:r w:rsidR="00507EF5">
        <w:rPr>
          <w:rFonts w:hAnsi="Times New Roman" w:ascii="Times New Roman"/>
          <w:szCs w:val="24"/>
        </w:rPr>
        <w:t xml:space="preserve"> rješenjem od </w:t>
      </w:r>
      <w:r w:rsidR="00801415">
        <w:rPr>
          <w:rFonts w:hAnsi="Times New Roman" w:ascii="Times New Roman"/>
          <w:szCs w:val="24"/>
        </w:rPr>
        <w:t>4. listopada</w:t>
      </w:r>
      <w:r w:rsidR="00507EF5">
        <w:rPr>
          <w:rFonts w:hAnsi="Times New Roman" w:ascii="Times New Roman"/>
          <w:szCs w:val="24"/>
        </w:rPr>
        <w:t xml:space="preserve"> 2017. godine, koje je objavljeno na mrežnoj stranici e-Oglasna ploča suda istog dana,</w:t>
      </w:r>
      <w:r w:rsidRPr="00AE7A57">
        <w:rPr>
          <w:rFonts w:hAnsi="Times New Roman" w:ascii="Times New Roman"/>
          <w:szCs w:val="24"/>
        </w:rPr>
        <w:t xml:space="preserve"> sazvao skupštinu vjerovnika za dan </w:t>
      </w:r>
      <w:r w:rsidR="00801415">
        <w:rPr>
          <w:rFonts w:hAnsi="Times New Roman" w:ascii="Times New Roman"/>
          <w:szCs w:val="24"/>
        </w:rPr>
        <w:t>21. studenog</w:t>
      </w:r>
      <w:r w:rsidR="00507EF5">
        <w:rPr>
          <w:rFonts w:hAnsi="Times New Roman" w:ascii="Times New Roman"/>
          <w:szCs w:val="24"/>
        </w:rPr>
        <w:t xml:space="preserve"> 2017</w:t>
      </w:r>
      <w:r w:rsidRPr="00AE7A57">
        <w:rPr>
          <w:rFonts w:hAnsi="Times New Roman" w:ascii="Times New Roman"/>
          <w:szCs w:val="24"/>
        </w:rPr>
        <w:t xml:space="preserve">. godine, </w:t>
      </w:r>
      <w:r w:rsidR="00507EF5">
        <w:rPr>
          <w:rFonts w:hAnsi="Times New Roman" w:ascii="Times New Roman"/>
          <w:szCs w:val="24"/>
        </w:rPr>
        <w:t>sa slijedećim dnevnim redom: 1. usvajanje izvješća stečajnog upravitelja</w:t>
      </w:r>
      <w:r w:rsidR="00801415">
        <w:rPr>
          <w:rFonts w:hAnsi="Times New Roman" w:ascii="Times New Roman"/>
          <w:szCs w:val="24"/>
        </w:rPr>
        <w:t xml:space="preserve">; </w:t>
      </w:r>
      <w:r w:rsidR="00507EF5">
        <w:rPr>
          <w:rFonts w:hAnsi="Times New Roman" w:ascii="Times New Roman"/>
          <w:szCs w:val="24"/>
        </w:rPr>
        <w:t>2. pribava mišljenja o prijedlogu stečajnog upravitelja za obustavu stečajnog postupka zbog nedostatnosti stečajne mase za namirenje troškova stečajnog postupka. N</w:t>
      </w:r>
      <w:r w:rsidR="00A66137">
        <w:rPr>
          <w:rFonts w:hAnsi="Times New Roman" w:ascii="Times New Roman"/>
          <w:szCs w:val="24"/>
        </w:rPr>
        <w:t>a skupštinu vjerovnika pozvani</w:t>
      </w:r>
      <w:r w:rsidRPr="00AE7A57">
        <w:rPr>
          <w:rFonts w:hAnsi="Times New Roman" w:ascii="Times New Roman"/>
          <w:szCs w:val="24"/>
        </w:rPr>
        <w:t xml:space="preserve"> </w:t>
      </w:r>
      <w:r w:rsidR="00A66137" w:rsidRPr="00AE7A57">
        <w:rPr>
          <w:rFonts w:hAnsi="Times New Roman" w:ascii="Times New Roman"/>
          <w:szCs w:val="24"/>
        </w:rPr>
        <w:t>vjerovnici stečajne mase</w:t>
      </w:r>
      <w:r w:rsidR="00A66137">
        <w:rPr>
          <w:rFonts w:hAnsi="Times New Roman" w:ascii="Times New Roman"/>
          <w:szCs w:val="24"/>
        </w:rPr>
        <w:t>,</w:t>
      </w:r>
      <w:r w:rsidR="00A66137" w:rsidRPr="00AE7A57">
        <w:rPr>
          <w:rFonts w:hAnsi="Times New Roman" w:ascii="Times New Roman"/>
          <w:szCs w:val="24"/>
        </w:rPr>
        <w:t xml:space="preserve"> </w:t>
      </w:r>
      <w:r w:rsidR="0083586B" w:rsidRPr="00AE7A57">
        <w:rPr>
          <w:rFonts w:hAnsi="Times New Roman" w:ascii="Times New Roman"/>
          <w:szCs w:val="24"/>
        </w:rPr>
        <w:t xml:space="preserve">stečajni </w:t>
      </w:r>
      <w:r w:rsidRPr="00AE7A57">
        <w:rPr>
          <w:rFonts w:hAnsi="Times New Roman" w:ascii="Times New Roman"/>
          <w:szCs w:val="24"/>
        </w:rPr>
        <w:t>vjerovnici</w:t>
      </w:r>
      <w:r w:rsidR="0083586B" w:rsidRPr="00AE7A57">
        <w:rPr>
          <w:rFonts w:hAnsi="Times New Roman" w:ascii="Times New Roman"/>
          <w:szCs w:val="24"/>
        </w:rPr>
        <w:t xml:space="preserve">, </w:t>
      </w:r>
      <w:r w:rsidR="00E2631B" w:rsidRPr="00AE7A57">
        <w:rPr>
          <w:rFonts w:hAnsi="Times New Roman" w:ascii="Times New Roman"/>
          <w:szCs w:val="24"/>
        </w:rPr>
        <w:t>vjerovnici s pravom odvojenog namirenja</w:t>
      </w:r>
      <w:r w:rsidR="003435AB">
        <w:rPr>
          <w:rFonts w:hAnsi="Times New Roman" w:ascii="Times New Roman"/>
          <w:szCs w:val="24"/>
        </w:rPr>
        <w:t xml:space="preserve">, </w:t>
      </w:r>
      <w:r w:rsidR="00A66137">
        <w:rPr>
          <w:rFonts w:hAnsi="Times New Roman" w:ascii="Times New Roman"/>
          <w:szCs w:val="24"/>
        </w:rPr>
        <w:t>koji su</w:t>
      </w:r>
      <w:r w:rsidR="00507EF5">
        <w:rPr>
          <w:rFonts w:hAnsi="Times New Roman" w:ascii="Times New Roman"/>
          <w:szCs w:val="24"/>
        </w:rPr>
        <w:t xml:space="preserve"> ujedno</w:t>
      </w:r>
      <w:r w:rsidR="00A66137">
        <w:rPr>
          <w:rFonts w:hAnsi="Times New Roman" w:ascii="Times New Roman"/>
          <w:szCs w:val="24"/>
        </w:rPr>
        <w:t xml:space="preserve"> pozvani da u roku od 8 dana od objave poziva dostave mišljenje o prijedlogu stečajnog upravitelja, odnosno o</w:t>
      </w:r>
      <w:r w:rsidR="003435AB">
        <w:rPr>
          <w:rFonts w:hAnsi="Times New Roman" w:ascii="Times New Roman"/>
          <w:szCs w:val="24"/>
        </w:rPr>
        <w:t xml:space="preserve"> obustavi i</w:t>
      </w:r>
      <w:r w:rsidR="00A66137">
        <w:rPr>
          <w:rFonts w:hAnsi="Times New Roman" w:ascii="Times New Roman"/>
          <w:szCs w:val="24"/>
        </w:rPr>
        <w:t xml:space="preserve"> zaključenju stečajnog postupka</w:t>
      </w:r>
      <w:r w:rsidR="00176F62">
        <w:rPr>
          <w:rFonts w:hAnsi="Times New Roman" w:ascii="Times New Roman"/>
          <w:szCs w:val="24"/>
        </w:rPr>
        <w:t xml:space="preserve"> </w:t>
      </w:r>
      <w:r w:rsidR="0083586B" w:rsidRPr="00AE7A57">
        <w:rPr>
          <w:rFonts w:hAnsi="Times New Roman" w:ascii="Times New Roman"/>
          <w:szCs w:val="24"/>
        </w:rPr>
        <w:t xml:space="preserve">zbog </w:t>
      </w:r>
      <w:r w:rsidR="00FF23AF">
        <w:rPr>
          <w:rFonts w:hAnsi="Times New Roman" w:ascii="Times New Roman"/>
          <w:szCs w:val="24"/>
        </w:rPr>
        <w:t xml:space="preserve">nedostatnosti stečajne mase za namirenje </w:t>
      </w:r>
      <w:r w:rsidR="0083586B" w:rsidRPr="00AE7A57">
        <w:rPr>
          <w:rFonts w:hAnsi="Times New Roman" w:ascii="Times New Roman"/>
          <w:szCs w:val="24"/>
        </w:rPr>
        <w:t xml:space="preserve">troškova stečajnog postupka. </w:t>
      </w:r>
    </w:p>
    <w:p w:rsidRDefault="00754E86" w:rsidP="00CF4C16" w:rsidR="00754E86" w:rsidRPr="00AE7A57">
      <w:pPr>
        <w:pStyle w:val="Tijeloteksta"/>
        <w:rPr>
          <w:rFonts w:hAnsi="Times New Roman" w:ascii="Times New Roman"/>
          <w:szCs w:val="24"/>
        </w:rPr>
      </w:pPr>
    </w:p>
    <w:p w:rsidRDefault="0083586B" w:rsidP="00801415" w:rsidR="00801415">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Na skupštin</w:t>
      </w:r>
      <w:r w:rsidR="00801415">
        <w:rPr>
          <w:rFonts w:hAnsi="Times New Roman" w:ascii="Times New Roman"/>
          <w:szCs w:val="24"/>
        </w:rPr>
        <w:t>u</w:t>
      </w:r>
      <w:r w:rsidRPr="00AE7A57">
        <w:rPr>
          <w:rFonts w:hAnsi="Times New Roman" w:ascii="Times New Roman"/>
          <w:szCs w:val="24"/>
        </w:rPr>
        <w:t xml:space="preserve"> vjerovnika od</w:t>
      </w:r>
      <w:r w:rsidR="00801415">
        <w:rPr>
          <w:rFonts w:hAnsi="Times New Roman" w:ascii="Times New Roman"/>
          <w:szCs w:val="24"/>
        </w:rPr>
        <w:t>ređenu za dan 21. studenog 2017.</w:t>
      </w:r>
      <w:r w:rsidRPr="00AE7A57">
        <w:rPr>
          <w:rFonts w:hAnsi="Times New Roman" w:ascii="Times New Roman"/>
          <w:szCs w:val="24"/>
        </w:rPr>
        <w:t>godine</w:t>
      </w:r>
      <w:r w:rsidR="00801415">
        <w:rPr>
          <w:rFonts w:hAnsi="Times New Roman" w:ascii="Times New Roman"/>
          <w:szCs w:val="24"/>
        </w:rPr>
        <w:t xml:space="preserve">, na koju nije pristupio nitko od vjerovnika. Stečajni upravitelj istaknuo je </w:t>
      </w:r>
      <w:r w:rsidR="00801415">
        <w:rPr>
          <w:rFonts w:hAnsi="Times New Roman" w:ascii="Times New Roman"/>
          <w:noProof w:val="false"/>
          <w:szCs w:val="24"/>
        </w:rPr>
        <w:t xml:space="preserve">da je unovčio jedinu imovinu stečajnog dužnika – teretno vozilo marke MAN iz 1988. godine, te da je od otvaranja stečajnog postupka dana 2. svibnja 2017. godine do 28. rujna 2017. godine ostvaren priljev novčanih sredstava na račun dužnika od unovčenja imovine u ukupnom iznosu od 1.750,00 kn, a rashodi su iznosili ukupno 1.814,20 kn, dakle, da postoje nepodmireni troškovi stečajnog postupka u iznosu od 64,20 kn. Stečajni upravitelj naveo je da nema nikakve druge imovine koja bi činila stečajnu masu, pa da je evidentno da stečajna masa nije dostatna niti za namirenje dospjelih troškova stečajnog postupka. Stečajni upravitelj nadalje je naveo da, obzirom da se nitko od vjerovnika pisanim putem nije usprotivio prijedlogu za obustavu ovog postupka po čl. 293. SZ-a, niti je bilo tko od vjerovnika pristupio na </w:t>
      </w:r>
      <w:r w:rsidR="00D8351B">
        <w:rPr>
          <w:rFonts w:hAnsi="Times New Roman" w:ascii="Times New Roman"/>
          <w:noProof w:val="false"/>
          <w:szCs w:val="24"/>
        </w:rPr>
        <w:t>skupštinu vjerovnika</w:t>
      </w:r>
      <w:r w:rsidR="00801415">
        <w:rPr>
          <w:rFonts w:hAnsi="Times New Roman" w:ascii="Times New Roman"/>
          <w:noProof w:val="false"/>
          <w:szCs w:val="24"/>
        </w:rPr>
        <w:t>, mišljenja je da su ostvareni uvjeti za sud donese odluku da se ovaj stečajni postupak obustavi i zaključi po odredbi čl. 293. SZ-a.</w:t>
      </w:r>
    </w:p>
    <w:p w:rsidRDefault="00801415" w:rsidP="00FF23AF" w:rsidR="00801415">
      <w:pPr>
        <w:jc w:val="both"/>
        <w:rPr>
          <w:rFonts w:hAnsi="Times New Roman" w:ascii="Times New Roman"/>
          <w:szCs w:val="24"/>
        </w:rPr>
      </w:pPr>
    </w:p>
    <w:p w:rsidRDefault="00526177" w:rsidP="00EA10F8" w:rsidR="00526177">
      <w:pPr>
        <w:ind w:firstLine="720"/>
        <w:jc w:val="both"/>
        <w:rPr>
          <w:rFonts w:hAnsi="Times New Roman" w:ascii="Times New Roman"/>
          <w:noProof w:val="false"/>
          <w:szCs w:val="24"/>
        </w:rPr>
      </w:pPr>
      <w:r>
        <w:rPr>
          <w:rFonts w:hAnsi="Times New Roman" w:ascii="Times New Roman"/>
          <w:noProof w:val="false"/>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pPr>
        <w:ind w:firstLine="720"/>
        <w:jc w:val="both"/>
        <w:rPr>
          <w:rFonts w:hAnsi="Times New Roman" w:ascii="Times New Roman"/>
          <w:noProof w:val="false"/>
          <w:szCs w:val="24"/>
        </w:rPr>
      </w:pPr>
    </w:p>
    <w:p w:rsidRDefault="00D8351B" w:rsidP="00EA10F8" w:rsidR="00D8351B">
      <w:pPr>
        <w:ind w:firstLine="720"/>
        <w:jc w:val="both"/>
        <w:rPr>
          <w:rFonts w:hAnsi="Times New Roman" w:ascii="Times New Roman"/>
          <w:noProof w:val="false"/>
          <w:szCs w:val="24"/>
        </w:rPr>
      </w:pPr>
      <w:r>
        <w:rPr>
          <w:rFonts w:hAnsi="Times New Roman" w:ascii="Times New Roman"/>
          <w:noProof w:val="false"/>
          <w:szCs w:val="24"/>
        </w:rPr>
        <w:t xml:space="preserve">Uvidom u račun prihoda i rashoda sadržan u završnom računu stečajnog upravitelja sud je utvrdio da je za razdoblje od otvaranja stečajnog postupka nad stečajnim dužnikom 2. svibnja 2017. godine do 28. rujna 2017. godine ostvaren priljev s osnova unovčenja pokretnine u iznosu od 1.750,00 kn, a istovremeno su u istom razdoblju ostvareni rashodi u ukupnom iznos od 1.814,20 kn (naknada banci za vođenje računa 144,20 kn, naknada banci za zatvaranje računa 150,00 kn, obveza PDV-a 342,50 kn, troškovi računovodstva 700,00 kn, izrada pečata stečajnog dužnika 150,00 kn, ovjera potpisa kod javnog bilježnika 47,50 kn i nagrada stečajnom upravitelju u bruto iznosu od 280,00 kn). Dakle, nepodmireni troškovi stečajnog postupka iznose 64,20 kn. Obveze stečajnog dužnika po osnovi utvrđenih tražbina drugog višeg isplatnog reda iznose 42.215,48 kn. </w:t>
      </w:r>
    </w:p>
    <w:p w:rsidRDefault="00D8351B" w:rsidP="00EA10F8" w:rsidR="00D8351B">
      <w:pPr>
        <w:ind w:firstLine="720"/>
        <w:jc w:val="both"/>
        <w:rPr>
          <w:rFonts w:hAnsi="Times New Roman" w:ascii="Times New Roman"/>
          <w:noProof w:val="false"/>
          <w:szCs w:val="24"/>
        </w:rPr>
      </w:pPr>
    </w:p>
    <w:p w:rsidRDefault="00E2631B" w:rsidP="00EA10F8" w:rsidR="00841144">
      <w:pPr>
        <w:ind w:firstLine="720"/>
        <w:jc w:val="both"/>
        <w:rPr>
          <w:rFonts w:hAnsi="Times New Roman" w:ascii="Times New Roman"/>
          <w:noProof w:val="false"/>
          <w:szCs w:val="24"/>
        </w:rPr>
      </w:pPr>
      <w:r w:rsidRPr="00AE7A57">
        <w:rPr>
          <w:rFonts w:hAnsi="Times New Roman" w:ascii="Times New Roman"/>
          <w:noProof w:val="false"/>
          <w:szCs w:val="24"/>
        </w:rPr>
        <w:lastRenderedPageBreak/>
        <w:t xml:space="preserve">Dakle, </w:t>
      </w:r>
      <w:r w:rsidR="00A948F3">
        <w:rPr>
          <w:rFonts w:hAnsi="Times New Roman" w:ascii="Times New Roman"/>
          <w:noProof w:val="false"/>
          <w:szCs w:val="24"/>
        </w:rPr>
        <w:t xml:space="preserve">iz izvješća stečajnog upravitelja proizlazi </w:t>
      </w:r>
      <w:r w:rsidR="00841144">
        <w:rPr>
          <w:rFonts w:hAnsi="Times New Roman" w:ascii="Times New Roman"/>
          <w:noProof w:val="false"/>
          <w:szCs w:val="24"/>
        </w:rPr>
        <w:t xml:space="preserve">dužnik </w:t>
      </w:r>
      <w:r w:rsidR="00D8351B">
        <w:rPr>
          <w:rFonts w:hAnsi="Times New Roman" w:ascii="Times New Roman"/>
          <w:noProof w:val="false"/>
          <w:szCs w:val="24"/>
        </w:rPr>
        <w:t xml:space="preserve">nakon unovčenja imovine – teretnog vozila marke Man, nema nikakve imovine koja bi činila stečajnu masu, te iz završnog računa stečajnog upravitelj proizlazi da postoje nepodmireni dospjeli troškovi stečajnog postupka u iznosu od 64,20 kn </w:t>
      </w:r>
      <w:r w:rsidR="00FE76A9">
        <w:rPr>
          <w:rFonts w:hAnsi="Times New Roman" w:ascii="Times New Roman"/>
          <w:noProof w:val="false"/>
          <w:szCs w:val="24"/>
        </w:rPr>
        <w:t xml:space="preserve">(na ime dijela bruto nagrade stečajnom upravitelju), </w:t>
      </w:r>
      <w:r w:rsidR="00841144">
        <w:rPr>
          <w:rFonts w:hAnsi="Times New Roman" w:ascii="Times New Roman"/>
          <w:noProof w:val="false"/>
          <w:szCs w:val="24"/>
        </w:rPr>
        <w:t xml:space="preserve">slijedom čega je sud na prijedlog stečajnog upravitelja za obustavu postupka zbog nedostatnosti mase za namirenje troškova stečajnoga postupka, sazvao skupštinu vjerovnika </w:t>
      </w:r>
      <w:r w:rsidR="00FE76A9">
        <w:rPr>
          <w:rFonts w:hAnsi="Times New Roman" w:ascii="Times New Roman"/>
          <w:noProof w:val="false"/>
          <w:szCs w:val="24"/>
        </w:rPr>
        <w:t>za dan 21. studenog</w:t>
      </w:r>
      <w:r w:rsidR="00841144">
        <w:rPr>
          <w:rFonts w:hAnsi="Times New Roman" w:ascii="Times New Roman"/>
          <w:noProof w:val="false"/>
          <w:szCs w:val="24"/>
        </w:rPr>
        <w:t xml:space="preserve"> 2017. godine, a radi očitovanja na navedeni prijedlog stečajnog upravitelja, </w:t>
      </w:r>
      <w:r w:rsidR="00FE76A9">
        <w:rPr>
          <w:rFonts w:hAnsi="Times New Roman" w:ascii="Times New Roman"/>
          <w:noProof w:val="false"/>
          <w:szCs w:val="24"/>
        </w:rPr>
        <w:t>a nitko od vjerovnika nije pristupio na tu skupštinu vjerovnika</w:t>
      </w:r>
      <w:r w:rsidR="00841144">
        <w:rPr>
          <w:rFonts w:hAnsi="Times New Roman" w:ascii="Times New Roman"/>
          <w:noProof w:val="false"/>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w:t>
      </w:r>
      <w:r w:rsidR="00920036">
        <w:rPr>
          <w:rFonts w:hAnsi="Times New Roman" w:ascii="Times New Roman"/>
          <w:noProof w:val="false"/>
          <w:szCs w:val="24"/>
        </w:rPr>
        <w:t xml:space="preserve"> </w:t>
      </w:r>
      <w:r w:rsidR="00BA1F29">
        <w:rPr>
          <w:rFonts w:hAnsi="Times New Roman" w:ascii="Times New Roman"/>
          <w:noProof w:val="false"/>
          <w:szCs w:val="24"/>
        </w:rPr>
        <w:t>2</w:t>
      </w:r>
      <w:r w:rsidR="00841144">
        <w:rPr>
          <w:rFonts w:hAnsi="Times New Roman" w:ascii="Times New Roman"/>
          <w:noProof w:val="false"/>
          <w:szCs w:val="24"/>
        </w:rPr>
        <w:t>9</w:t>
      </w:r>
      <w:r w:rsidR="00BA1F29">
        <w:rPr>
          <w:rFonts w:hAnsi="Times New Roman" w:ascii="Times New Roman"/>
          <w:noProof w:val="false"/>
          <w:szCs w:val="24"/>
        </w:rPr>
        <w:t>3.</w:t>
      </w:r>
      <w:r w:rsidR="00920036">
        <w:rPr>
          <w:rFonts w:hAnsi="Times New Roman" w:ascii="Times New Roman"/>
          <w:noProof w:val="false"/>
          <w:szCs w:val="24"/>
        </w:rPr>
        <w:t xml:space="preserve"> </w:t>
      </w:r>
      <w:r w:rsidR="00BA1F29">
        <w:rPr>
          <w:rFonts w:hAnsi="Times New Roman" w:ascii="Times New Roman"/>
          <w:noProof w:val="false"/>
          <w:szCs w:val="24"/>
        </w:rPr>
        <w:t>st.</w:t>
      </w:r>
      <w:r w:rsidR="00920036">
        <w:rPr>
          <w:rFonts w:hAnsi="Times New Roman" w:ascii="Times New Roman"/>
          <w:noProof w:val="false"/>
          <w:szCs w:val="24"/>
        </w:rPr>
        <w:t xml:space="preserve"> </w:t>
      </w:r>
      <w:r w:rsidR="00BA1F29">
        <w:rPr>
          <w:rFonts w:hAnsi="Times New Roman" w:ascii="Times New Roman"/>
          <w:noProof w:val="false"/>
          <w:szCs w:val="24"/>
        </w:rPr>
        <w:t>2. SZ-a,</w:t>
      </w:r>
      <w:r w:rsidRPr="00AE7A57">
        <w:rPr>
          <w:rFonts w:hAnsi="Times New Roman" w:ascii="Times New Roman"/>
          <w:noProof w:val="false"/>
          <w:szCs w:val="24"/>
        </w:rPr>
        <w:t xml:space="preserve"> te je utvrđeno da stečajna masa nije dostatna za </w:t>
      </w:r>
      <w:r w:rsidR="00841144">
        <w:rPr>
          <w:rFonts w:hAnsi="Times New Roman" w:ascii="Times New Roman"/>
          <w:noProof w:val="false"/>
          <w:szCs w:val="24"/>
        </w:rPr>
        <w:t>namirenje</w:t>
      </w:r>
      <w:r w:rsidRPr="00AE7A57">
        <w:rPr>
          <w:rFonts w:hAnsi="Times New Roman" w:ascii="Times New Roman"/>
          <w:noProof w:val="false"/>
          <w:szCs w:val="24"/>
        </w:rPr>
        <w:t xml:space="preserve"> troškova postupka,</w:t>
      </w:r>
      <w:r w:rsidR="00BA1F29">
        <w:rPr>
          <w:rFonts w:hAnsi="Times New Roman" w:ascii="Times New Roman"/>
          <w:noProof w:val="false"/>
          <w:szCs w:val="24"/>
        </w:rPr>
        <w:t xml:space="preserve"> te se nitko od vjerovnika nije usprotivio prijedlogu stečajnog upravitelja za obustavu postupka zbog nedostatno</w:t>
      </w:r>
      <w:r w:rsidR="00841144">
        <w:rPr>
          <w:rFonts w:hAnsi="Times New Roman" w:ascii="Times New Roman"/>
          <w:noProof w:val="false"/>
          <w:szCs w:val="24"/>
        </w:rPr>
        <w:t>sti stečajne mase za namirenje</w:t>
      </w:r>
      <w:r w:rsidR="00BA1F29">
        <w:rPr>
          <w:rFonts w:hAnsi="Times New Roman" w:ascii="Times New Roman"/>
          <w:noProof w:val="false"/>
          <w:szCs w:val="24"/>
        </w:rPr>
        <w:t xml:space="preserve"> troškova stečajnog postupka, </w:t>
      </w:r>
      <w:r w:rsidRPr="00AE7A57">
        <w:rPr>
          <w:rFonts w:hAnsi="Times New Roman" w:ascii="Times New Roman"/>
          <w:noProof w:val="false"/>
          <w:szCs w:val="24"/>
        </w:rPr>
        <w:t xml:space="preserve"> primjenom članka </w:t>
      </w:r>
      <w:r w:rsidR="00841144">
        <w:rPr>
          <w:rFonts w:hAnsi="Times New Roman" w:ascii="Times New Roman"/>
          <w:noProof w:val="false"/>
          <w:szCs w:val="24"/>
        </w:rPr>
        <w:t>293. st. 1. i 4. SZ-a, riješeno je kao u izreci ovog rješenja.</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FE76A9">
        <w:rPr>
          <w:rFonts w:hAnsi="Times New Roman" w:ascii="Times New Roman"/>
          <w:szCs w:val="24"/>
        </w:rPr>
        <w:t>28. prosinca</w:t>
      </w:r>
      <w:r w:rsidR="00841144">
        <w:rPr>
          <w:rFonts w:hAnsi="Times New Roman" w:ascii="Times New Roman"/>
          <w:szCs w:val="24"/>
        </w:rPr>
        <w:t xml:space="preserve"> 2017</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000F4F6A">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0F4F6A" w:rsidP="000F4F6A" w:rsidR="003523B4">
      <w:pPr>
        <w:pStyle w:val="Tijeloteksta"/>
        <w:ind w:firstLine="720" w:left="6480"/>
        <w:rPr>
          <w:rFonts w:hAnsi="Times New Roman" w:ascii="Times New Roman"/>
          <w:szCs w:val="24"/>
        </w:rPr>
      </w:pPr>
      <w:r>
        <w:rPr>
          <w:rFonts w:hAnsi="Times New Roman" w:ascii="Times New Roman"/>
          <w:szCs w:val="24"/>
        </w:rPr>
        <w:t>Marina Markić</w:t>
      </w:r>
    </w:p>
    <w:p w:rsidRDefault="000F4F6A" w:rsidP="00B314E8" w:rsidR="000F4F6A" w:rsidRPr="00AE7A57">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BA1F29">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r w:rsidR="00841144">
        <w:rPr>
          <w:rFonts w:hAnsi="Times New Roman" w:ascii="Times New Roman"/>
          <w:szCs w:val="24"/>
        </w:rPr>
        <w:t>301</w:t>
      </w:r>
      <w:r w:rsidR="00EA5429" w:rsidRPr="00AE7A57">
        <w:rPr>
          <w:rFonts w:hAnsi="Times New Roman" w:ascii="Times New Roman"/>
          <w:szCs w:val="24"/>
        </w:rPr>
        <w:t xml:space="preserve">. st. 1. SZ-a). Rok za žalbu iznosi </w:t>
      </w:r>
      <w:r w:rsidR="00841144">
        <w:rPr>
          <w:rFonts w:hAnsi="Times New Roman" w:ascii="Times New Roman"/>
          <w:szCs w:val="24"/>
        </w:rPr>
        <w:t xml:space="preserve">osam </w:t>
      </w:r>
      <w:r w:rsidR="00EA5429" w:rsidRPr="00AE7A57">
        <w:rPr>
          <w:rFonts w:hAnsi="Times New Roman" w:ascii="Times New Roman"/>
          <w:szCs w:val="24"/>
        </w:rPr>
        <w:t xml:space="preserve">dana, a počinje teći istekom osmog dana od dana objave </w:t>
      </w:r>
      <w:r w:rsidR="00841144">
        <w:rPr>
          <w:rFonts w:hAnsi="Times New Roman" w:ascii="Times New Roman"/>
          <w:szCs w:val="24"/>
        </w:rPr>
        <w:t>ovog rješenja na mrežnoj stranici</w:t>
      </w:r>
      <w:r w:rsidR="005E6E6B">
        <w:rPr>
          <w:rFonts w:hAnsi="Times New Roman" w:ascii="Times New Roman"/>
          <w:szCs w:val="24"/>
        </w:rPr>
        <w:t xml:space="preserve"> e-Oglasn</w:t>
      </w:r>
      <w:r w:rsidR="00841144">
        <w:rPr>
          <w:rFonts w:hAnsi="Times New Roman" w:ascii="Times New Roman"/>
          <w:szCs w:val="24"/>
        </w:rPr>
        <w:t>a ploča</w:t>
      </w:r>
      <w:r w:rsidR="005E6E6B">
        <w:rPr>
          <w:rFonts w:hAnsi="Times New Roman" w:ascii="Times New Roman"/>
          <w:szCs w:val="24"/>
        </w:rPr>
        <w:t xml:space="preserve">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sectPr w:rsidSect="00841144" w:rsidR="00BA1F29">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A4026C">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801415">
      <w:rPr>
        <w:rFonts w:hAnsi="Times New Roman" w:ascii="Times New Roman"/>
      </w:rPr>
      <w:t>5997</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0F4F6A"/>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435AB"/>
    <w:rsid w:val="003523B4"/>
    <w:rsid w:val="0037105C"/>
    <w:rsid w:val="003802C6"/>
    <w:rsid w:val="00393171"/>
    <w:rsid w:val="003B7EB5"/>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B5F14"/>
    <w:rsid w:val="007B6214"/>
    <w:rsid w:val="007C72DF"/>
    <w:rsid w:val="007F1389"/>
    <w:rsid w:val="00801415"/>
    <w:rsid w:val="00803370"/>
    <w:rsid w:val="0083586B"/>
    <w:rsid w:val="00841144"/>
    <w:rsid w:val="00855310"/>
    <w:rsid w:val="008724AA"/>
    <w:rsid w:val="008A1EAD"/>
    <w:rsid w:val="008A2C2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4026C"/>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C4510"/>
    <w:rsid w:val="00CE0A00"/>
    <w:rsid w:val="00CF4808"/>
    <w:rsid w:val="00CF4C16"/>
    <w:rsid w:val="00D070D1"/>
    <w:rsid w:val="00D8351B"/>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E76A9"/>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A4026C"/>
    <w:rPr>
      <w:color w:val="808080"/>
      <w:bdr w:space="0" w:sz="0" w:color="auto" w:val="none"/>
      <w:shd w:fill="auto" w:color="auto" w:val="clear"/>
    </w:rPr>
  </w:style>
  <w:style w:customStyle="true" w:styleId="eSPISCCParagraphDefaultFont" w:type="character">
    <w:name w:val="eSPIS_CC_Paragraph Default Font"/>
    <w:basedOn w:val="Zadanifontodlomka"/>
    <w:rsid w:val="00A402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026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402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02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A4026C"/>
    <w:rPr>
      <w:color w:val="808080"/>
      <w:bdr w:color="auto" w:space="0" w:sz="0" w:val="none"/>
      <w:shd w:color="auto" w:fill="auto" w:val="clear"/>
    </w:rPr>
  </w:style>
  <w:style w:customStyle="1" w:styleId="eSPISCCParagraphDefaultFont" w:type="character">
    <w:name w:val="eSPIS_CC_Paragraph Default Font"/>
    <w:basedOn w:val="Zadanifontodlomka"/>
    <w:rsid w:val="00A402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026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402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02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 w:id="1018459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5997</izvorni_sadrzaj>
    <derivirana_varijabla naziv="DomainObject.Predmet.Broj_1">5997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St-5997/2016</izvorni_sadrzaj>
    <derivirana_varijabla naziv="DomainObject.Predmet.OznakaBroj_1">St-5997/2016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KUTINA COMMERCE j.d.o.o. za promet, trgovinu i usluge zastupanog po punomoćniku Mario Suhonik</izvorni_sadrzaj>
    <derivirana_varijabla naziv="DomainObject.Predmet.ProtustrankaFormated_1">  KUTINA COMMERCE j.d.o.o. za promet, trgovinu i usluge zastupanog po punomoćniku Mario Suhonik</derivirana_varijabla>
  </DomainObject.Predmet.ProtustrankaFormated>
  <DomainObject.Predmet.ProtustrankaFormatedOIB>
    <izvorni_sadrzaj>  KUTINA COMMERCE j.d.o.o. za promet, trgovinu i usluge, OIB 69324633505 zastupanog po punomoćniku Mario Suhonik</izvorni_sadrzaj>
    <derivirana_varijabla naziv="DomainObject.Predmet.ProtustrankaFormatedOIB_1">  KUTINA COMMERCE j.d.o.o. za promet, trgovinu i usluge, OIB 69324633505 zastupanog po punomoćniku Mario Suhonik</derivirana_varijabla>
  </DomainObject.Predmet.ProtustrankaFormatedOIB>
  <DomainObject.Predmet.ProtustrankaFormatedWithAdress>
    <izvorni_sadrzaj> KUTINA COMMERCE j.d.o.o. za promet, trgovinu i usluge, Kutinska lipa 26, 44320 Kutina zastupanog po punomoćniku Mario Suhonik</izvorni_sadrzaj>
    <derivirana_varijabla naziv="DomainObject.Predmet.ProtustrankaFormatedWithAdress_1"> KUTINA COMMERCE j.d.o.o. za promet, trgovinu i usluge, Kutinska lipa 26, 44320 Kutina zastupanog po punomoćniku Mario Suhonik</derivirana_varijabla>
  </DomainObject.Predmet.ProtustrankaFormatedWithAdress>
  <DomainObject.Predmet.ProtustrankaFormatedWithAdressOIB>
    <izvorni_sadrzaj> KUTINA COMMERCE j.d.o.o. za promet, trgovinu i usluge, OIB 69324633505, Kutinska lipa 26, 44320 Kutina zastupanog po punomoćniku Mario Suhonik</izvorni_sadrzaj>
    <derivirana_varijabla naziv="DomainObject.Predmet.ProtustrankaFormatedWithAdressOIB_1"> KUTINA COMMERCE j.d.o.o. za promet, trgovinu i usluge, OIB 69324633505, Kutinska lipa 26, 44320 Kutina zastupanog po punomoćniku Mario Suhonik</derivirana_varijabla>
  </DomainObject.Predmet.ProtustrankaFormatedWithAdressOIB>
  <DomainObject.Predmet.ProtustrankaWithAdress>
    <izvorni_sadrzaj>KUTINA COMMERCE j.d.o.o. za promet, trgovinu i usluge Kutinska lipa 26, 44320 Kutina</izvorni_sadrzaj>
    <derivirana_varijabla naziv="DomainObject.Predmet.ProtustrankaWithAdress_1">KUTINA COMMERCE j.d.o.o. za promet, trgovinu i usluge Kutinska lipa 26, 44320 Kutina</derivirana_varijabla>
  </DomainObject.Predmet.ProtustrankaWithAdress>
  <DomainObject.Predmet.ProtustrankaWithAdressOIB>
    <izvorni_sadrzaj>KUTINA COMMERCE j.d.o.o. za promet, trgovinu i usluge, OIB 69324633505, Kutinska lipa 26, 44320 Kutina</izvorni_sadrzaj>
    <derivirana_varijabla naziv="DomainObject.Predmet.ProtustrankaWithAdressOIB_1">KUTINA COMMERCE j.d.o.o. za promet, trgovinu i usluge, OIB 69324633505, Kutinska lipa 26, 44320 Kutina</derivirana_varijabla>
  </DomainObject.Predmet.ProtustrankaWithAdressOIB>
  <DomainObject.Predmet.ProtustrankaNazivFormated>
    <izvorni_sadrzaj>KUTINA COMMERCE j.d.o.o. za promet, trgovinu i usluge</izvorni_sadrzaj>
    <derivirana_varijabla naziv="DomainObject.Predmet.ProtustrankaNazivFormated_1">KUTINA COMMERCE j.d.o.o. za promet, trgovinu i usluge</derivirana_varijabla>
  </DomainObject.Predmet.ProtustrankaNazivFormated>
  <DomainObject.Predmet.ProtustrankaNazivFormatedOIB>
    <izvorni_sadrzaj>KUTINA COMMERCE j.d.o.o. za promet, trgovinu i usluge, OIB 69324633505</izvorni_sadrzaj>
    <derivirana_varijabla naziv="DomainObject.Predmet.ProtustrankaNazivFormatedOIB_1">KUTINA COMMERCE j.d.o.o. za promet, trgovinu i usluge, OIB 69324633505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KUTINA COMMERCE j.d.o.o. za promet, trgovinu i usluge zastupanog po punomoćniku Mario Suhonik</item>
    </izvorni_sadrzaj>
    <derivirana_varijabla naziv="DomainObject.Predmet.ProtuStrankaListFormated_1">
      <item>KUTINA COMMERCE j.d.o.o. za promet, trgovinu i usluge zastupanog po punomoćniku Mario Suhonik</item>
    </derivirana_varijabla>
  </DomainObject.Predmet.ProtuStrankaListFormated>
  <DomainObject.Predmet.ProtuStrankaListFormatedOIB>
    <izvorni_sadrzaj>
      <item>KUTINA COMMERCE j.d.o.o. za promet, trgovinu i usluge, OIB 69324633505 zastupanog po punomoćniku Mario Suhonik</item>
    </izvorni_sadrzaj>
    <derivirana_varijabla naziv="DomainObject.Predmet.ProtuStrankaListFormatedOIB_1">
      <item>KUTINA COMMERCE j.d.o.o. za promet, trgovinu i usluge, OIB 69324633505 zastupanog po punomoćniku Mario Suhonik</item>
    </derivirana_varijabla>
  </DomainObject.Predmet.ProtuStrankaListFormatedOIB>
  <DomainObject.Predmet.ProtuStrankaListFormatedWithAdress>
    <izvorni_sadrzaj>
      <item>KUTINA COMMERCE j.d.o.o. za promet, trgovinu i usluge, Kutinska lipa 26, 44320 Kutina zastupanog po punomoćniku Mario Suhonik</item>
    </izvorni_sadrzaj>
    <derivirana_varijabla naziv="DomainObject.Predmet.ProtuStrankaListFormatedWithAdress_1">
      <item>KUTINA COMMERCE j.d.o.o. za promet, trgovinu i usluge, Kutinska lipa 26, 44320 Kutina zastupanog po punomoćniku Mario Suhonik</item>
    </derivirana_varijabla>
  </DomainObject.Predmet.ProtuStrankaListFormatedWithAdress>
  <DomainObject.Predmet.ProtuStrankaListFormatedWithAdressOIB>
    <izvorni_sadrzaj>
      <item>KUTINA COMMERCE j.d.o.o. za promet, trgovinu i usluge, OIB 69324633505, Kutinska lipa 26, 44320 Kutina zastupanog po punomoćniku Mario Suhonik</item>
    </izvorni_sadrzaj>
    <derivirana_varijabla naziv="DomainObject.Predmet.ProtuStrankaListFormatedWithAdressOIB_1">
      <item>KUTINA COMMERCE j.d.o.o. za promet, trgovinu i usluge, OIB 69324633505, Kutinska lipa 26, 44320 Kutina zastupanog po punomoćniku Mario Suhonik</item>
    </derivirana_varijabla>
  </DomainObject.Predmet.ProtuStrankaListFormatedWithAdressOIB>
  <DomainObject.Predmet.ProtuStrankaListNazivFormated>
    <izvorni_sadrzaj>
      <item>KUTINA COMMERCE j.d.o.o. za promet, trgovinu i usluge</item>
    </izvorni_sadrzaj>
    <derivirana_varijabla naziv="DomainObject.Predmet.ProtuStrankaListNazivFormated_1">
      <item>KUTINA COMMERCE j.d.o.o. za promet, trgovinu i usluge</item>
    </derivirana_varijabla>
  </DomainObject.Predmet.ProtuStrankaListNazivFormated>
  <DomainObject.Predmet.ProtuStrankaListNazivFormatedOIB>
    <izvorni_sadrzaj>
      <item>KUTINA COMMERCE j.d.o.o. za promet, trgovinu i usluge, OIB 69324633505</item>
    </izvorni_sadrzaj>
    <derivirana_varijabla naziv="DomainObject.Predmet.ProtuStrankaListNazivFormatedOIB_1">
      <item>KUTINA COMMERCE j.d.o.o. za promet, trgovinu i usluge, OIB 69324633505</item>
    </derivirana_varijabla>
  </DomainObject.Predmet.ProtuStrankaListNazivFormatedOIB>
  <DomainObject.Predmet.OstaliListFormated>
    <izvorni_sadrzaj>
      <item>Mario Suhonik punomoćnik sudionika u postupku KUTINA COMMERCE j.d.o.o. za promet, trgovinu i usluge</item>
    </izvorni_sadrzaj>
    <derivirana_varijabla naziv="DomainObject.Predmet.OstaliListFormated_1">
      <item>Mario Suhonik punomoćnik sudionika u postupku KUTINA COMMERCE j.d.o.o. za promet, trgovinu i usluge</item>
    </derivirana_varijabla>
  </DomainObject.Predmet.OstaliListFormated>
  <DomainObject.Predmet.OstaliListFormatedOIB>
    <izvorni_sadrzaj>
      <item>Mario Suhonik, OIB 73747759312 punomoćnik sudionika u postupku KUTINA COMMERCE j.d.o.o. za promet, trgovinu i usluge</item>
    </izvorni_sadrzaj>
    <derivirana_varijabla naziv="DomainObject.Predmet.OstaliListFormatedOIB_1">
      <item>Mario Suhonik, OIB 73747759312 punomoćnik sudionika u postupku KUTINA COMMERCE j.d.o.o. za promet, trgovinu i usluge</item>
    </derivirana_varijabla>
  </DomainObject.Predmet.OstaliListFormatedOIB>
  <DomainObject.Predmet.OstaliListFormatedWithAdress>
    <izvorni_sadrzaj>
      <item>Mario Suhonik, Sv. Ane 40, 44320 Katoličke Čaire punomoćnik sudionika u postupku KUTINA COMMERCE j.d.o.o. za promet, trgovinu i usluge</item>
    </izvorni_sadrzaj>
    <derivirana_varijabla naziv="DomainObject.Predmet.OstaliListFormatedWithAdress_1">
      <item>Mario Suhonik, Sv. Ane 40, 44320 Katoličke Čaire punomoćnik sudionika u postupku KUTINA COMMERCE j.d.o.o. za promet, trgovinu i usluge</item>
    </derivirana_varijabla>
  </DomainObject.Predmet.OstaliListFormatedWithAdress>
  <DomainObject.Predmet.OstaliListFormatedWithAdressOIB>
    <izvorni_sadrzaj>
      <item>Mario Suhonik, OIB 73747759312, Sv. Ane 40, 44320 Katoličke Čaire punomoćnik sudionika u postupku KUTINA COMMERCE j.d.o.o. za promet, trgovinu i usluge</item>
    </izvorni_sadrzaj>
    <derivirana_varijabla naziv="DomainObject.Predmet.OstaliListFormatedWithAdressOIB_1">
      <item>Mario Suhonik, OIB 73747759312, Sv. Ane 40, 44320 Katoličke Čaire punomoćnik sudionika u postupku KUTINA COMMERCE j.d.o.o. za promet, trgovinu i usluge</item>
    </derivirana_varijabla>
  </DomainObject.Predmet.OstaliListFormatedWithAdressOIB>
  <DomainObject.Predmet.OstaliListNazivFormated>
    <izvorni_sadrzaj>
      <item>Mario Suhonik</item>
    </izvorni_sadrzaj>
    <derivirana_varijabla naziv="DomainObject.Predmet.OstaliListNazivFormated_1">
      <item>Mario Suhonik</item>
    </derivirana_varijabla>
  </DomainObject.Predmet.OstaliListNazivFormated>
  <DomainObject.Predmet.OstaliListNazivFormatedOIB>
    <izvorni_sadrzaj>
      <item>Mario Suhonik, OIB 73747759312</item>
    </izvorni_sadrzaj>
    <derivirana_varijabla naziv="DomainObject.Predmet.OstaliListNazivFormatedOIB_1">
      <item>Mario Suhonik, OIB 73747759312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KUTINA COMMERCE j.d.o.o. za promet, trgovinu i usluge</izvorni_sadrzaj>
    <derivirana_varijabla naziv="DomainObject.Predmet.ProtustrankaIDrugi_1">KUTINA COMMERCE j.d.o.o. za promet,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KUTINA COMMERCE j.d.o.o. za promet, trgovinu i usluge, OIB 69324633505, Kutinska lipa 26, 44320 Kutina</izvorni_sadrzaj>
    <derivirana_varijabla naziv="DomainObject.Predmet.ProtustrankaIDrugiAdressOIB_1">KUTINA COMMERCE j.d.o.o. za promet, trgovinu i usluge, OIB 69324633505, Kutinska lipa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KUTINA COMMERCE j.d.o.o. za promet, trgovinu i usluge</item>
      <item>Mario Suhonik</item>
    </izvorni_sadrzaj>
    <derivirana_varijabla naziv="DomainObject.Predmet.SudioniciListNaziv_1">
      <item>FINA Regionalni centar Zagreb</item>
      <item>KUTINA COMMERCE j.d.o.o. za promet, trgovinu i usluge</item>
      <item>Mario Suhonik</item>
    </derivirana_varijabla>
  </DomainObject.Predmet.SudioniciListNaziv>
  <DomainObject.Predmet.SudioniciListAdressOIB>
    <izvorni_sadrzaj>
      <item>FINA Regionalni centar Zagreb, OIB 85821130368, Trg svibanjskih žrtava 1995. br. 1,10000 Zagreb</item>
      <item>KUTINA COMMERCE j.d.o.o. za promet, trgovinu i usluge, OIB 69324633505, Kutinska lipa 26,44320 Kutina</item>
      <item>Mario Suhonik, OIB 73747759312, Sv. Ane 40,44320 Katoličke Čaire</item>
    </izvorni_sadrzaj>
    <derivirana_varijabla naziv="DomainObject.Predmet.SudioniciListAdressOIB_1">
      <item>FINA Regionalni centar Zagreb, OIB 85821130368, Trg svibanjskih žrtava 1995. br. 1,10000 Zagreb</item>
      <item>KUTINA COMMERCE j.d.o.o. za promet, trgovinu i usluge, OIB 69324633505, Kutinska lipa 26,44320 Kutina</item>
      <item>Mario Suhonik, OIB 73747759312, Sv. Ane 40,44320 Katoličke Čaire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69324633505</item>
      <item>, OIB 73747759312</item>
    </izvorni_sadrzaj>
    <derivirana_varijabla naziv="DomainObject.Predmet.SudioniciListNazivOIB_1">
      <item>, OIB 85821130368</item>
      <item>, OIB 69324633505</item>
      <item>, OIB 73747759312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1CD37B-0742-4990-9D6E-25BAFAFCC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1126</properties:Words>
  <properties:Characters>6362</properties:Characters>
  <properties:Lines>126</properties:Lines>
  <properties:Paragraphs>29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2017-12-28T09:00:00Z</dcterms:created>
  <dc:creator>x</dc:creator>
  <cp:lastModifiedBy>Goranka Boljkovac</cp:lastModifiedBy>
  <cp:lastPrinted>2017-12-28T09:18:00Z</cp:lastPrinted>
  <dcterms:modified xmlns:xsi="http://www.w3.org/2001/XMLSchema-instance" xsi:type="dcterms:W3CDTF">2017-12-28T09:23:00Z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