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D25209">
        <w:tc>
          <w:tcPr>
            <w:tcW w:type="dxa" w:w="3060"/>
          </w:tcPr>
          <w:p w:rsidRDefault="004F5BC5" w:rsidP="004E2E7B" w:rsidR="004F5BC5" w:rsidRPr="00D25209">
            <w:pPr>
              <w:textAlignment w:val="baseline"/>
              <w:rPr>
                <w:b/>
                <w:sz w:val="22"/>
                <w:szCs w:val="24"/>
              </w:rPr>
            </w:pPr>
            <w:bookmarkStart w:name="_GoBack" w:id="0"/>
            <w:bookmarkEnd w:id="0"/>
            <w:r w:rsidRPr="00D25209">
              <w:rPr>
                <w:b/>
                <w:sz w:val="22"/>
                <w:szCs w:val="24"/>
              </w:rPr>
              <w:t xml:space="preserve">   </w:t>
            </w:r>
            <w:r w:rsidRPr="00D25209">
              <w:rPr>
                <w:noProof/>
                <w:sz w:val="22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  <w:r w:rsidRPr="00D25209">
              <w:rPr>
                <w:sz w:val="22"/>
                <w:szCs w:val="24"/>
              </w:rPr>
              <w:t>REPUBLIKA HRVATSKA</w:t>
            </w: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  <w:r w:rsidRPr="00D25209">
              <w:rPr>
                <w:sz w:val="22"/>
                <w:szCs w:val="24"/>
              </w:rPr>
              <w:t>Trgovački sud u Zagrebu</w:t>
            </w:r>
          </w:p>
          <w:p w:rsidRDefault="004F5BC5" w:rsidP="004F5BC5" w:rsidR="004F5BC5" w:rsidRPr="00D25209">
            <w:pPr>
              <w:jc w:val="center"/>
              <w:textAlignment w:val="baseline"/>
              <w:rPr>
                <w:sz w:val="22"/>
                <w:szCs w:val="24"/>
              </w:rPr>
            </w:pPr>
            <w:r w:rsidRPr="00D25209">
              <w:rPr>
                <w:sz w:val="22"/>
                <w:szCs w:val="24"/>
              </w:rPr>
              <w:t>Zagreb, Amruševa 2/II</w:t>
            </w:r>
          </w:p>
        </w:tc>
      </w:tr>
    </w:tbl>
    <w:p w14:textId="8f19130" w14:paraId="8f19130" w:rsidRDefault="004E2E7B" w:rsidP="00B13CBE" w:rsidR="009160D8" w:rsidRPr="00D25209">
      <w:pPr>
        <w:jc w:val="right"/>
        <w15:collapsed w:val="false"/>
        <w:rPr>
          <w:sz w:val="22"/>
          <w:szCs w:val="24"/>
        </w:rPr>
      </w:pPr>
      <w:r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b/>
          <w:sz w:val="22"/>
          <w:szCs w:val="24"/>
        </w:rPr>
        <w:tab/>
      </w:r>
      <w:r w:rsidR="009160D8" w:rsidRPr="00D25209">
        <w:rPr>
          <w:sz w:val="22"/>
          <w:szCs w:val="24"/>
        </w:rPr>
        <w:t xml:space="preserve">  </w:t>
      </w:r>
      <w:r w:rsidR="001000C2" w:rsidRPr="00D25209">
        <w:rPr>
          <w:sz w:val="22"/>
          <w:szCs w:val="24"/>
        </w:rPr>
        <w:t>56</w:t>
      </w:r>
      <w:r w:rsidR="00B5242F" w:rsidRPr="00D25209">
        <w:rPr>
          <w:sz w:val="22"/>
          <w:szCs w:val="24"/>
        </w:rPr>
        <w:t>.</w:t>
      </w:r>
      <w:r w:rsidR="00B5242F" w:rsidRPr="00D25209">
        <w:rPr>
          <w:b/>
          <w:sz w:val="22"/>
          <w:szCs w:val="24"/>
        </w:rPr>
        <w:t xml:space="preserve"> </w:t>
      </w:r>
      <w:r w:rsidR="009160D8" w:rsidRPr="00D25209">
        <w:rPr>
          <w:b/>
          <w:sz w:val="22"/>
          <w:szCs w:val="24"/>
        </w:rPr>
        <w:t xml:space="preserve"> </w:t>
      </w:r>
      <w:r w:rsidR="009160D8" w:rsidRPr="00D25209">
        <w:rPr>
          <w:sz w:val="22"/>
          <w:szCs w:val="24"/>
        </w:rPr>
        <w:t>St-</w:t>
      </w:r>
      <w:r w:rsidR="006F7CBA">
        <w:rPr>
          <w:sz w:val="22"/>
          <w:szCs w:val="24"/>
        </w:rPr>
        <w:t>683</w:t>
      </w:r>
      <w:r w:rsidR="00D91DAC" w:rsidRPr="00D25209">
        <w:rPr>
          <w:sz w:val="22"/>
          <w:szCs w:val="24"/>
        </w:rPr>
        <w:t>/2016</w:t>
      </w:r>
    </w:p>
    <w:p w:rsidRDefault="00B13CBE" w:rsidP="00B13CBE" w:rsidR="00B13CBE" w:rsidRPr="00D25209">
      <w:pPr>
        <w:textAlignment w:val="baseline"/>
        <w:rPr>
          <w:sz w:val="22"/>
        </w:rPr>
      </w:pPr>
    </w:p>
    <w:p w:rsidRDefault="00B13CBE" w:rsidP="00B13CBE" w:rsidR="00B13CBE" w:rsidRPr="00D25209">
      <w:pPr>
        <w:jc w:val="center"/>
        <w:textAlignment w:val="baseline"/>
        <w:rPr>
          <w:b/>
          <w:sz w:val="22"/>
          <w:szCs w:val="24"/>
        </w:rPr>
      </w:pPr>
      <w:r w:rsidRPr="00D25209">
        <w:rPr>
          <w:sz w:val="22"/>
        </w:rPr>
        <w:t xml:space="preserve">R E P U B L I K A   H R V A T S K A </w:t>
      </w:r>
    </w:p>
    <w:p w:rsidRDefault="009160D8" w:rsidP="009160D8" w:rsidR="009160D8" w:rsidRPr="00D25209">
      <w:pPr>
        <w:rPr>
          <w:sz w:val="22"/>
          <w:szCs w:val="24"/>
        </w:rPr>
      </w:pPr>
    </w:p>
    <w:p w:rsidRDefault="009160D8" w:rsidP="009160D8" w:rsidR="009160D8" w:rsidRPr="00D25209">
      <w:pPr>
        <w:ind w:hanging="2880" w:left="2880"/>
        <w:jc w:val="center"/>
        <w:rPr>
          <w:sz w:val="22"/>
          <w:szCs w:val="24"/>
        </w:rPr>
      </w:pPr>
      <w:r w:rsidRPr="00D25209">
        <w:rPr>
          <w:sz w:val="22"/>
          <w:szCs w:val="24"/>
        </w:rPr>
        <w:t>Z A K LJ U Č A K</w:t>
      </w:r>
    </w:p>
    <w:p w:rsidRDefault="009160D8" w:rsidP="009160D8" w:rsidR="009160D8" w:rsidRPr="00D25209">
      <w:pPr>
        <w:ind w:hanging="2880" w:left="2880"/>
        <w:jc w:val="center"/>
        <w:rPr>
          <w:sz w:val="22"/>
          <w:szCs w:val="24"/>
        </w:rPr>
      </w:pP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ab/>
        <w:t xml:space="preserve">Trgovački sud u Zagrebu, po </w:t>
      </w:r>
      <w:r w:rsidR="00B5242F" w:rsidRPr="00D25209">
        <w:rPr>
          <w:sz w:val="22"/>
          <w:szCs w:val="24"/>
        </w:rPr>
        <w:t>višoj sudskoj savjetnici  toga suda Ivi Buljan</w:t>
      </w:r>
      <w:r w:rsidRPr="00D25209">
        <w:rPr>
          <w:sz w:val="22"/>
          <w:szCs w:val="24"/>
        </w:rPr>
        <w:t xml:space="preserve">, </w:t>
      </w:r>
      <w:r w:rsidRPr="00D25209">
        <w:rPr>
          <w:sz w:val="22"/>
          <w:szCs w:val="24"/>
          <w:lang w:val="en-GB"/>
        </w:rPr>
        <w:t>u stečajnom</w:t>
      </w:r>
      <w:r w:rsidR="00B5242F" w:rsidRPr="00D25209">
        <w:rPr>
          <w:sz w:val="22"/>
          <w:szCs w:val="24"/>
          <w:lang w:val="en-GB"/>
        </w:rPr>
        <w:t xml:space="preserve"> </w:t>
      </w:r>
      <w:r w:rsidRPr="00D25209">
        <w:rPr>
          <w:sz w:val="22"/>
          <w:szCs w:val="24"/>
          <w:lang w:val="en-GB"/>
        </w:rPr>
        <w:t xml:space="preserve"> predmetu</w:t>
      </w:r>
      <w:r w:rsidR="00B5242F" w:rsidRPr="00D25209">
        <w:rPr>
          <w:sz w:val="22"/>
          <w:szCs w:val="24"/>
          <w:lang w:val="en-GB"/>
        </w:rPr>
        <w:t>,</w:t>
      </w:r>
      <w:r w:rsidR="00252F74" w:rsidRPr="00D25209">
        <w:rPr>
          <w:sz w:val="22"/>
          <w:szCs w:val="24"/>
          <w:lang w:val="en-GB"/>
        </w:rPr>
        <w:t xml:space="preserve"> povodom </w:t>
      </w:r>
      <w:r w:rsidRPr="00D25209">
        <w:rPr>
          <w:sz w:val="22"/>
          <w:szCs w:val="24"/>
          <w:lang w:val="en-GB"/>
        </w:rPr>
        <w:t xml:space="preserve">zahtjeva </w:t>
      </w:r>
      <w:r w:rsidR="00252F74" w:rsidRPr="00D25209">
        <w:rPr>
          <w:sz w:val="22"/>
          <w:szCs w:val="24"/>
          <w:lang w:val="en-GB"/>
        </w:rPr>
        <w:t xml:space="preserve"> </w:t>
      </w:r>
      <w:r w:rsidRPr="00D25209">
        <w:rPr>
          <w:sz w:val="22"/>
          <w:szCs w:val="24"/>
        </w:rPr>
        <w:t>FINANCIJSKE AGENCIJE, za provedbu skraćenog stečajnog postupka nad dužnikom</w:t>
      </w:r>
      <w:r w:rsidR="00B5242F" w:rsidRPr="00D25209">
        <w:rPr>
          <w:sz w:val="22"/>
          <w:szCs w:val="24"/>
        </w:rPr>
        <w:t xml:space="preserve"> </w:t>
      </w:r>
      <w:r w:rsidRPr="00D25209">
        <w:rPr>
          <w:sz w:val="22"/>
          <w:szCs w:val="24"/>
        </w:rPr>
        <w:t xml:space="preserve"> </w:t>
      </w:r>
      <w:r w:rsidR="006F7CBA">
        <w:rPr>
          <w:sz w:val="22"/>
          <w:szCs w:val="24"/>
        </w:rPr>
        <w:t>KGH-INŽENJERING d.o.o., Palmotićeva 32, 10000 Zagreb,</w:t>
      </w:r>
      <w:r w:rsidR="00DC6BBB" w:rsidRPr="00D25209">
        <w:rPr>
          <w:sz w:val="22"/>
          <w:szCs w:val="24"/>
        </w:rPr>
        <w:t xml:space="preserve"> </w:t>
      </w:r>
      <w:r w:rsidR="00006B7E" w:rsidRPr="00D25209">
        <w:rPr>
          <w:sz w:val="22"/>
          <w:szCs w:val="24"/>
        </w:rPr>
        <w:t>O</w:t>
      </w:r>
      <w:r w:rsidR="00B5242F" w:rsidRPr="00D25209">
        <w:rPr>
          <w:sz w:val="22"/>
          <w:szCs w:val="24"/>
        </w:rPr>
        <w:t>IB:</w:t>
      </w:r>
      <w:r w:rsidR="006F7CBA">
        <w:rPr>
          <w:sz w:val="22"/>
          <w:szCs w:val="24"/>
        </w:rPr>
        <w:t>29116635042</w:t>
      </w:r>
      <w:r w:rsidR="00B5242F" w:rsidRPr="00D25209">
        <w:rPr>
          <w:sz w:val="22"/>
          <w:szCs w:val="24"/>
        </w:rPr>
        <w:t>, dana</w:t>
      </w:r>
      <w:r w:rsidRPr="00D25209">
        <w:rPr>
          <w:sz w:val="22"/>
          <w:szCs w:val="24"/>
        </w:rPr>
        <w:t xml:space="preserve"> </w:t>
      </w:r>
      <w:r w:rsidR="004B7A45">
        <w:rPr>
          <w:sz w:val="22"/>
          <w:szCs w:val="24"/>
        </w:rPr>
        <w:t xml:space="preserve">18. ožujka </w:t>
      </w:r>
      <w:r w:rsidR="00D91DAC" w:rsidRPr="00D25209">
        <w:rPr>
          <w:sz w:val="22"/>
          <w:szCs w:val="24"/>
        </w:rPr>
        <w:t>2016.</w:t>
      </w:r>
    </w:p>
    <w:p w:rsidRDefault="009160D8" w:rsidP="00F7389C" w:rsidR="009160D8" w:rsidRPr="00D25209">
      <w:pPr>
        <w:jc w:val="right"/>
        <w:rPr>
          <w:sz w:val="22"/>
          <w:szCs w:val="24"/>
        </w:rPr>
      </w:pPr>
    </w:p>
    <w:p w:rsidRDefault="009160D8" w:rsidP="009160D8" w:rsidR="009160D8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>z a k l</w:t>
      </w:r>
      <w:r w:rsidR="00B5242F" w:rsidRPr="00D25209">
        <w:rPr>
          <w:sz w:val="22"/>
          <w:szCs w:val="24"/>
        </w:rPr>
        <w:t xml:space="preserve"> </w:t>
      </w:r>
      <w:r w:rsidRPr="00D25209">
        <w:rPr>
          <w:sz w:val="22"/>
          <w:szCs w:val="24"/>
        </w:rPr>
        <w:t xml:space="preserve">j u č i o   j e </w:t>
      </w:r>
    </w:p>
    <w:p w:rsidRDefault="009160D8" w:rsidP="009160D8" w:rsidR="009160D8" w:rsidRPr="00D25209">
      <w:pPr>
        <w:jc w:val="center"/>
        <w:rPr>
          <w:b/>
          <w:sz w:val="22"/>
          <w:szCs w:val="24"/>
        </w:rPr>
      </w:pPr>
    </w:p>
    <w:p w:rsidRDefault="00A54BFA" w:rsidP="00A54BFA" w:rsidR="00A54BFA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Poziva</w:t>
      </w:r>
      <w:r w:rsidR="001A2F7F" w:rsidRPr="00D25209">
        <w:rPr>
          <w:sz w:val="22"/>
          <w:szCs w:val="24"/>
        </w:rPr>
        <w:t xml:space="preserve"> </w:t>
      </w:r>
      <w:r w:rsidRPr="00D25209">
        <w:rPr>
          <w:sz w:val="22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D25209">
      <w:pPr>
        <w:ind w:firstLine="708"/>
        <w:jc w:val="both"/>
        <w:rPr>
          <w:sz w:val="22"/>
          <w:szCs w:val="24"/>
        </w:rPr>
      </w:pPr>
    </w:p>
    <w:p w:rsidRDefault="009160D8" w:rsidP="009160D8" w:rsidR="009160D8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>Obrazloženje</w:t>
      </w:r>
    </w:p>
    <w:p w:rsidRDefault="000105DD" w:rsidP="009160D8" w:rsidR="000105DD" w:rsidRPr="00D25209">
      <w:pPr>
        <w:jc w:val="center"/>
        <w:rPr>
          <w:sz w:val="22"/>
          <w:szCs w:val="24"/>
        </w:rPr>
      </w:pPr>
    </w:p>
    <w:p w:rsidRDefault="000105DD" w:rsidP="000105DD" w:rsidR="000105DD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Zahtjev je podnesen temeljem članka 429. stavak 1. Stečajnog zakona („Narodne novine“, broj 71/15, dalje: SZ).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-ako nema zaposlenih,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D25209">
      <w:pPr>
        <w:ind w:firstLine="360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-ako nisu ispunjene pretpostavke za pokretanje drugog postupka radi brisanja iz sudskog registra.</w:t>
      </w:r>
    </w:p>
    <w:p w:rsidRDefault="00B13CBE" w:rsidP="00296342" w:rsidR="009160D8" w:rsidRPr="00D25209">
      <w:pPr>
        <w:ind w:firstLine="708"/>
        <w:jc w:val="both"/>
        <w:textAlignment w:val="baseline"/>
        <w:rPr>
          <w:sz w:val="22"/>
          <w:szCs w:val="24"/>
        </w:rPr>
      </w:pPr>
      <w:r w:rsidRPr="00D25209">
        <w:rPr>
          <w:sz w:val="22"/>
          <w:szCs w:val="24"/>
        </w:rPr>
        <w:t>Sukladno</w:t>
      </w:r>
      <w:r w:rsidR="000105DD" w:rsidRPr="00D25209">
        <w:rPr>
          <w:sz w:val="22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 w:rsidRPr="00D25209">
        <w:rPr>
          <w:sz w:val="22"/>
          <w:szCs w:val="24"/>
        </w:rPr>
        <w:t xml:space="preserve"> </w:t>
      </w:r>
      <w:r w:rsidR="000105DD" w:rsidRPr="00D25209">
        <w:rPr>
          <w:sz w:val="22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0105DD" w:rsidP="000105DD" w:rsidR="000105DD" w:rsidRPr="00D25209">
      <w:pPr>
        <w:jc w:val="center"/>
        <w:rPr>
          <w:sz w:val="22"/>
          <w:szCs w:val="24"/>
        </w:rPr>
      </w:pPr>
    </w:p>
    <w:p w:rsidRDefault="009160D8" w:rsidP="001000C2" w:rsidR="001000C2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U Zagrebu </w:t>
      </w:r>
      <w:r w:rsidR="004B7A45">
        <w:rPr>
          <w:sz w:val="22"/>
          <w:szCs w:val="24"/>
        </w:rPr>
        <w:t xml:space="preserve">18. ožujka </w:t>
      </w:r>
      <w:r w:rsidR="00D91DAC" w:rsidRPr="00D25209">
        <w:rPr>
          <w:sz w:val="22"/>
          <w:szCs w:val="24"/>
        </w:rPr>
        <w:t xml:space="preserve"> 2016.</w:t>
      </w:r>
      <w:r w:rsidR="001000C2" w:rsidRPr="00D25209">
        <w:rPr>
          <w:sz w:val="22"/>
          <w:szCs w:val="24"/>
        </w:rPr>
        <w:t xml:space="preserve">  </w:t>
      </w:r>
    </w:p>
    <w:p w:rsidRDefault="001000C2" w:rsidP="001000C2" w:rsidR="002176AC" w:rsidRPr="00D25209">
      <w:pPr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 w:rsidRPr="00D25209">
      <w:pPr>
        <w:ind w:firstLine="3" w:left="5661"/>
        <w:jc w:val="right"/>
        <w:rPr>
          <w:sz w:val="22"/>
          <w:szCs w:val="24"/>
        </w:rPr>
      </w:pPr>
      <w:r w:rsidRPr="00D25209">
        <w:rPr>
          <w:sz w:val="22"/>
          <w:szCs w:val="24"/>
        </w:rPr>
        <w:t>Vjekoslav Zaninović</w:t>
      </w:r>
    </w:p>
    <w:p w:rsidRDefault="002176AC" w:rsidP="002176AC" w:rsidR="002176AC" w:rsidRPr="00D25209">
      <w:pPr>
        <w:ind w:firstLine="3" w:left="5661"/>
        <w:jc w:val="center"/>
        <w:rPr>
          <w:sz w:val="22"/>
          <w:szCs w:val="24"/>
        </w:rPr>
      </w:pPr>
      <w:r w:rsidRPr="00D25209">
        <w:rPr>
          <w:sz w:val="22"/>
          <w:szCs w:val="24"/>
        </w:rPr>
        <w:t xml:space="preserve">    </w:t>
      </w:r>
      <w:r w:rsidR="00296342" w:rsidRPr="00D25209">
        <w:rPr>
          <w:sz w:val="22"/>
          <w:szCs w:val="24"/>
        </w:rPr>
        <w:tab/>
      </w:r>
    </w:p>
    <w:p w:rsidRDefault="009160D8" w:rsidP="009160D8" w:rsidR="009160D8" w:rsidRPr="00D25209">
      <w:pPr>
        <w:jc w:val="right"/>
        <w:rPr>
          <w:sz w:val="22"/>
          <w:szCs w:val="24"/>
        </w:rPr>
      </w:pP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>Uputa o pravnom lijeku:</w:t>
      </w: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 xml:space="preserve">Protiv ovog zaključka  žalba nije dopuštena (čl. 19.st. 7. SZ-a). </w:t>
      </w:r>
    </w:p>
    <w:p w:rsidRDefault="009160D8" w:rsidP="009160D8" w:rsidR="009160D8" w:rsidRPr="00D25209">
      <w:pPr>
        <w:jc w:val="both"/>
        <w:rPr>
          <w:sz w:val="22"/>
          <w:szCs w:val="24"/>
        </w:rPr>
      </w:pPr>
      <w:r w:rsidRPr="00D25209">
        <w:rPr>
          <w:sz w:val="22"/>
          <w:szCs w:val="24"/>
        </w:rPr>
        <w:t>DNA:</w:t>
      </w:r>
    </w:p>
    <w:p w:rsidRDefault="009160D8" w:rsidP="009160D8" w:rsidR="009160D8" w:rsidRPr="00D25209">
      <w:pPr>
        <w:numPr>
          <w:ilvl w:val="0"/>
          <w:numId w:val="1"/>
        </w:numPr>
        <w:jc w:val="both"/>
        <w:rPr>
          <w:sz w:val="22"/>
          <w:szCs w:val="24"/>
        </w:rPr>
      </w:pPr>
      <w:r w:rsidRPr="00D25209">
        <w:rPr>
          <w:sz w:val="22"/>
          <w:szCs w:val="24"/>
        </w:rPr>
        <w:t>Hzmo, Zagreb, Trpimirova 4</w:t>
      </w:r>
    </w:p>
    <w:p w:rsidRDefault="004B7A45" w:rsidP="009160D8" w:rsidR="009160D8" w:rsidRPr="00D25209">
      <w:pPr>
        <w:numPr>
          <w:ilvl w:val="0"/>
          <w:numId w:val="1"/>
        </w:numPr>
        <w:jc w:val="both"/>
        <w:rPr>
          <w:sz w:val="22"/>
          <w:szCs w:val="24"/>
        </w:rPr>
      </w:pPr>
      <w:r>
        <w:rPr>
          <w:sz w:val="22"/>
          <w:szCs w:val="24"/>
        </w:rPr>
        <w:t xml:space="preserve">dužnik </w:t>
      </w:r>
      <w:r w:rsidR="009160D8" w:rsidRPr="00D25209">
        <w:rPr>
          <w:sz w:val="22"/>
          <w:szCs w:val="24"/>
        </w:rPr>
        <w:t>e-oglasna ploča 15 dana</w:t>
      </w:r>
    </w:p>
    <w:sectPr w:rsidR="009160D8" w:rsidRPr="00D25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67F47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47032"/>
    <w:rsid w:val="004570E1"/>
    <w:rsid w:val="004778DA"/>
    <w:rsid w:val="0049598D"/>
    <w:rsid w:val="004B25A0"/>
    <w:rsid w:val="004B6E4C"/>
    <w:rsid w:val="004B7A45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66581"/>
    <w:rsid w:val="00695083"/>
    <w:rsid w:val="006A7324"/>
    <w:rsid w:val="006F3B72"/>
    <w:rsid w:val="006F7CBA"/>
    <w:rsid w:val="007139DD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719AC"/>
    <w:rsid w:val="00B808EE"/>
    <w:rsid w:val="00B82DDD"/>
    <w:rsid w:val="00B839EB"/>
    <w:rsid w:val="00B97154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5F59"/>
    <w:rsid w:val="00CC60F6"/>
    <w:rsid w:val="00CD4F6C"/>
    <w:rsid w:val="00D044E1"/>
    <w:rsid w:val="00D11843"/>
    <w:rsid w:val="00D119BF"/>
    <w:rsid w:val="00D23E70"/>
    <w:rsid w:val="00D25209"/>
    <w:rsid w:val="00D35704"/>
    <w:rsid w:val="00D73E0A"/>
    <w:rsid w:val="00D8111B"/>
    <w:rsid w:val="00D91DAC"/>
    <w:rsid w:val="00DA5478"/>
    <w:rsid w:val="00DA6ADD"/>
    <w:rsid w:val="00DC1C54"/>
    <w:rsid w:val="00DC6BBB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C2504"/>
    <w:rsid w:val="00FD0FDF"/>
    <w:rsid w:val="00FD2087"/>
    <w:rsid w:val="00FE6D1A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1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9B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9BF"/>
    <w:rPr>
      <w:b/>
      <w:sz w:val="22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9BF"/>
    <w:rPr>
      <w:rFonts w:cs="Times New Roman" w:hAnsi="Times New Roman" w:ascii="Times New Roman"/>
      <w:b w:val="false"/>
      <w:sz w:val="22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9BF"/>
    <w:rPr>
      <w:rFonts w:cs="Times New Roman" w:hAnsi="Times New Roman" w:ascii="Times New Roman"/>
      <w:b w:val="false"/>
      <w:sz w:val="22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1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9B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9BF"/>
    <w:rPr>
      <w:b/>
      <w:sz w:val="22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9BF"/>
    <w:rPr>
      <w:rFonts w:ascii="Times New Roman" w:cs="Times New Roman" w:hAnsi="Times New Roman"/>
      <w:b w:val="0"/>
      <w:sz w:val="22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9BF"/>
    <w:rPr>
      <w:rFonts w:ascii="Times New Roman" w:cs="Times New Roman" w:hAnsi="Times New Roman"/>
      <w:b w:val="0"/>
      <w:sz w:val="22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KGH-INŽENJERING d.o.o.</izvorni_sadrzaj>
    <derivirana_varijabla naziv="DomainObject.Predmet.ProtustrankaFormated_1">  KGH-INŽENJERING d.o.o.</derivirana_varijabla>
  </DomainObject.Predmet.ProtustrankaFormated>
  <DomainObject.Predmet.ProtustrankaFormatedOIB>
    <izvorni_sadrzaj>  KGH-INŽENJERING d.o.o., OIB 29116635042</izvorni_sadrzaj>
    <derivirana_varijabla naziv="DomainObject.Predmet.ProtustrankaFormatedOIB_1">  KGH-INŽENJERING d.o.o., OIB 29116635042</derivirana_varijabla>
  </DomainObject.Predmet.ProtustrankaFormatedOIB>
  <DomainObject.Predmet.ProtustrankaFormatedWithAdress>
    <izvorni_sadrzaj> KGH-INŽENJERING d.o.o., Palmotićeva 32, 10000 Zagreb</izvorni_sadrzaj>
    <derivirana_varijabla naziv="DomainObject.Predmet.ProtustrankaFormatedWithAdress_1"> KGH-INŽENJERING d.o.o., Palmotićeva 32, 10000 Zagreb</derivirana_varijabla>
  </DomainObject.Predmet.ProtustrankaFormatedWithAdress>
  <DomainObject.Predmet.ProtustrankaFormatedWithAdressOIB>
    <izvorni_sadrzaj> KGH-INŽENJERING d.o.o., OIB 29116635042, Palmotićeva 32, 10000 Zagreb</izvorni_sadrzaj>
    <derivirana_varijabla naziv="DomainObject.Predmet.ProtustrankaFormatedWithAdressOIB_1"> KGH-INŽENJERING d.o.o., OIB 29116635042, Palmotićeva 32, 10000 Zagreb</derivirana_varijabla>
  </DomainObject.Predmet.ProtustrankaFormatedWithAdressOIB>
  <DomainObject.Predmet.ProtustrankaWithAdress>
    <izvorni_sadrzaj>KGH-INŽENJERING d.o.o. Palmotićeva 32, 10000 Zagreb</izvorni_sadrzaj>
    <derivirana_varijabla naziv="DomainObject.Predmet.ProtustrankaWithAdress_1">KGH-INŽENJERING d.o.o. Palmotićeva 32, 10000 Zagreb</derivirana_varijabla>
  </DomainObject.Predmet.ProtustrankaWithAdress>
  <DomainObject.Predmet.ProtustrankaWithAdressOIB>
    <izvorni_sadrzaj>KGH-INŽENJERING d.o.o., OIB 29116635042, Palmotićeva 32, 10000 Zagreb</izvorni_sadrzaj>
    <derivirana_varijabla naziv="DomainObject.Predmet.ProtustrankaWithAdressOIB_1">KGH-INŽENJERING d.o.o., OIB 29116635042, Palmotićeva 32, 10000 Zagreb</derivirana_varijabla>
  </DomainObject.Predmet.ProtustrankaWithAdressOIB>
  <DomainObject.Predmet.ProtustrankaNazivFormated>
    <izvorni_sadrzaj>KGH-INŽENJERING d.o.o.</izvorni_sadrzaj>
    <derivirana_varijabla naziv="DomainObject.Predmet.ProtustrankaNazivFormated_1">KGH-INŽENJERING d.o.o.</derivirana_varijabla>
  </DomainObject.Predmet.ProtustrankaNazivFormated>
  <DomainObject.Predmet.ProtustrankaNazivFormatedOIB>
    <izvorni_sadrzaj>KGH-INŽENJERING d.o.o., OIB 29116635042</izvorni_sadrzaj>
    <derivirana_varijabla naziv="DomainObject.Predmet.ProtustrankaNazivFormatedOIB_1">KGH-INŽENJERING d.o.o., OIB 29116635042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KGH-INŽENJERING d.o.o.</item>
    </izvorni_sadrzaj>
    <derivirana_varijabla naziv="DomainObject.Predmet.ProtuStrankaListFormated_1">
      <item>KGH-INŽENJERING d.o.o.</item>
    </derivirana_varijabla>
  </DomainObject.Predmet.ProtuStrankaListFormated>
  <DomainObject.Predmet.ProtuStrankaListFormatedOIB>
    <izvorni_sadrzaj>
      <item>KGH-INŽENJERING d.o.o., OIB 29116635042</item>
    </izvorni_sadrzaj>
    <derivirana_varijabla naziv="DomainObject.Predmet.ProtuStrankaListFormatedOIB_1">
      <item>KGH-INŽENJERING d.o.o., OIB 29116635042</item>
    </derivirana_varijabla>
  </DomainObject.Predmet.ProtuStrankaListFormatedOIB>
  <DomainObject.Predmet.ProtuStrankaListFormatedWithAdress>
    <izvorni_sadrzaj>
      <item>KGH-INŽENJERING d.o.o., Palmotićeva 32, 10000 Zagreb</item>
    </izvorni_sadrzaj>
    <derivirana_varijabla naziv="DomainObject.Predmet.ProtuStrankaListFormatedWithAdress_1">
      <item>KGH-INŽENJERING d.o.o., Palmotićeva 32, 10000 Zagreb</item>
    </derivirana_varijabla>
  </DomainObject.Predmet.ProtuStrankaListFormatedWithAdress>
  <DomainObject.Predmet.ProtuStrankaListFormatedWithAdressOIB>
    <izvorni_sadrzaj>
      <item>KGH-INŽENJERING d.o.o., OIB 29116635042, Palmotićeva 32, 10000 Zagreb</item>
    </izvorni_sadrzaj>
    <derivirana_varijabla naziv="DomainObject.Predmet.ProtuStrankaListFormatedWithAdressOIB_1">
      <item>KGH-INŽENJERING d.o.o., OIB 29116635042, Palmotićeva 32, 10000 Zagreb</item>
    </derivirana_varijabla>
  </DomainObject.Predmet.ProtuStrankaListFormatedWithAdressOIB>
  <DomainObject.Predmet.ProtuStrankaListNazivFormated>
    <izvorni_sadrzaj>
      <item>KGH-INŽENJERING d.o.o.</item>
    </izvorni_sadrzaj>
    <derivirana_varijabla naziv="DomainObject.Predmet.ProtuStrankaListNazivFormated_1">
      <item>KGH-INŽENJERING d.o.o.</item>
    </derivirana_varijabla>
  </DomainObject.Predmet.ProtuStrankaListNazivFormated>
  <DomainObject.Predmet.ProtuStrankaListNazivFormatedOIB>
    <izvorni_sadrzaj>
      <item>KGH-INŽENJERING d.o.o., OIB 29116635042</item>
    </izvorni_sadrzaj>
    <derivirana_varijabla naziv="DomainObject.Predmet.ProtuStrankaListNazivFormatedOIB_1">
      <item>KGH-INŽENJERING d.o.o., OIB 29116635042</item>
    </derivirana_varijabla>
  </DomainObject.Predmet.ProtuStrankaListNazivFormatedOIB>
  <DomainObject.Predmet.OstaliListFormated>
    <izvorni_sadrzaj>
      <item>Jasminka Naranđa</item>
    </izvorni_sadrzaj>
    <derivirana_varijabla naziv="DomainObject.Predmet.OstaliListFormated_1">
      <item>Jasminka Naranđa</item>
    </derivirana_varijabla>
  </DomainObject.Predmet.OstaliListFormated>
  <DomainObject.Predmet.OstaliListFormatedOIB>
    <izvorni_sadrzaj>
      <item>Jasminka Naranđa, OIB 06992629848</item>
    </izvorni_sadrzaj>
    <derivirana_varijabla naziv="DomainObject.Predmet.OstaliListFormatedOIB_1">
      <item>Jasminka Naranđa, OIB 06992629848</item>
    </derivirana_varijabla>
  </DomainObject.Predmet.OstaliListFormatedOIB>
  <DomainObject.Predmet.OstaliListFormatedWithAdress>
    <izvorni_sadrzaj>
      <item>Jasminka Naranđa, Hinka Wuertha 24, 10000 Zagreb</item>
    </izvorni_sadrzaj>
    <derivirana_varijabla naziv="DomainObject.Predmet.OstaliListFormatedWithAdress_1">
      <item>Jasminka Naranđa, Hinka Wuertha 24, 10000 Zagreb</item>
    </derivirana_varijabla>
  </DomainObject.Predmet.OstaliListFormatedWithAdress>
  <DomainObject.Predmet.OstaliListFormatedWithAdressOIB>
    <izvorni_sadrzaj>
      <item>Jasminka Naranđa, OIB 06992629848, Hinka Wuertha 24, 10000 Zagreb</item>
    </izvorni_sadrzaj>
    <derivirana_varijabla naziv="DomainObject.Predmet.OstaliListFormatedWithAdressOIB_1">
      <item>Jasminka Naranđa, OIB 06992629848, Hinka Wuertha 24, 10000 Zagreb</item>
    </derivirana_varijabla>
  </DomainObject.Predmet.OstaliListFormatedWithAdressOIB>
  <DomainObject.Predmet.OstaliListNazivFormated>
    <izvorni_sadrzaj>
      <item>Jasminka Naranđa</item>
    </izvorni_sadrzaj>
    <derivirana_varijabla naziv="DomainObject.Predmet.OstaliListNazivFormated_1">
      <item>Jasminka Naranđa</item>
    </derivirana_varijabla>
  </DomainObject.Predmet.OstaliListNazivFormated>
  <DomainObject.Predmet.OstaliListNazivFormatedOIB>
    <izvorni_sadrzaj>
      <item>Jasminka Naranđa, OIB 06992629848</item>
    </izvorni_sadrzaj>
    <derivirana_varijabla naziv="DomainObject.Predmet.OstaliListNazivFormatedOIB_1">
      <item>Jasminka Naranđa, OIB 06992629848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KGH-INŽENJERING d.o.o.</izvorni_sadrzaj>
    <derivirana_varijabla naziv="DomainObject.Predmet.ProtustrankaIDrugi_1">KGH-INŽENJERING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KGH-INŽENJERING d.o.o., OIB 29116635042, Palmotićeva 32, 10000 Zagreb</izvorni_sadrzaj>
    <derivirana_varijabla naziv="DomainObject.Predmet.ProtustrankaIDrugiAdressOIB_1">KGH-INŽENJERING d.o.o., OIB 29116635042, Palmotićeva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KGH-INŽENJERING d.o.o.</item>
      <item>Jasminka Naranđa</item>
    </izvorni_sadrzaj>
    <derivirana_varijabla naziv="DomainObject.Predmet.SudioniciListNaziv_1">
      <item>FINA Regionalni centar Zagreb</item>
      <item>KGH-INŽENJERING d.o.o.</item>
      <item>Jasminka Naranđa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KGH-INŽENJERING d.o.o., OIB 29116635042, Palmotićeva 32,10000 Zagreb</item>
      <item>Jasminka Naranđa, OIB 06992629848, Hinka Wuertha 24,10000 Zagreb</item>
    </izvorni_sadrzaj>
    <derivirana_varijabla naziv="DomainObject.Predmet.SudioniciListAdressOIB_1">
      <item>FINA Regionalni centar Zagreb, OIB 85821130368, Trg svibanjskih žrtava 1995. br. 1,10000 Zagreb</item>
      <item>KGH-INŽENJERING d.o.o., OIB 29116635042, Palmotićeva 32,10000 Zagreb</item>
      <item>Jasminka Naranđa, OIB 06992629848, Hinka Wuertha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29116635042</item>
      <item>, OIB 06992629848</item>
    </izvorni_sadrzaj>
    <derivirana_varijabla naziv="DomainObject.Predmet.SudioniciListNazivOIB_1">
      <item>, OIB 85821130368</item>
      <item>, OIB 29116635042</item>
      <item>, OIB 06992629848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1639</properties:Characters>
  <properties:Lines>49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2016-01-22T12:16:00Z</dcterms:created>
  <dc:creator>Iva Buljan</dc:creator>
  <cp:lastModifiedBy>Željka Kordić</cp:lastModifiedBy>
  <cp:lastPrinted>2016-03-18T08:48:00Z</cp:lastPrinted>
  <dcterms:modified xmlns:xsi="http://www.w3.org/2001/XMLSchema-instance" xsi:type="dcterms:W3CDTF">2016-03-18T08:49:00Z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