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319a" w14:paraId="b2c319a" w:rsidRDefault="0004023E" w:rsidP="00B542FA" w:rsidR="0004023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4023E" w:rsidP="00B542FA" w:rsidR="0004023E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17B" w:rsidP="004C517B" w:rsidR="004C517B" w:rsidRPr="00211A64">
      <w:pPr>
        <w:pStyle w:val="Tijeloteksta"/>
        <w:tabs>
          <w:tab w:pos="6930" w:val="left"/>
        </w:tabs>
        <w:jc w:val="both"/>
        <w:outlineLvl w:val="0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10C" w:rsidR="004C517B" w:rsidRPr="00211A64">
        <w:tc>
          <w:tcPr>
            <w:tcW w:type="dxa" w:w="3060"/>
          </w:tcPr>
          <w:p w:rsidRDefault="004C517B" w:rsidP="00E6210C" w:rsidR="004C517B" w:rsidRPr="00211A64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11A64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4C517B" w:rsidP="0027399F" w:rsidR="004C517B" w:rsidRPr="00211A64">
            <w:pPr>
              <w:rPr>
                <w:sz w:val="24"/>
                <w:szCs w:val="24"/>
              </w:rPr>
            </w:pPr>
            <w:r w:rsidRPr="00211A64">
              <w:rPr>
                <w:sz w:val="24"/>
                <w:szCs w:val="24"/>
              </w:rPr>
              <w:t>Trgovački sud u Zagrebu</w:t>
            </w:r>
          </w:p>
          <w:p w:rsidRDefault="004C517B" w:rsidP="00564FA5" w:rsidR="004C517B" w:rsidRPr="00211A64">
            <w:pPr>
              <w:rPr>
                <w:sz w:val="24"/>
                <w:szCs w:val="24"/>
              </w:rPr>
            </w:pPr>
            <w:r w:rsidRPr="00211A64">
              <w:rPr>
                <w:sz w:val="24"/>
                <w:szCs w:val="24"/>
              </w:rPr>
              <w:t>Zagreb, Amruševa 2/II</w:t>
            </w:r>
          </w:p>
        </w:tc>
      </w:tr>
    </w:tbl>
    <w:p w:rsidRDefault="005F5E4B" w:rsidP="00564FA5" w:rsidR="004C517B">
      <w:pPr>
        <w:jc w:val="right"/>
        <w:rPr>
          <w:sz w:val="24"/>
          <w:szCs w:val="24"/>
        </w:rPr>
      </w:pPr>
      <w:r w:rsidRPr="00211A64">
        <w:rPr>
          <w:sz w:val="24"/>
          <w:szCs w:val="24"/>
        </w:rPr>
        <w:t>67</w:t>
      </w:r>
      <w:r w:rsidR="004C517B" w:rsidRPr="00211A64">
        <w:rPr>
          <w:sz w:val="24"/>
          <w:szCs w:val="24"/>
        </w:rPr>
        <w:t>.</w:t>
      </w:r>
      <w:r w:rsidRPr="00211A64">
        <w:rPr>
          <w:sz w:val="24"/>
          <w:szCs w:val="24"/>
        </w:rPr>
        <w:t xml:space="preserve"> </w:t>
      </w:r>
      <w:r w:rsidR="00CD71B0">
        <w:rPr>
          <w:sz w:val="24"/>
          <w:szCs w:val="24"/>
        </w:rPr>
        <w:t>St-4665/16</w:t>
      </w:r>
    </w:p>
    <w:p w:rsidRDefault="00564FA5" w:rsidP="00564FA5" w:rsidR="00564FA5">
      <w:pPr>
        <w:jc w:val="right"/>
        <w:rPr>
          <w:sz w:val="24"/>
          <w:szCs w:val="24"/>
        </w:rPr>
      </w:pPr>
    </w:p>
    <w:p w:rsidRDefault="00564FA5" w:rsidP="00564FA5" w:rsidR="00564FA5" w:rsidRPr="00CD71B0">
      <w:pPr>
        <w:jc w:val="center"/>
        <w:rPr>
          <w:sz w:val="24"/>
          <w:szCs w:val="24"/>
        </w:rPr>
      </w:pPr>
      <w:r w:rsidRPr="00CD71B0">
        <w:rPr>
          <w:sz w:val="24"/>
          <w:szCs w:val="24"/>
        </w:rPr>
        <w:t>R E P U B L I K A   H R V A T S K A</w:t>
      </w:r>
    </w:p>
    <w:p w:rsidRDefault="004C517B" w:rsidP="004C517B" w:rsidR="004C517B" w:rsidRPr="00CD71B0">
      <w:pPr>
        <w:ind w:firstLine="720" w:left="2160"/>
        <w:jc w:val="right"/>
        <w:rPr>
          <w:sz w:val="24"/>
          <w:szCs w:val="24"/>
        </w:rPr>
      </w:pPr>
    </w:p>
    <w:p w:rsidRDefault="00AB5B7C" w:rsidR="00731199" w:rsidRPr="00CD71B0">
      <w:pPr>
        <w:jc w:val="center"/>
        <w:rPr>
          <w:sz w:val="24"/>
          <w:szCs w:val="24"/>
        </w:rPr>
      </w:pPr>
      <w:r w:rsidRPr="00CD71B0">
        <w:rPr>
          <w:sz w:val="24"/>
          <w:szCs w:val="24"/>
        </w:rPr>
        <w:t xml:space="preserve">R J E Š E NJ E    </w:t>
      </w:r>
    </w:p>
    <w:p w:rsidRDefault="00731199" w:rsidR="00731199" w:rsidRPr="00211A64">
      <w:pPr>
        <w:jc w:val="center"/>
        <w:rPr>
          <w:b/>
          <w:sz w:val="24"/>
          <w:szCs w:val="24"/>
        </w:rPr>
      </w:pPr>
    </w:p>
    <w:p w:rsidRDefault="00731199" w:rsidR="00731199" w:rsidRPr="00211A64">
      <w:pPr>
        <w:widowControl/>
        <w:jc w:val="both"/>
        <w:rPr>
          <w:sz w:val="24"/>
          <w:szCs w:val="24"/>
        </w:rPr>
      </w:pPr>
      <w:r w:rsidRPr="00211A64">
        <w:rPr>
          <w:sz w:val="24"/>
          <w:szCs w:val="24"/>
        </w:rPr>
        <w:tab/>
      </w:r>
      <w:r w:rsidR="00F3236D" w:rsidRPr="00211A64">
        <w:rPr>
          <w:sz w:val="24"/>
          <w:szCs w:val="24"/>
        </w:rPr>
        <w:t>Trgovački sud u Zagrebu, po sucu Gordanu Zubaku, u stečajnom postupku nad dužnikom</w:t>
      </w:r>
      <w:r w:rsidR="00CD71B0">
        <w:rPr>
          <w:sz w:val="24"/>
          <w:szCs w:val="24"/>
        </w:rPr>
        <w:t xml:space="preserve"> Stečajna masa iza</w:t>
      </w:r>
      <w:r w:rsidR="00F3236D" w:rsidRPr="00211A64">
        <w:rPr>
          <w:sz w:val="24"/>
          <w:szCs w:val="24"/>
        </w:rPr>
        <w:t xml:space="preserve"> </w:t>
      </w:r>
      <w:r w:rsidR="00564FA5" w:rsidRPr="00564FA5">
        <w:rPr>
          <w:bCs/>
          <w:sz w:val="24"/>
          <w:szCs w:val="24"/>
        </w:rPr>
        <w:t xml:space="preserve">CEUFIN d.o.o. u stečaju, Zagreb, </w:t>
      </w:r>
      <w:r w:rsidR="00CD71B0">
        <w:rPr>
          <w:bCs/>
          <w:sz w:val="24"/>
          <w:szCs w:val="24"/>
        </w:rPr>
        <w:t>OIB: 83517540442</w:t>
      </w:r>
      <w:r w:rsidR="008E251E">
        <w:rPr>
          <w:sz w:val="24"/>
          <w:szCs w:val="24"/>
        </w:rPr>
        <w:t xml:space="preserve">, </w:t>
      </w:r>
      <w:r w:rsidR="00CD71B0">
        <w:rPr>
          <w:sz w:val="24"/>
          <w:szCs w:val="24"/>
        </w:rPr>
        <w:t>15. prosinca 2017</w:t>
      </w:r>
      <w:r w:rsidR="004C517B" w:rsidRPr="00211A64">
        <w:rPr>
          <w:sz w:val="24"/>
          <w:szCs w:val="24"/>
        </w:rPr>
        <w:t>.</w:t>
      </w:r>
      <w:r w:rsidR="008E251E">
        <w:rPr>
          <w:sz w:val="24"/>
          <w:szCs w:val="24"/>
        </w:rPr>
        <w:t>,</w:t>
      </w:r>
    </w:p>
    <w:p w:rsidRDefault="004C517B" w:rsidR="004C517B" w:rsidRPr="00211A64">
      <w:pPr>
        <w:widowControl/>
        <w:jc w:val="both"/>
        <w:rPr>
          <w:sz w:val="24"/>
          <w:szCs w:val="24"/>
        </w:rPr>
      </w:pPr>
    </w:p>
    <w:p w:rsidRDefault="00AB5B7C" w:rsidR="00731199" w:rsidRPr="00CD71B0">
      <w:pPr>
        <w:widowControl/>
        <w:jc w:val="center"/>
        <w:rPr>
          <w:sz w:val="24"/>
          <w:szCs w:val="24"/>
        </w:rPr>
      </w:pPr>
      <w:r w:rsidRPr="00CD71B0">
        <w:rPr>
          <w:sz w:val="24"/>
          <w:szCs w:val="24"/>
        </w:rPr>
        <w:t xml:space="preserve">r i j e š i o  </w:t>
      </w:r>
      <w:r w:rsidR="00731199" w:rsidRPr="00CD71B0">
        <w:rPr>
          <w:sz w:val="24"/>
          <w:szCs w:val="24"/>
        </w:rPr>
        <w:t xml:space="preserve">   j e</w:t>
      </w:r>
    </w:p>
    <w:p w:rsidRDefault="005779F9" w:rsidR="005779F9" w:rsidRPr="00211A64">
      <w:pPr>
        <w:widowControl/>
        <w:jc w:val="center"/>
        <w:rPr>
          <w:b/>
          <w:sz w:val="24"/>
          <w:szCs w:val="24"/>
        </w:rPr>
      </w:pPr>
    </w:p>
    <w:p w:rsidRDefault="005779F9" w:rsidP="001D3C8B" w:rsidR="001D3C8B" w:rsidRPr="001D3C8B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211A64">
        <w:rPr>
          <w:sz w:val="24"/>
          <w:szCs w:val="24"/>
        </w:rPr>
        <w:tab/>
      </w:r>
      <w:r w:rsidR="001D3C8B" w:rsidRPr="001D3C8B">
        <w:rPr>
          <w:sz w:val="24"/>
          <w:szCs w:val="24"/>
        </w:rPr>
        <w:t>I. Daje se suglasnost stečajnom upravitelju za osnivanje posebnog  pologa kod Trgovačkog suda u Zagrebu na žiro računu broj IBAN HR92</w:t>
      </w:r>
      <w:r w:rsidR="00564FA5">
        <w:rPr>
          <w:sz w:val="24"/>
          <w:szCs w:val="24"/>
        </w:rPr>
        <w:t xml:space="preserve">23900011300000460 pod brojem </w:t>
      </w:r>
      <w:r w:rsidR="00CD71B0">
        <w:rPr>
          <w:sz w:val="24"/>
          <w:szCs w:val="24"/>
        </w:rPr>
        <w:t>4665-16</w:t>
      </w:r>
      <w:r w:rsidR="001D3C8B">
        <w:rPr>
          <w:sz w:val="24"/>
          <w:szCs w:val="24"/>
        </w:rPr>
        <w:t>,</w:t>
      </w:r>
      <w:r w:rsidR="001D3C8B" w:rsidRPr="001D3C8B">
        <w:rPr>
          <w:sz w:val="24"/>
          <w:szCs w:val="24"/>
        </w:rPr>
        <w:t xml:space="preserve"> radi izdvajanja  sredstava za korist: </w:t>
      </w:r>
    </w:p>
    <w:p w:rsidRDefault="001D3C8B" w:rsidP="001D3C8B" w:rsidR="00B2503B" w:rsidRPr="001D3C8B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1B0">
        <w:rPr>
          <w:sz w:val="24"/>
          <w:szCs w:val="24"/>
        </w:rPr>
        <w:t xml:space="preserve">1. </w:t>
      </w:r>
      <w:r w:rsidR="00B2503B">
        <w:rPr>
          <w:sz w:val="24"/>
          <w:szCs w:val="24"/>
        </w:rPr>
        <w:t>The Fare partners d.o.o., Zagreb, Sunekova 191, OIB:</w:t>
      </w:r>
      <w:r w:rsidR="00B2503B" w:rsidRPr="00B2503B">
        <w:rPr>
          <w:rFonts w:cs="Arial" w:hAnsi="Arial" w:ascii="Arial"/>
        </w:rPr>
        <w:t xml:space="preserve"> </w:t>
      </w:r>
      <w:r w:rsidR="00B2503B" w:rsidRPr="00B2503B">
        <w:rPr>
          <w:sz w:val="24"/>
          <w:szCs w:val="24"/>
        </w:rPr>
        <w:t>90928549583</w:t>
      </w:r>
      <w:r w:rsidR="00B2503B">
        <w:rPr>
          <w:sz w:val="24"/>
          <w:szCs w:val="24"/>
        </w:rPr>
        <w:t xml:space="preserve">, u iznosu od </w:t>
      </w:r>
      <w:r w:rsidR="00CD71B0">
        <w:rPr>
          <w:sz w:val="24"/>
          <w:szCs w:val="24"/>
        </w:rPr>
        <w:t>48.166,88</w:t>
      </w:r>
      <w:r w:rsidR="00B2503B">
        <w:rPr>
          <w:sz w:val="24"/>
          <w:szCs w:val="24"/>
        </w:rPr>
        <w:t xml:space="preserve"> kn.</w:t>
      </w:r>
    </w:p>
    <w:p w:rsidRDefault="001D3C8B" w:rsidP="001D3C8B" w:rsidR="001D3C8B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D3C8B" w:rsidP="001D3C8B" w:rsidR="001D3C8B" w:rsidRPr="001D3C8B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II.</w:t>
      </w:r>
      <w:r w:rsidRPr="001D3C8B">
        <w:rPr>
          <w:sz w:val="24"/>
          <w:szCs w:val="24"/>
        </w:rPr>
        <w:t xml:space="preserve"> Iznos naveden u točki I. 1. izdvaja se do </w:t>
      </w:r>
      <w:r w:rsidR="00B2503B">
        <w:rPr>
          <w:sz w:val="24"/>
          <w:szCs w:val="24"/>
        </w:rPr>
        <w:t>pravomoćnog okončanja parnice poslovni broj P-1097/10 kod Trgovačkog suda u Zagrebu.</w:t>
      </w:r>
    </w:p>
    <w:p w:rsidRDefault="001D3C8B" w:rsidP="001D3C8B" w:rsidR="001D3C8B" w:rsidRPr="001D3C8B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1D3C8B" w:rsidP="001D3C8B" w:rsidR="001D3C8B" w:rsidRPr="001D3C8B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1D3C8B">
        <w:rPr>
          <w:sz w:val="24"/>
          <w:szCs w:val="24"/>
        </w:rPr>
        <w:tab/>
        <w:t>III</w:t>
      </w:r>
      <w:r w:rsidR="00CD71B0">
        <w:rPr>
          <w:sz w:val="24"/>
          <w:szCs w:val="24"/>
        </w:rPr>
        <w:t>. Ako u parnično</w:t>
      </w:r>
      <w:r>
        <w:rPr>
          <w:sz w:val="24"/>
          <w:szCs w:val="24"/>
        </w:rPr>
        <w:t>m p</w:t>
      </w:r>
      <w:r w:rsidR="00CD71B0">
        <w:rPr>
          <w:sz w:val="24"/>
          <w:szCs w:val="24"/>
        </w:rPr>
        <w:t>ostupku koji se vodi</w:t>
      </w:r>
      <w:r w:rsidR="00B2503B">
        <w:rPr>
          <w:sz w:val="24"/>
          <w:szCs w:val="24"/>
        </w:rPr>
        <w:t xml:space="preserve"> pod</w:t>
      </w:r>
      <w:r>
        <w:rPr>
          <w:sz w:val="24"/>
          <w:szCs w:val="24"/>
        </w:rPr>
        <w:t xml:space="preserve"> poslovni</w:t>
      </w:r>
      <w:r w:rsidR="00B2503B">
        <w:rPr>
          <w:sz w:val="24"/>
          <w:szCs w:val="24"/>
        </w:rPr>
        <w:t>m</w:t>
      </w:r>
      <w:r>
        <w:rPr>
          <w:sz w:val="24"/>
          <w:szCs w:val="24"/>
        </w:rPr>
        <w:t xml:space="preserve"> broj</w:t>
      </w:r>
      <w:r w:rsidR="00CD71B0">
        <w:rPr>
          <w:sz w:val="24"/>
          <w:szCs w:val="24"/>
        </w:rPr>
        <w:t>em</w:t>
      </w:r>
      <w:r w:rsidRPr="001D3C8B">
        <w:rPr>
          <w:sz w:val="24"/>
          <w:szCs w:val="24"/>
        </w:rPr>
        <w:t xml:space="preserve"> </w:t>
      </w:r>
      <w:r w:rsidR="00B2503B">
        <w:rPr>
          <w:sz w:val="24"/>
          <w:szCs w:val="24"/>
        </w:rPr>
        <w:t>P-1097/10</w:t>
      </w:r>
      <w:r w:rsidRPr="001D3C8B">
        <w:rPr>
          <w:sz w:val="24"/>
          <w:szCs w:val="24"/>
        </w:rPr>
        <w:t xml:space="preserve"> kod Trgovačkog suda u Zagrebu pravomoćnom odlukom suda bude utvrđeno postojanje tražbine, posebnim će se rješenjem stečajnog suca naložiti računovodstvu Trgovačkog suda</w:t>
      </w:r>
      <w:r w:rsidR="00CD71B0">
        <w:rPr>
          <w:sz w:val="24"/>
          <w:szCs w:val="24"/>
        </w:rPr>
        <w:t xml:space="preserve"> u Zagrebu</w:t>
      </w:r>
      <w:r w:rsidRPr="001D3C8B">
        <w:rPr>
          <w:sz w:val="24"/>
          <w:szCs w:val="24"/>
        </w:rPr>
        <w:t xml:space="preserve"> isplata položenog </w:t>
      </w:r>
      <w:r w:rsidR="00CD71B0">
        <w:rPr>
          <w:sz w:val="24"/>
          <w:szCs w:val="24"/>
        </w:rPr>
        <w:t>iznosa korisniku</w:t>
      </w:r>
      <w:r>
        <w:rPr>
          <w:sz w:val="24"/>
          <w:szCs w:val="24"/>
        </w:rPr>
        <w:t xml:space="preserve"> iz točke I. 1.</w:t>
      </w:r>
      <w:r w:rsidR="00B2503B">
        <w:rPr>
          <w:sz w:val="24"/>
          <w:szCs w:val="24"/>
        </w:rPr>
        <w:t xml:space="preserve"> </w:t>
      </w:r>
      <w:r w:rsidRPr="001D3C8B">
        <w:rPr>
          <w:sz w:val="24"/>
          <w:szCs w:val="24"/>
        </w:rPr>
        <w:t xml:space="preserve">ovog rješenja. </w:t>
      </w:r>
    </w:p>
    <w:p w:rsidRDefault="001D3C8B" w:rsidP="001D3C8B" w:rsidR="001D3C8B" w:rsidRPr="001D3C8B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1D3C8B" w:rsidP="001D3C8B" w:rsidR="004C517B" w:rsidRPr="00211A64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1D3C8B">
        <w:rPr>
          <w:sz w:val="24"/>
          <w:szCs w:val="24"/>
        </w:rPr>
        <w:tab/>
        <w:t xml:space="preserve">IV. </w:t>
      </w:r>
      <w:r w:rsidR="00CD71B0">
        <w:rPr>
          <w:sz w:val="24"/>
          <w:szCs w:val="24"/>
        </w:rPr>
        <w:t>Ako u parničnom postupku koji se vodi</w:t>
      </w:r>
      <w:r w:rsidR="00B2503B" w:rsidRPr="00B2503B">
        <w:rPr>
          <w:sz w:val="24"/>
          <w:szCs w:val="24"/>
        </w:rPr>
        <w:t xml:space="preserve"> </w:t>
      </w:r>
      <w:r w:rsidR="00CD71B0" w:rsidRPr="00CD71B0">
        <w:rPr>
          <w:sz w:val="24"/>
          <w:szCs w:val="24"/>
        </w:rPr>
        <w:t xml:space="preserve">poslovnim brojem P-1097/10 </w:t>
      </w:r>
      <w:r w:rsidR="00B2503B" w:rsidRPr="00B2503B">
        <w:rPr>
          <w:sz w:val="24"/>
          <w:szCs w:val="24"/>
        </w:rPr>
        <w:t xml:space="preserve"> kod Trgovačkog suda u Zagrebu </w:t>
      </w:r>
      <w:r w:rsidR="00B2503B">
        <w:rPr>
          <w:sz w:val="24"/>
          <w:szCs w:val="24"/>
        </w:rPr>
        <w:t>pravomoćnim odlukama</w:t>
      </w:r>
      <w:r w:rsidRPr="001D3C8B">
        <w:rPr>
          <w:sz w:val="24"/>
          <w:szCs w:val="24"/>
        </w:rPr>
        <w:t xml:space="preserve"> suda bude odbijen tužbeni zahtjev za utvrđenje postojanja tražbine, posebnim će se rješenjem stečajnog suca naložiti računovodstvu Trgovačkog suda u Zagrebu isplata položenog iznosa iz </w:t>
      </w:r>
      <w:r>
        <w:rPr>
          <w:sz w:val="24"/>
          <w:szCs w:val="24"/>
        </w:rPr>
        <w:t>točke I.1</w:t>
      </w:r>
      <w:r w:rsidR="00CD71B0">
        <w:rPr>
          <w:sz w:val="24"/>
          <w:szCs w:val="24"/>
        </w:rPr>
        <w:t xml:space="preserve">. </w:t>
      </w:r>
      <w:r w:rsidRPr="001D3C8B">
        <w:rPr>
          <w:sz w:val="24"/>
          <w:szCs w:val="24"/>
        </w:rPr>
        <w:t xml:space="preserve">ovog rješenja za korist stečajne mase stečajnog dužnika </w:t>
      </w:r>
      <w:r w:rsidR="00B2503B" w:rsidRPr="00B2503B">
        <w:rPr>
          <w:bCs/>
          <w:sz w:val="24"/>
          <w:szCs w:val="24"/>
        </w:rPr>
        <w:t>CEUFIN d.o.o. u stečaju, Zagreb, Koturaška 73</w:t>
      </w:r>
      <w:r w:rsidRPr="001D3C8B">
        <w:rPr>
          <w:sz w:val="24"/>
          <w:szCs w:val="24"/>
        </w:rPr>
        <w:t>.</w:t>
      </w:r>
    </w:p>
    <w:p w:rsidRDefault="004C517B" w:rsidP="004C517B" w:rsidR="004C517B" w:rsidRPr="00211A64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731199" w:rsidP="004C517B" w:rsidR="00731199" w:rsidRPr="00211A64">
      <w:pPr>
        <w:widowControl/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center"/>
        <w:rPr>
          <w:sz w:val="24"/>
          <w:szCs w:val="24"/>
        </w:rPr>
      </w:pPr>
      <w:r w:rsidRPr="00211A64">
        <w:rPr>
          <w:sz w:val="24"/>
          <w:szCs w:val="24"/>
        </w:rPr>
        <w:t>Obrazloženje</w:t>
      </w:r>
    </w:p>
    <w:p w:rsidRDefault="001D3C8B" w:rsidR="001D3C8B">
      <w:pPr>
        <w:widowControl/>
        <w:jc w:val="both"/>
        <w:rPr>
          <w:sz w:val="24"/>
          <w:szCs w:val="24"/>
        </w:rPr>
      </w:pPr>
    </w:p>
    <w:p w:rsidRDefault="00731199" w:rsidP="001D3C8B" w:rsidR="001D3C8B" w:rsidRPr="001D3C8B">
      <w:pPr>
        <w:widowControl/>
        <w:jc w:val="both"/>
        <w:rPr>
          <w:sz w:val="24"/>
          <w:szCs w:val="24"/>
        </w:rPr>
      </w:pPr>
      <w:r w:rsidRPr="00211A64">
        <w:rPr>
          <w:sz w:val="24"/>
          <w:szCs w:val="24"/>
        </w:rPr>
        <w:tab/>
      </w:r>
      <w:r w:rsidR="001D3C8B" w:rsidRPr="001D3C8B">
        <w:rPr>
          <w:sz w:val="24"/>
          <w:szCs w:val="24"/>
        </w:rPr>
        <w:t xml:space="preserve">U </w:t>
      </w:r>
      <w:r w:rsidR="00330FB0">
        <w:rPr>
          <w:sz w:val="24"/>
          <w:szCs w:val="24"/>
        </w:rPr>
        <w:t>naknadnom</w:t>
      </w:r>
      <w:r w:rsidR="001D3C8B">
        <w:rPr>
          <w:sz w:val="24"/>
          <w:szCs w:val="24"/>
        </w:rPr>
        <w:t xml:space="preserve"> diobnom popisu stečajni upravitelj je naznačio</w:t>
      </w:r>
      <w:r w:rsidR="001D3C8B" w:rsidRPr="001D3C8B">
        <w:rPr>
          <w:sz w:val="24"/>
          <w:szCs w:val="24"/>
        </w:rPr>
        <w:t xml:space="preserve"> da</w:t>
      </w:r>
      <w:r w:rsidR="001D3C8B">
        <w:rPr>
          <w:sz w:val="24"/>
          <w:szCs w:val="24"/>
        </w:rPr>
        <w:t xml:space="preserve"> je</w:t>
      </w:r>
      <w:r w:rsidR="001D3C8B" w:rsidRPr="001D3C8B">
        <w:rPr>
          <w:sz w:val="24"/>
          <w:szCs w:val="24"/>
        </w:rPr>
        <w:t xml:space="preserve"> za korist stečajnog vjerovnika </w:t>
      </w:r>
      <w:r w:rsidR="00B2503B">
        <w:rPr>
          <w:sz w:val="24"/>
          <w:szCs w:val="24"/>
        </w:rPr>
        <w:t>The Fare partners d.o.o</w:t>
      </w:r>
      <w:r w:rsidR="00896E83">
        <w:rPr>
          <w:sz w:val="24"/>
          <w:szCs w:val="24"/>
        </w:rPr>
        <w:t>. rezerviran</w:t>
      </w:r>
      <w:r w:rsidR="001D3C8B">
        <w:rPr>
          <w:sz w:val="24"/>
          <w:szCs w:val="24"/>
        </w:rPr>
        <w:t xml:space="preserve"> iznos</w:t>
      </w:r>
      <w:r w:rsidR="001D3C8B" w:rsidRPr="001D3C8B">
        <w:rPr>
          <w:sz w:val="24"/>
          <w:szCs w:val="24"/>
        </w:rPr>
        <w:t xml:space="preserve"> od </w:t>
      </w:r>
      <w:r w:rsidR="00896E83" w:rsidRPr="00896E83">
        <w:rPr>
          <w:sz w:val="24"/>
          <w:szCs w:val="24"/>
        </w:rPr>
        <w:t>48.166,88 kn</w:t>
      </w:r>
      <w:r w:rsidR="00896E83">
        <w:rPr>
          <w:sz w:val="24"/>
          <w:szCs w:val="24"/>
        </w:rPr>
        <w:t>.</w:t>
      </w:r>
      <w:r w:rsidR="001D3C8B" w:rsidRPr="001D3C8B">
        <w:rPr>
          <w:sz w:val="24"/>
          <w:szCs w:val="24"/>
        </w:rPr>
        <w:t xml:space="preserve"> </w:t>
      </w:r>
    </w:p>
    <w:p w:rsidRDefault="001D3C8B" w:rsidP="001D3C8B" w:rsidR="001D3C8B" w:rsidRPr="001D3C8B">
      <w:pPr>
        <w:widowControl/>
        <w:jc w:val="both"/>
        <w:rPr>
          <w:sz w:val="24"/>
          <w:szCs w:val="24"/>
        </w:rPr>
      </w:pPr>
    </w:p>
    <w:p w:rsidRDefault="001D3C8B" w:rsidP="001D3C8B" w:rsidR="001D3C8B" w:rsidRPr="001D3C8B">
      <w:pPr>
        <w:widowControl/>
        <w:ind w:firstLine="720"/>
        <w:jc w:val="both"/>
        <w:rPr>
          <w:sz w:val="24"/>
          <w:szCs w:val="24"/>
        </w:rPr>
      </w:pPr>
      <w:r w:rsidRPr="001D3C8B">
        <w:rPr>
          <w:sz w:val="24"/>
          <w:szCs w:val="24"/>
        </w:rPr>
        <w:lastRenderedPageBreak/>
        <w:t xml:space="preserve">O tražbini </w:t>
      </w:r>
      <w:r w:rsidR="00896E83">
        <w:rPr>
          <w:sz w:val="24"/>
          <w:szCs w:val="24"/>
        </w:rPr>
        <w:t>navedenog</w:t>
      </w:r>
      <w:r>
        <w:rPr>
          <w:sz w:val="24"/>
          <w:szCs w:val="24"/>
        </w:rPr>
        <w:t xml:space="preserve"> </w:t>
      </w:r>
      <w:r w:rsidR="00896E83">
        <w:rPr>
          <w:sz w:val="24"/>
          <w:szCs w:val="24"/>
        </w:rPr>
        <w:t>stečajnog</w:t>
      </w:r>
      <w:r w:rsidRPr="001D3C8B">
        <w:rPr>
          <w:sz w:val="24"/>
          <w:szCs w:val="24"/>
        </w:rPr>
        <w:t xml:space="preserve"> vjerovnika</w:t>
      </w:r>
      <w:r w:rsidR="00B2503B">
        <w:rPr>
          <w:sz w:val="24"/>
          <w:szCs w:val="24"/>
        </w:rPr>
        <w:t>, prema navodima stečajnog upravitelja,</w:t>
      </w:r>
      <w:r w:rsidRPr="001D3C8B">
        <w:rPr>
          <w:sz w:val="24"/>
          <w:szCs w:val="24"/>
        </w:rPr>
        <w:t xml:space="preserve">  </w:t>
      </w:r>
      <w:r w:rsidR="00896E83">
        <w:rPr>
          <w:sz w:val="24"/>
          <w:szCs w:val="24"/>
        </w:rPr>
        <w:t>vodi</w:t>
      </w:r>
      <w:r w:rsidR="00626F9A">
        <w:rPr>
          <w:sz w:val="24"/>
          <w:szCs w:val="24"/>
        </w:rPr>
        <w:t xml:space="preserve"> se</w:t>
      </w:r>
      <w:r w:rsidR="00896E83">
        <w:rPr>
          <w:sz w:val="24"/>
          <w:szCs w:val="24"/>
        </w:rPr>
        <w:t xml:space="preserve"> parnica</w:t>
      </w:r>
      <w:r w:rsidRPr="001D3C8B">
        <w:rPr>
          <w:sz w:val="24"/>
          <w:szCs w:val="24"/>
        </w:rPr>
        <w:t xml:space="preserve"> pred Trgovačkim sudom u Zagrebu pod poslovnim brojem </w:t>
      </w:r>
      <w:r w:rsidR="00B2503B" w:rsidRPr="00B2503B">
        <w:rPr>
          <w:sz w:val="24"/>
          <w:szCs w:val="24"/>
        </w:rPr>
        <w:t>P-1097/10</w:t>
      </w:r>
      <w:r>
        <w:rPr>
          <w:sz w:val="24"/>
          <w:szCs w:val="24"/>
        </w:rPr>
        <w:t>.</w:t>
      </w:r>
    </w:p>
    <w:p w:rsidRDefault="001D3C8B" w:rsidP="001D3C8B" w:rsidR="001D3C8B" w:rsidRPr="001D3C8B">
      <w:pPr>
        <w:widowControl/>
        <w:jc w:val="both"/>
        <w:rPr>
          <w:sz w:val="24"/>
          <w:szCs w:val="24"/>
        </w:rPr>
      </w:pPr>
    </w:p>
    <w:p w:rsidRDefault="001D3C8B" w:rsidP="001D3C8B" w:rsidR="001D3C8B" w:rsidRPr="001D3C8B">
      <w:pPr>
        <w:widowControl/>
        <w:jc w:val="both"/>
        <w:rPr>
          <w:sz w:val="24"/>
          <w:szCs w:val="24"/>
        </w:rPr>
      </w:pPr>
      <w:r w:rsidRPr="001D3C8B">
        <w:rPr>
          <w:sz w:val="24"/>
          <w:szCs w:val="24"/>
        </w:rPr>
        <w:tab/>
      </w:r>
      <w:r w:rsidR="00896E83">
        <w:rPr>
          <w:sz w:val="24"/>
          <w:szCs w:val="24"/>
        </w:rPr>
        <w:t>S obzirom na to da nije bilo prigovora na naknadni diobni popis, a r</w:t>
      </w:r>
      <w:r>
        <w:rPr>
          <w:sz w:val="24"/>
          <w:szCs w:val="24"/>
        </w:rPr>
        <w:t>azmjerno iznosu osporene tražbine</w:t>
      </w:r>
      <w:r w:rsidR="00141D24">
        <w:rPr>
          <w:sz w:val="24"/>
          <w:szCs w:val="24"/>
        </w:rPr>
        <w:t xml:space="preserve"> navedenih vjerovnika,</w:t>
      </w:r>
      <w:r>
        <w:rPr>
          <w:sz w:val="24"/>
          <w:szCs w:val="24"/>
        </w:rPr>
        <w:t xml:space="preserve"> valjalo je u skladu s prijedlogom stečajnog upravitelja</w:t>
      </w:r>
      <w:r w:rsidRPr="001D3C8B">
        <w:rPr>
          <w:sz w:val="24"/>
          <w:szCs w:val="24"/>
        </w:rPr>
        <w:t xml:space="preserve"> </w:t>
      </w:r>
      <w:r w:rsidR="00141D24">
        <w:rPr>
          <w:sz w:val="24"/>
          <w:szCs w:val="24"/>
        </w:rPr>
        <w:t>re</w:t>
      </w:r>
      <w:r w:rsidR="00896E83">
        <w:rPr>
          <w:sz w:val="24"/>
          <w:szCs w:val="24"/>
        </w:rPr>
        <w:t>zervirati za korist tog</w:t>
      </w:r>
      <w:r w:rsidRPr="001D3C8B">
        <w:rPr>
          <w:sz w:val="24"/>
          <w:szCs w:val="24"/>
        </w:rPr>
        <w:t xml:space="preserve"> vjerovnika </w:t>
      </w:r>
      <w:r w:rsidR="00896E83">
        <w:rPr>
          <w:sz w:val="24"/>
          <w:szCs w:val="24"/>
        </w:rPr>
        <w:t>3,2306% osporene tražbine koja bi tom vjerovniku pripala naknadnom diobom da mu</w:t>
      </w:r>
      <w:r w:rsidRPr="001D3C8B">
        <w:rPr>
          <w:sz w:val="24"/>
          <w:szCs w:val="24"/>
        </w:rPr>
        <w:t xml:space="preserve"> tražbina nije osporena.</w:t>
      </w:r>
    </w:p>
    <w:p w:rsidRDefault="001D3C8B" w:rsidP="001D3C8B" w:rsidR="001D3C8B" w:rsidRPr="001D3C8B">
      <w:pPr>
        <w:widowControl/>
        <w:jc w:val="both"/>
        <w:rPr>
          <w:sz w:val="24"/>
          <w:szCs w:val="24"/>
        </w:rPr>
      </w:pPr>
    </w:p>
    <w:p w:rsidRDefault="001D3C8B" w:rsidP="001D3C8B" w:rsidR="001D3C8B" w:rsidRPr="001D3C8B">
      <w:pPr>
        <w:widowControl/>
        <w:jc w:val="both"/>
        <w:rPr>
          <w:sz w:val="24"/>
          <w:szCs w:val="24"/>
        </w:rPr>
      </w:pPr>
      <w:r w:rsidRPr="001D3C8B">
        <w:rPr>
          <w:sz w:val="24"/>
          <w:szCs w:val="24"/>
        </w:rPr>
        <w:tab/>
        <w:t xml:space="preserve">Prema čl. 194. Stečajnog zakona </w:t>
      </w:r>
      <w:r w:rsidR="00E977F7" w:rsidRPr="00E977F7">
        <w:rPr>
          <w:sz w:val="24"/>
          <w:szCs w:val="24"/>
        </w:rPr>
        <w:t xml:space="preserve">(„Narodne novine“ broj 44/96, 29/99, 129/00, 123/03, 82/06, 116/10, 25/12 i 136/12, dalje: SZ) </w:t>
      </w:r>
      <w:r w:rsidR="00896E83">
        <w:rPr>
          <w:sz w:val="24"/>
          <w:szCs w:val="24"/>
        </w:rPr>
        <w:t xml:space="preserve">u vezi s odredbom čl. 441. Stečajnog zakona („Narodne novine“ broj 71/15 i 104/17) </w:t>
      </w:r>
      <w:r w:rsidRPr="001D3C8B">
        <w:rPr>
          <w:sz w:val="24"/>
          <w:szCs w:val="24"/>
        </w:rPr>
        <w:t xml:space="preserve">iznose koji su odvojeni prigodom završne diobe, stečajni će upravitelj uz suglasnost stečajnog suca, a za račun zainteresiranih osoba položiti kod suda ili javnog bilježnika. </w:t>
      </w:r>
    </w:p>
    <w:p w:rsidRDefault="001D3C8B" w:rsidP="001D3C8B" w:rsidR="001D3C8B" w:rsidRPr="001D3C8B">
      <w:pPr>
        <w:widowControl/>
        <w:jc w:val="both"/>
        <w:rPr>
          <w:sz w:val="24"/>
          <w:szCs w:val="24"/>
        </w:rPr>
      </w:pPr>
    </w:p>
    <w:p w:rsidRDefault="00E977F7" w:rsidP="001D3C8B" w:rsidR="001D3C8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je podneskom od </w:t>
      </w:r>
      <w:r w:rsidR="00330FB0">
        <w:rPr>
          <w:sz w:val="24"/>
          <w:szCs w:val="24"/>
        </w:rPr>
        <w:t>12. rujna 2017. i 12. prosinca 2017</w:t>
      </w:r>
      <w:r w:rsidR="00141D24">
        <w:rPr>
          <w:sz w:val="24"/>
          <w:szCs w:val="24"/>
        </w:rPr>
        <w:t>.</w:t>
      </w:r>
      <w:r>
        <w:rPr>
          <w:sz w:val="24"/>
          <w:szCs w:val="24"/>
        </w:rPr>
        <w:t xml:space="preserve"> predložio</w:t>
      </w:r>
      <w:r w:rsidR="00330FB0">
        <w:rPr>
          <w:sz w:val="24"/>
          <w:szCs w:val="24"/>
        </w:rPr>
        <w:t xml:space="preserve"> sud</w:t>
      </w:r>
      <w:r w:rsidR="001D3C8B" w:rsidRPr="001D3C8B">
        <w:rPr>
          <w:sz w:val="24"/>
          <w:szCs w:val="24"/>
        </w:rPr>
        <w:t>u davanje suglasnosti radi izdvajanja sredstava</w:t>
      </w:r>
      <w:r w:rsidR="00330FB0">
        <w:rPr>
          <w:sz w:val="24"/>
          <w:szCs w:val="24"/>
        </w:rPr>
        <w:t xml:space="preserve"> za korist vjerovnika naznačenog</w:t>
      </w:r>
      <w:r w:rsidR="001D3C8B" w:rsidRPr="001D3C8B">
        <w:rPr>
          <w:sz w:val="24"/>
          <w:szCs w:val="24"/>
        </w:rPr>
        <w:t xml:space="preserve"> u izreci, a do</w:t>
      </w:r>
      <w:r>
        <w:rPr>
          <w:sz w:val="24"/>
          <w:szCs w:val="24"/>
        </w:rPr>
        <w:t xml:space="preserve"> pravomoćnog okončanja parničnog</w:t>
      </w:r>
      <w:r w:rsidR="001D3C8B" w:rsidRPr="001D3C8B">
        <w:rPr>
          <w:sz w:val="24"/>
          <w:szCs w:val="24"/>
        </w:rPr>
        <w:t xml:space="preserve"> postupaka radi utvrđenja osporene tražbine.</w:t>
      </w:r>
    </w:p>
    <w:p w:rsidRDefault="001D3C8B" w:rsidP="001D3C8B" w:rsidR="001D3C8B" w:rsidRPr="001D3C8B">
      <w:pPr>
        <w:widowControl/>
        <w:jc w:val="both"/>
        <w:rPr>
          <w:sz w:val="24"/>
          <w:szCs w:val="24"/>
        </w:rPr>
      </w:pPr>
    </w:p>
    <w:p w:rsidRDefault="001D3C8B" w:rsidP="001D3C8B" w:rsidR="00AB5B7C" w:rsidRPr="00211A64">
      <w:pPr>
        <w:widowControl/>
        <w:jc w:val="both"/>
        <w:rPr>
          <w:sz w:val="24"/>
          <w:szCs w:val="24"/>
        </w:rPr>
      </w:pPr>
      <w:r w:rsidRPr="001D3C8B">
        <w:rPr>
          <w:sz w:val="24"/>
          <w:szCs w:val="24"/>
        </w:rPr>
        <w:tab/>
        <w:t xml:space="preserve">Slijedom navedenog, </w:t>
      </w:r>
      <w:r w:rsidR="00E977F7">
        <w:rPr>
          <w:sz w:val="24"/>
          <w:szCs w:val="24"/>
        </w:rPr>
        <w:t>sud je na temelju</w:t>
      </w:r>
      <w:r w:rsidRPr="001D3C8B">
        <w:rPr>
          <w:sz w:val="24"/>
          <w:szCs w:val="24"/>
        </w:rPr>
        <w:t xml:space="preserve"> čl. 194. SZ-a, u ve</w:t>
      </w:r>
      <w:r w:rsidR="00E977F7">
        <w:rPr>
          <w:sz w:val="24"/>
          <w:szCs w:val="24"/>
        </w:rPr>
        <w:t>zi čl. 185. st. 2. SZ-a riješio</w:t>
      </w:r>
      <w:r w:rsidRPr="001D3C8B">
        <w:rPr>
          <w:sz w:val="24"/>
          <w:szCs w:val="24"/>
        </w:rPr>
        <w:t xml:space="preserve"> je kao u izreci.  </w:t>
      </w:r>
    </w:p>
    <w:p w:rsidRDefault="00731199" w:rsidP="00AB5B7C" w:rsidR="00731199" w:rsidRPr="00211A64">
      <w:pPr>
        <w:widowControl/>
        <w:jc w:val="both"/>
        <w:rPr>
          <w:sz w:val="24"/>
          <w:szCs w:val="24"/>
        </w:rPr>
      </w:pPr>
      <w:r w:rsidRPr="00211A64">
        <w:rPr>
          <w:sz w:val="24"/>
          <w:szCs w:val="24"/>
        </w:rPr>
        <w:tab/>
      </w:r>
      <w:r w:rsidRPr="00211A64">
        <w:rPr>
          <w:sz w:val="24"/>
          <w:szCs w:val="24"/>
        </w:rPr>
        <w:tab/>
      </w:r>
    </w:p>
    <w:p w:rsidRDefault="00211A64" w:rsidR="00731199" w:rsidRPr="00211A64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731199" w:rsidRPr="00211A64">
        <w:rPr>
          <w:sz w:val="24"/>
          <w:szCs w:val="24"/>
        </w:rPr>
        <w:t xml:space="preserve"> </w:t>
      </w:r>
      <w:r w:rsidR="00330FB0">
        <w:rPr>
          <w:sz w:val="24"/>
          <w:szCs w:val="24"/>
        </w:rPr>
        <w:t>15, prosinca</w:t>
      </w:r>
      <w:r w:rsidR="004C517B" w:rsidRPr="00211A64">
        <w:rPr>
          <w:sz w:val="24"/>
          <w:szCs w:val="24"/>
        </w:rPr>
        <w:t xml:space="preserve"> 201</w:t>
      </w:r>
      <w:r w:rsidR="00330FB0">
        <w:rPr>
          <w:sz w:val="24"/>
          <w:szCs w:val="24"/>
        </w:rPr>
        <w:t>7</w:t>
      </w:r>
      <w:r w:rsidR="004C517B" w:rsidRPr="00211A64">
        <w:rPr>
          <w:sz w:val="24"/>
          <w:szCs w:val="24"/>
        </w:rPr>
        <w:t>.</w:t>
      </w:r>
    </w:p>
    <w:p w:rsidRDefault="004C517B" w:rsidP="00CE561F" w:rsidR="00731199" w:rsidRPr="00211A64">
      <w:pPr>
        <w:widowControl/>
        <w:ind w:firstLine="720" w:left="5760"/>
        <w:rPr>
          <w:sz w:val="24"/>
          <w:szCs w:val="24"/>
        </w:rPr>
      </w:pPr>
      <w:r w:rsidRPr="00211A64">
        <w:rPr>
          <w:sz w:val="24"/>
          <w:szCs w:val="24"/>
        </w:rPr>
        <w:t>Sudac</w:t>
      </w:r>
      <w:r w:rsidR="00731199" w:rsidRPr="00211A64">
        <w:rPr>
          <w:sz w:val="24"/>
          <w:szCs w:val="24"/>
        </w:rPr>
        <w:t xml:space="preserve">: </w:t>
      </w:r>
    </w:p>
    <w:p w:rsidRDefault="00CE561F" w:rsidP="004C517B" w:rsidR="006055A2" w:rsidRPr="00211A64">
      <w:pPr>
        <w:widowControl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11A64">
        <w:rPr>
          <w:sz w:val="24"/>
          <w:szCs w:val="24"/>
        </w:rPr>
        <w:t>Gordan Zubak</w:t>
      </w:r>
      <w:r w:rsidR="0004023E">
        <w:rPr>
          <w:sz w:val="24"/>
          <w:szCs w:val="24"/>
        </w:rPr>
        <w:t>,v.r.</w:t>
      </w:r>
    </w:p>
    <w:p w:rsidRDefault="006055A2" w:rsidP="004C517B" w:rsidR="006055A2" w:rsidRPr="00211A64">
      <w:pPr>
        <w:widowControl/>
        <w:ind w:left="5760"/>
        <w:rPr>
          <w:sz w:val="24"/>
          <w:szCs w:val="24"/>
        </w:rPr>
      </w:pPr>
    </w:p>
    <w:p w:rsidRDefault="006055A2" w:rsidP="00E977F7" w:rsidR="006055A2" w:rsidRPr="00211A64">
      <w:pPr>
        <w:widowControl/>
        <w:jc w:val="both"/>
        <w:rPr>
          <w:sz w:val="24"/>
          <w:szCs w:val="24"/>
        </w:rPr>
      </w:pPr>
    </w:p>
    <w:p w:rsidRDefault="004C517B" w:rsidP="00211A64" w:rsidR="00AB5B7C" w:rsidRPr="00211A64">
      <w:pPr>
        <w:jc w:val="both"/>
        <w:rPr>
          <w:sz w:val="24"/>
          <w:szCs w:val="24"/>
        </w:rPr>
      </w:pPr>
      <w:r w:rsidRPr="00211A64">
        <w:rPr>
          <w:sz w:val="24"/>
          <w:szCs w:val="24"/>
        </w:rPr>
        <w:t>Uputa o pravnom lijeku</w:t>
      </w:r>
      <w:r w:rsidR="00AB5B7C" w:rsidRPr="00211A64">
        <w:rPr>
          <w:sz w:val="24"/>
          <w:szCs w:val="24"/>
        </w:rPr>
        <w:t>:</w:t>
      </w:r>
    </w:p>
    <w:p w:rsidRDefault="00AB5B7C" w:rsidP="00211A64" w:rsidR="00AB5B7C" w:rsidRPr="00211A64">
      <w:pPr>
        <w:jc w:val="both"/>
        <w:rPr>
          <w:sz w:val="24"/>
          <w:szCs w:val="24"/>
        </w:rPr>
      </w:pPr>
      <w:r w:rsidRPr="00211A6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E561F" w:rsidP="00AB5B7C" w:rsidR="00CE561F">
      <w:pPr>
        <w:jc w:val="both"/>
        <w:rPr>
          <w:sz w:val="24"/>
          <w:szCs w:val="24"/>
        </w:rPr>
      </w:pPr>
    </w:p>
    <w:p w:rsidRDefault="0004023E" w:rsidP="00AB5B7C" w:rsidR="0004023E" w:rsidRPr="00211A64">
      <w:pPr>
        <w:jc w:val="both"/>
        <w:rPr>
          <w:sz w:val="24"/>
          <w:szCs w:val="24"/>
        </w:rPr>
      </w:pPr>
    </w:p>
    <w:p w:rsidRDefault="0004023E" w:rsidP="00BA7734" w:rsidR="0004023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04023E" w:rsidP="00BA7734" w:rsidR="0004023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31199" w:rsidP="0004023E" w:rsidR="00731199" w:rsidRPr="00211A64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04023E" w:rsidR="00731199" w:rsidRPr="00211A64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900" w:right="180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79A" w:rsidR="0032479A">
      <w:r>
        <w:separator/>
      </w:r>
    </w:p>
  </w:endnote>
  <w:endnote w:id="0" w:type="continuationSeparator">
    <w:p w:rsidRDefault="0032479A" w:rsidR="00324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79A" w:rsidR="0032479A">
      <w:r>
        <w:separator/>
      </w:r>
    </w:p>
  </w:footnote>
  <w:footnote w:id="0" w:type="continuationSeparator">
    <w:p w:rsidRDefault="0032479A" w:rsidR="00324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FA6" w:rsidP="006055A2" w:rsidR="00AE4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4FA6" w:rsidP="006055A2" w:rsidR="00AE4FA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FA6" w:rsidP="006055A2" w:rsidR="00AE4F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02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023E" w:rsidP="0004023E" w:rsidR="0004023E">
    <w:pPr>
      <w:jc w:val="right"/>
      <w:rPr>
        <w:sz w:val="24"/>
        <w:szCs w:val="24"/>
      </w:rPr>
    </w:pPr>
    <w:r>
      <w:tab/>
    </w:r>
    <w:r>
      <w:tab/>
    </w:r>
    <w:r w:rsidRPr="00211A64">
      <w:rPr>
        <w:sz w:val="24"/>
        <w:szCs w:val="24"/>
      </w:rPr>
      <w:t xml:space="preserve">67. </w:t>
    </w:r>
    <w:r>
      <w:rPr>
        <w:sz w:val="24"/>
        <w:szCs w:val="24"/>
      </w:rPr>
      <w:t>St-4665/16</w:t>
    </w:r>
  </w:p>
  <w:p w:rsidRDefault="00AE4FA6" w:rsidP="0004023E" w:rsidR="00AE4FA6">
    <w:pPr>
      <w:pStyle w:val="Zaglavlje"/>
      <w:tabs>
        <w:tab w:pos="6920" w:val="left"/>
      </w:tabs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206348"/>
    <w:multiLevelType w:val="singleLevel"/>
    <w:tmpl w:val="3C46AE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097"/>
    <w:rsid w:val="0004023E"/>
    <w:rsid w:val="00136097"/>
    <w:rsid w:val="00141D24"/>
    <w:rsid w:val="001A10D8"/>
    <w:rsid w:val="001D3C8B"/>
    <w:rsid w:val="001F3449"/>
    <w:rsid w:val="00211A64"/>
    <w:rsid w:val="0027399F"/>
    <w:rsid w:val="0032479A"/>
    <w:rsid w:val="00330FB0"/>
    <w:rsid w:val="003E3FBB"/>
    <w:rsid w:val="003E6DA1"/>
    <w:rsid w:val="00436688"/>
    <w:rsid w:val="00497B10"/>
    <w:rsid w:val="004C517B"/>
    <w:rsid w:val="0050162E"/>
    <w:rsid w:val="00564FA5"/>
    <w:rsid w:val="005779F9"/>
    <w:rsid w:val="005965E5"/>
    <w:rsid w:val="005F5E4B"/>
    <w:rsid w:val="006055A2"/>
    <w:rsid w:val="0062584B"/>
    <w:rsid w:val="00626F9A"/>
    <w:rsid w:val="006470C9"/>
    <w:rsid w:val="00731199"/>
    <w:rsid w:val="00755A87"/>
    <w:rsid w:val="007C5E6D"/>
    <w:rsid w:val="007C6380"/>
    <w:rsid w:val="007D7C19"/>
    <w:rsid w:val="00840374"/>
    <w:rsid w:val="008927F5"/>
    <w:rsid w:val="00896E83"/>
    <w:rsid w:val="008E251E"/>
    <w:rsid w:val="00961755"/>
    <w:rsid w:val="00A85BEB"/>
    <w:rsid w:val="00AA6A4C"/>
    <w:rsid w:val="00AB5B7C"/>
    <w:rsid w:val="00AE4FA6"/>
    <w:rsid w:val="00B10C8D"/>
    <w:rsid w:val="00B2503B"/>
    <w:rsid w:val="00BC0795"/>
    <w:rsid w:val="00BF49E4"/>
    <w:rsid w:val="00C10E08"/>
    <w:rsid w:val="00C63DDA"/>
    <w:rsid w:val="00C93B8D"/>
    <w:rsid w:val="00CD3C68"/>
    <w:rsid w:val="00CD71B0"/>
    <w:rsid w:val="00CE561F"/>
    <w:rsid w:val="00E6210C"/>
    <w:rsid w:val="00E977F7"/>
    <w:rsid w:val="00EC53A2"/>
    <w:rsid w:val="00F3236D"/>
    <w:rsid w:val="00FB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C517B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5016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23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C517B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5016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23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depozit 87a</izvorni_sadrzaj>
    <derivirana_varijabla naziv="DomainObject.Primjedba_1">depozit 87a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
nije moguće upisati broj OIB-a za predlagatelja</izvorni_sadrzaj>
    <derivirana_varijabla naziv="DomainObject.Predmet.Opis_1">Veza St-10/07
nije moguće upisati broj OIB-a za predlagatelja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St-4665/2016</izvorni_sadrzaj>
    <derivirana_varijabla naziv="DomainObject.Predmet.OznakaBroj_1">St-4665/2016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CEUFIN d.o.o. - u stečaju</izvorni_sadrzaj>
    <derivirana_varijabla naziv="DomainObject.Predmet.ProtustrankaFormated_1">  Stečajna masa iza CEUFIN d.o.o. - u stečaju</derivirana_varijabla>
  </DomainObject.Predmet.ProtustrankaFormated>
  <DomainObject.Predmet.ProtustrankaFormatedOIB>
    <izvorni_sadrzaj>  Stečajna masa iza CEUFIN d.o.o. - u stečaju, OIB 83517540442</izvorni_sadrzaj>
    <derivirana_varijabla naziv="DomainObject.Predmet.ProtustrankaFormatedOIB_1">  Stečajna masa iza CEUFIN d.o.o. - u stečaju, OIB 83517540442</derivirana_varijabla>
  </DomainObject.Predmet.ProtustrankaFormatedOIB>
  <DomainObject.Predmet.ProtustrankaFormatedWithAdress>
    <izvorni_sadrzaj> Stečajna masa iza CEUFIN d.o.o. - u stečaju, Miramarska 13/d, 10000 Zagreb</izvorni_sadrzaj>
    <derivirana_varijabla naziv="DomainObject.Predmet.ProtustrankaFormatedWithAdress_1"> Stečajna masa iza CEUFIN d.o.o. - u stečaju, Miramarska 13/d, 10000 Zagreb</derivirana_varijabla>
  </DomainObject.Predmet.ProtustrankaFormatedWithAdress>
  <DomainObject.Predmet.ProtustrankaFormatedWithAdressOIB>
    <izvorni_sadrzaj> Stečajna masa iza CEUFIN d.o.o. - u stečaju, OIB 83517540442, Miramarska 13/d, 10000 Zagreb</izvorni_sadrzaj>
    <derivirana_varijabla naziv="DomainObject.Predmet.ProtustrankaFormatedWithAdressOIB_1"> Stečajna masa iza CEUFIN d.o.o. - u stečaju, OIB 83517540442, Miramarska 13/d, 10000 Zagreb</derivirana_varijabla>
  </DomainObject.Predmet.ProtustrankaFormatedWithAdressOIB>
  <DomainObject.Predmet.ProtustrankaWithAdress>
    <izvorni_sadrzaj>Stečajna masa iza CEUFIN d.o.o. - u stečaju Miramarska 13/d, 10000 Zagreb</izvorni_sadrzaj>
    <derivirana_varijabla naziv="DomainObject.Predmet.ProtustrankaWithAdress_1">Stečajna masa iza CEUFIN d.o.o. - u stečaju Miramarska 13/d, 10000 Zagreb</derivirana_varijabla>
  </DomainObject.Predmet.ProtustrankaWithAdress>
  <DomainObject.Predmet.ProtustrankaWithAdressOIB>
    <izvorni_sadrzaj>Stečajna masa iza CEUFIN d.o.o. - u stečaju, OIB 83517540442, Miramarska 13/d, 10000 Zagreb</izvorni_sadrzaj>
    <derivirana_varijabla naziv="DomainObject.Predmet.ProtustrankaWithAdressOIB_1">Stečajna masa iza CEUFIN d.o.o. - u stečaju, OIB 83517540442, Miramarska 13/d, 10000 Zagreb</derivirana_varijabla>
  </DomainObject.Predmet.ProtustrankaWithAdressOIB>
  <DomainObject.Predmet.ProtustrankaNazivFormated>
    <izvorni_sadrzaj>Stečajna masa iza CEUFIN d.o.o. - u stečaju</izvorni_sadrzaj>
    <derivirana_varijabla naziv="DomainObject.Predmet.ProtustrankaNazivFormated_1">Stečajna masa iza CEUFIN d.o.o. - u stečaju</derivirana_varijabla>
  </DomainObject.Predmet.ProtustrankaNazivFormated>
  <DomainObject.Predmet.ProtustrankaNazivFormatedOIB>
    <izvorni_sadrzaj>Stečajna masa iza CEUFIN d.o.o. - u stečaju, OIB 83517540442</izvorni_sadrzaj>
    <derivirana_varijabla naziv="DomainObject.Predmet.ProtustrankaNazivFormatedOIB_1">Stečajna masa iza CEUFIN d.o.o. - u stečaju, OIB 83517540442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 zastupanog po punomoćniku Mićo Ljubenko; Općinski građanski sud u Zagrebu</izvorni_sadrzaj>
    <derivirana_varijabla naziv="DomainObject.Predmet.StrankaFormated_1">  IVANKA JURKOVIĆ zastupanog po punomoćniku Mićo Ljubenko; Općinski građanski sud u Zagrebu</derivirana_varijabla>
  </DomainObject.Predmet.StrankaFormated>
  <DomainObject.Predmet.StrankaFormatedOIB>
    <izvorni_sadrzaj>  IVANKA JURKOVIĆ zastupanog po punomoćniku Mićo Ljubenko; Općinski građanski sud u Zagrebu, OIB 01252163117</izvorni_sadrzaj>
    <derivirana_varijabla naziv="DomainObject.Predmet.StrankaFormatedOIB_1">  IVANKA JURKOVIĆ zastupanog po punomoćniku Mićo Ljubenko; Općinski građanski sud u Zagrebu, OIB 01252163117</derivirana_varijabla>
  </DomainObject.Predmet.StrankaFormatedOIB>
  <DomainObject.Predmet.StrankaFormatedWithAdress>
    <izvorni_sadrzaj> IVANKA JURKOVIĆ, M.Budaka 25, Slavonski Brod zastupanog po punomoćniku Mićo Ljubenko; Općinski građanski sud u Zagrebu</izvorni_sadrzaj>
    <derivirana_varijabla naziv="DomainObject.Predmet.StrankaFormatedWithAdress_1"> IVANKA JURKOVIĆ, M.Budaka 25, Slavonski Brod zastupanog po punomoćniku Mićo Ljubenko; Općinski građanski sud u Zagrebu</derivirana_varijabla>
  </DomainObject.Predmet.StrankaFormatedWithAdress>
  <DomainObject.Predmet.StrankaFormatedWithAdressOIB>
    <izvorni_sadrzaj> IVANKA JURKOVIĆ, M.Budaka 25, Slavonski Brod zastupanog po punomoćniku Mićo Ljubenko; Općinski građanski sud u Zagrebu, OIB 01252163117</izvorni_sadrzaj>
    <derivirana_varijabla naziv="DomainObject.Predmet.StrankaFormatedWithAdressOIB_1"> IVANKA JURKOVIĆ, M.Budaka 25, Slavonski Brod zastupanog po punomoćniku Mićo Ljubenko; Općinski građanski sud u Zagrebu, OIB 01252163117</derivirana_varijabla>
  </DomainObject.Predmet.StrankaFormatedWithAdressOIB>
  <DomainObject.Predmet.StrankaWithAdress>
    <izvorni_sadrzaj>IVANKA JURKOVIĆ M.Budaka 25,Slavonski Brod,Općinski građanski sud u Zagrebu </izvorni_sadrzaj>
    <derivirana_varijabla naziv="DomainObject.Predmet.StrankaWithAdress_1">IVANKA JURKOVIĆ M.Budaka 25,Slavonski Brod,Općinski građanski sud u Zagrebu </derivirana_varijabla>
  </DomainObject.Predmet.StrankaWithAdress>
  <DomainObject.Predmet.StrankaWithAdressOIB>
    <izvorni_sadrzaj>IVANKA JURKOVIĆ, M.Budaka 25,Slavonski Brod,Općinski građanski sud u Zagrebu, OIB 01252163117</izvorni_sadrzaj>
    <derivirana_varijabla naziv="DomainObject.Predmet.StrankaWithAdressOIB_1">IVANKA JURKOVIĆ, M.Budaka 25,Slavonski Brod,Općinski građanski sud u Zagrebu, OIB 01252163117</derivirana_varijabla>
  </DomainObject.Predmet.StrankaWithAdressOIB>
  <DomainObject.Predmet.StrankaNazivFormated>
    <izvorni_sadrzaj>IVANKA JURKOVIĆ,Općinski građanski sud u Zagrebu</izvorni_sadrzaj>
    <derivirana_varijabla naziv="DomainObject.Predmet.StrankaNazivFormated_1">IVANKA JURKOVIĆ,Općinski građanski sud u Zagrebu</derivirana_varijabla>
  </DomainObject.Predmet.StrankaNazivFormated>
  <DomainObject.Predmet.StrankaNazivFormatedOIB>
    <izvorni_sadrzaj>IVANKA JURKOVIĆ,Općinski građanski sud u Zagrebu, OIB 01252163117</izvorni_sadrzaj>
    <derivirana_varijabla naziv="DomainObject.Predmet.StrankaNazivFormatedOIB_1">IVANKA JURKOVIĆ,Općinski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IVANKA JURKOVIĆ zastupanog po punomoćniku Mićo Ljubenko</item>
      <item>Općinski građanski sud u Zagrebu</item>
    </izvorni_sadrzaj>
    <derivirana_varijabla naziv="DomainObject.Predmet.StrankaListFormated_1">
      <item>IVANKA JURKOVIĆ zastupanog po punomoćniku Mićo Ljubenko</item>
      <item>Općinski građanski sud u Zagrebu</item>
    </derivirana_varijabla>
  </DomainObject.Predmet.StrankaListFormated>
  <DomainObject.Predmet.StrankaListFormatedOIB>
    <izvorni_sadrzaj>
      <item>IVANKA JURKOVIĆ zastupanog po punomoćniku Mićo Ljubenko</item>
      <item>Općinski građanski sud u Zagrebu, OIB 01252163117</item>
    </izvorni_sadrzaj>
    <derivirana_varijabla naziv="DomainObject.Predmet.StrankaListFormatedOIB_1">
      <item>IVANKA JURKOVIĆ zastupanog po punomoćniku Mićo Ljubenko</item>
      <item>Općinski građanski sud u Zagrebu, OIB 01252163117</item>
    </derivirana_varijabla>
  </DomainObject.Predmet.StrankaListFormatedOIB>
  <DomainObject.Predmet.StrankaListFormatedWithAdress>
    <izvorni_sadrzaj>
      <item>IVANKA JURKOVIĆ, M.Budaka 25, Slavonski Brod zastupanog po punomoćniku Mićo Ljubenko</item>
      <item>Općinski građanski sud u Zagrebu</item>
    </izvorni_sadrzaj>
    <derivirana_varijabla naziv="DomainObject.Predmet.StrankaListFormatedWithAdress_1">
      <item>IVANKA JURKOVIĆ, M.Budaka 25, Slavonski Brod zastupanog po punomoćniku Mićo Ljubenko</item>
      <item>Općinski građanski sud u Zagrebu</item>
    </derivirana_varijabla>
  </DomainObject.Predmet.StrankaListFormatedWithAdress>
  <DomainObject.Predmet.StrankaListFormatedWithAdressOIB>
    <izvorni_sadrzaj>
      <item>IVANKA JURKOVIĆ, M.Budaka 25, Slavonski Brod zastupanog po punomoćniku Mićo Ljubenko</item>
      <item>Općinski građanski sud u Zagrebu, OIB 01252163117</item>
    </izvorni_sadrzaj>
    <derivirana_varijabla naziv="DomainObject.Predmet.StrankaListFormatedWithAdressOIB_1">
      <item>IVANKA JURKOVIĆ, M.Budaka 25, Slavonski Brod zastupanog po punomoćniku Mićo Ljubenko</item>
      <item>Općinski građanski sud u Zagrebu, OIB 01252163117</item>
    </derivirana_varijabla>
  </DomainObject.Predmet.StrankaListFormatedWithAdressOIB>
  <DomainObject.Predmet.StrankaListNazivFormated>
    <izvorni_sadrzaj>
      <item>IVANKA JURKOVIĆ</item>
      <item>Općinski građanski sud u Zagrebu</item>
    </izvorni_sadrzaj>
    <derivirana_varijabla naziv="DomainObject.Predmet.StrankaListNazivFormated_1">
      <item>IVANKA JURKOVIĆ</item>
      <item>Općinski građanski sud u Zagrebu</item>
    </derivirana_varijabla>
  </DomainObject.Predmet.StrankaListNazivFormated>
  <DomainObject.Predmet.StrankaListNazivFormatedOIB>
    <izvorni_sadrzaj>
      <item>IVANKA JURKOVIĆ</item>
      <item>Općinski građanski sud u Zagrebu, OIB 01252163117</item>
    </izvorni_sadrzaj>
    <derivirana_varijabla naziv="DomainObject.Predmet.StrankaListNazivFormatedOIB_1">
      <item>IVANKA JURKOVIĆ</item>
      <item>Općinski građanski sud u Zagrebu, OIB 01252163117</item>
    </derivirana_varijabla>
  </DomainObject.Predmet.StrankaListNazivFormatedOIB>
  <DomainObject.Predmet.ProtuStrankaListFormated>
    <izvorni_sadrzaj>
      <item>Stečajna masa iza CEUFIN d.o.o. - u stečaju</item>
    </izvorni_sadrzaj>
    <derivirana_varijabla naziv="DomainObject.Predmet.ProtuStrankaListFormated_1">
      <item>Stečajna masa iza CEUFIN d.o.o. - u stečaju</item>
    </derivirana_varijabla>
  </DomainObject.Predmet.ProtuStrankaListFormated>
  <DomainObject.Predmet.ProtuStrankaListFormatedOIB>
    <izvorni_sadrzaj>
      <item>Stečajna masa iza CEUFIN d.o.o. - u stečaju, OIB 83517540442</item>
    </izvorni_sadrzaj>
    <derivirana_varijabla naziv="DomainObject.Predmet.ProtuStrankaListFormatedOIB_1">
      <item>Stečajna masa iza CEUFIN d.o.o. - u stečaju, OIB 83517540442</item>
    </derivirana_varijabla>
  </DomainObject.Predmet.ProtuStrankaListFormatedOIB>
  <DomainObject.Predmet.ProtuStrankaListFormatedWithAdress>
    <izvorni_sadrzaj>
      <item>Stečajna masa iza CEUFIN d.o.o. - u stečaju, Miramarska 13/d, 10000 Zagreb</item>
    </izvorni_sadrzaj>
    <derivirana_varijabla naziv="DomainObject.Predmet.ProtuStrankaListFormatedWithAdress_1">
      <item>Stečajna masa iza CEUFIN d.o.o. - u stečaju, Miramarska 13/d, 10000 Zagreb</item>
    </derivirana_varijabla>
  </DomainObject.Predmet.ProtuStrankaListFormatedWithAdress>
  <DomainObject.Predmet.ProtuStrankaListFormatedWithAdressOIB>
    <izvorni_sadrzaj>
      <item>Stečajna masa iza CEUFIN d.o.o. - u stečaju, OIB 83517540442, Miramarska 13/d, 10000 Zagreb</item>
    </izvorni_sadrzaj>
    <derivirana_varijabla naziv="DomainObject.Predmet.ProtuStrankaListFormatedWithAdressOIB_1">
      <item>Stečajna masa iza CEUFIN d.o.o. - u stečaju, OIB 83517540442, Miramarska 13/d, 10000 Zagreb</item>
    </derivirana_varijabla>
  </DomainObject.Predmet.ProtuStrankaListFormatedWithAdressOIB>
  <DomainObject.Predmet.ProtuStrankaListNazivFormated>
    <izvorni_sadrzaj>
      <item>Stečajna masa iza CEUFIN d.o.o. - u stečaju</item>
    </izvorni_sadrzaj>
    <derivirana_varijabla naziv="DomainObject.Predmet.ProtuStrankaListNazivFormated_1">
      <item>Stečajna masa iza CEUFIN d.o.o. - u stečaju</item>
    </derivirana_varijabla>
  </DomainObject.Predmet.ProtuStrankaListNazivFormated>
  <DomainObject.Predmet.ProtuStrankaListNazivFormatedOIB>
    <izvorni_sadrzaj>
      <item>Stečajna masa iza CEUFIN d.o.o. - u stečaju, OIB 83517540442</item>
    </izvorni_sadrzaj>
    <derivirana_varijabla naziv="DomainObject.Predmet.ProtuStrankaListNazivFormatedOIB_1">
      <item>Stečajna masa iza CEUFIN d.o.o. - u stečaju, OIB 83517540442</item>
    </derivirana_varijabla>
  </DomainObject.Predmet.ProtuStrankaListNazivFormatedOIB>
  <DomainObject.Predmet.OstaliListFormated>
    <izvorni_sadrzaj>
      <item>ODVJETNIČKO DRUŠTVO JELIĆ, ČAVLINA ZRINŠĆAK I SARDELIĆ d.o.o.</item>
      <item>Mićo Ljubenko punomoćnik sudionika u postupku IVANKA JURKOVIĆ</item>
      <item>Davorka Huljev</item>
    </izvorni_sadrzaj>
    <derivirana_varijabla naziv="DomainObject.Predmet.OstaliListFormated_1">
      <item>ODVJETNIČKO DRUŠTVO JELIĆ, ČAVLINA ZRINŠĆAK I SARDELIĆ d.o.o.</item>
      <item>Mićo Ljubenko punomoćnik sudionika u postupku IVANKA JURKOVIĆ</item>
      <item>Davorka Huljev</item>
    </derivirana_varijabla>
  </DomainObject.Predmet.OstaliListFormated>
  <DomainObject.Predmet.OstaliListFormatedOIB>
    <izvorni_sadrzaj>
      <item>ODVJETNIČKO DRUŠTVO JELIĆ, ČAVLINA ZRINŠĆAK I SARDELIĆ d.o.o., OIB 21721282898</item>
      <item>Mićo Ljubenko, OIB 74664758370 punomoćnik sudionika u postupku IVANKA JURKOVIĆ</item>
      <item>Davorka Huljev, OIB 34743014377</item>
    </izvorni_sadrzaj>
    <derivirana_varijabla naziv="DomainObject.Predmet.OstaliListFormatedOIB_1">
      <item>ODVJETNIČKO DRUŠTVO JELIĆ, ČAVLINA ZRINŠĆAK I SARDELIĆ d.o.o., OIB 21721282898</item>
      <item>Mićo Ljubenko, OIB 74664758370 punomoćnik sudionika u postupku IVANKA JURKOVIĆ</item>
      <item>Davorka Huljev, OIB 34743014377</item>
    </derivirana_varijabla>
  </DomainObject.Predmet.OstaliListFormatedOIB>
  <DomainObject.Predmet.OstaliListFormatedWithAdress>
    <izvorni_sadrzaj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izvorni_sadrzaj>
    <derivirana_varijabla naziv="DomainObject.Predmet.OstaliListFormatedWithAdress_1"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derivirana_varijabla>
  </DomainObject.Predmet.OstaliListFormatedWithAdress>
  <DomainObject.Predmet.OstaliListFormatedWithAdressOIB>
    <izvorni_sadrzaj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izvorni_sadrzaj>
    <derivirana_varijabla naziv="DomainObject.Predmet.OstaliListFormatedWithAdressOIB_1"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derivirana_varijabla>
  </DomainObject.Predmet.OstaliListFormatedWithAdressOIB>
  <DomainObject.Predmet.OstaliListNazivFormated>
    <izvorni_sadrzaj>
      <item>ODVJETNIČKO DRUŠTVO JELIĆ, ČAVLINA ZRINŠĆAK I SARDELIĆ d.o.o.</item>
      <item>Mićo Ljubenko</item>
      <item>Davorka Huljev</item>
    </izvorni_sadrzaj>
    <derivirana_varijabla naziv="DomainObject.Predmet.OstaliListNazivFormated_1">
      <item>ODVJETNIČKO DRUŠTVO JELIĆ, ČAVLINA ZRINŠĆAK I SARDELIĆ d.o.o.</item>
      <item>Mićo Ljubenko</item>
      <item>Davorka Huljev</item>
    </derivirana_varijabla>
  </DomainObject.Predmet.OstaliListNazivFormated>
  <DomainObject.Predmet.OstaliListNazivFormatedOIB>
    <izvorni_sadrzaj>
      <item>ODVJETNIČKO DRUŠTVO JELIĆ, ČAVLINA ZRINŠĆAK I SARDELIĆ d.o.o., OIB 21721282898</item>
      <item>Mićo Ljubenko, OIB 74664758370</item>
      <item>Davorka Huljev, OIB 34743014377</item>
    </izvorni_sadrzaj>
    <derivirana_varijabla naziv="DomainObject.Predmet.OstaliListNazivFormatedOIB_1">
      <item>ODVJETNIČKO DRUŠTVO JELIĆ, ČAVLINA ZRINŠĆAK I SARDELIĆ d.o.o., OIB 21721282898</item>
      <item>Mićo Ljubenko, OIB 74664758370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Stečajna masa iza CEUFIN d.o.o. - u stečaju</izvorni_sadrzaj>
    <derivirana_varijabla naziv="DomainObject.Predmet.ProtustrankaIDrugi_1">Stečajna masa iza CEUFIN d.o.o. - u stečaju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Stečajna masa iza CEUFIN d.o.o. - u stečaju, OIB 83517540442, Miramarska 13/d, 10000 Zagreb</izvorni_sadrzaj>
    <derivirana_varijabla naziv="DomainObject.Predmet.ProtustrankaIDrugiAdressOIB_1">Stečajna masa iza CEUFIN d.o.o. - u stečaju, OIB 83517540442,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izvorni_sadrzaj>
    <derivirana_varijabla naziv="DomainObject.Predmet.SudioniciListNaziv_1"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derivirana_varijabla>
  </DomainObject.Predmet.SudioniciListNaziv>
  <DomainObject.Predmet.SudioniciListAdressOIB>
    <izvorni_sadrzaj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izvorni_sadrzaj>
    <derivirana_varijabla naziv="DomainObject.Predmet.SudioniciListAdressOIB_1"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83517540442</item>
      <item>, OIB null</item>
      <item>, OIB 01252163117</item>
      <item>, OIB 21721282898</item>
      <item>, OIB 74664758370</item>
      <item>, OIB 34743014377</item>
    </izvorni_sadrzaj>
    <derivirana_varijabla naziv="DomainObject.Predmet.SudioniciListNazivOIB_1">
      <item>, OIB 83517540442</item>
      <item>, OIB null</item>
      <item>, OIB 01252163117</item>
      <item>, OIB 21721282898</item>
      <item>, OIB 74664758370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496</properties:Words>
  <properties:Characters>2712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2017-12-15T11:53:00Z</dcterms:created>
  <dc:creator>znovotni</dc:creator>
  <cp:lastModifiedBy>Katica Franjić</cp:lastModifiedBy>
  <cp:lastPrinted>2017-12-15T13:23:00Z</cp:lastPrinted>
  <dcterms:modified xmlns:xsi="http://www.w3.org/2001/XMLSchema-instance" xsi:type="dcterms:W3CDTF">2017-12-15T13:23:00Z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