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14b2" w14:paraId="f8714b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79A9" w:rsidP="002E79A9" w:rsidR="002E79A9">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St-298/2017-7</w:t>
      </w:r>
    </w:p>
    <w:p w:rsidRDefault="002E79A9" w:rsidP="002E79A9" w:rsidR="002E79A9">
      <w:pPr>
        <w:overflowPunct w:val="false"/>
        <w:autoSpaceDE w:val="false"/>
        <w:autoSpaceDN w:val="false"/>
        <w:adjustRightInd w:val="false"/>
        <w:spacing w:after="0"/>
        <w:rPr>
          <w:rFonts w:cs="Times New Roman" w:eastAsia="Times New Roman"/>
          <w:noProof/>
          <w:szCs w:val="20"/>
          <w:lang w:eastAsia="hr-HR"/>
        </w:rPr>
      </w:pPr>
    </w:p>
    <w:p w:rsidRDefault="002E79A9" w:rsidP="002E79A9" w:rsidR="002E79A9">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2E79A9" w:rsidP="002E79A9" w:rsidR="002E79A9">
      <w:pPr>
        <w:overflowPunct w:val="false"/>
        <w:autoSpaceDE w:val="false"/>
        <w:autoSpaceDN w:val="false"/>
        <w:adjustRightInd w:val="false"/>
        <w:spacing w:after="0"/>
        <w:jc w:val="center"/>
        <w:rPr>
          <w:rFonts w:cs="Times New Roman" w:eastAsia="Times New Roman"/>
          <w:noProof/>
          <w:szCs w:val="20"/>
          <w:lang w:eastAsia="hr-HR"/>
        </w:rPr>
      </w:pPr>
    </w:p>
    <w:p w:rsidRDefault="002E79A9" w:rsidP="002E79A9" w:rsidR="002E79A9">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2E79A9" w:rsidP="002E79A9" w:rsidR="002E79A9">
      <w:pPr>
        <w:overflowPunct w:val="false"/>
        <w:autoSpaceDE w:val="false"/>
        <w:autoSpaceDN w:val="false"/>
        <w:adjustRightInd w:val="false"/>
        <w:spacing w:after="0"/>
        <w:rPr>
          <w:rFonts w:cs="Times New Roman" w:eastAsia="Times New Roman"/>
          <w:b/>
          <w:noProof/>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Zagreb, Ulica grada Vukovara 70, za otvaranje stečajnog postupka nad dužnikom JURICOM GRADEČAKOM, vl. obrta Proizvodnja i usluge, Kućan Marofa, Varaždinska 82, OIB 12737922322, 12. siječnja 2018.       </w:t>
      </w:r>
    </w:p>
    <w:p w:rsidRDefault="002E79A9" w:rsidP="002E79A9" w:rsidR="002E79A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1. Nalaže se Jurici Gradečaku iz Kućan Marofa, Varaždinska 82, OIB: 12737922322</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51-298-17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HR05 540-298-17.</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2E79A9" w:rsidP="002E79A9" w:rsidR="002E79A9">
      <w:pPr>
        <w:overflowPunct w:val="false"/>
        <w:autoSpaceDE w:val="false"/>
        <w:autoSpaceDN w:val="false"/>
        <w:adjustRightInd w:val="false"/>
        <w:spacing w:after="0"/>
        <w:ind w:firstLine="851"/>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Jurica Gradečak </w:t>
      </w:r>
      <w:r>
        <w:rPr>
          <w:rFonts w:cs="Times New Roman" w:eastAsia="Calibri"/>
          <w:szCs w:val="20"/>
          <w:lang w:eastAsia="hr-HR"/>
        </w:rPr>
        <w:t>ne uplati predujam u roku određenom u točki 1. izreke ovog rješenja, za daljnje postupanje u provedbi naplate bit će nadležna Financijska agencija.</w:t>
      </w:r>
    </w:p>
    <w:p w:rsidRDefault="002E79A9" w:rsidP="002E79A9" w:rsidR="002E79A9">
      <w:pPr>
        <w:overflowPunct w:val="false"/>
        <w:autoSpaceDE w:val="false"/>
        <w:autoSpaceDN w:val="false"/>
        <w:adjustRightInd w:val="false"/>
        <w:spacing w:after="0"/>
        <w:ind w:firstLine="851"/>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Jurice Gradečaka </w:t>
      </w:r>
      <w:r>
        <w:rPr>
          <w:rFonts w:cs="Times New Roman" w:eastAsia="Times New Roman"/>
          <w:szCs w:val="20"/>
          <w:lang w:eastAsia="hr-HR"/>
        </w:rPr>
        <w:t>iz Kućan Marofa, Varaždinaka 82, OIB: 12737922322</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51-298-17,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HR05 540-298-17.</w:t>
      </w: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2E79A9" w:rsidP="002E79A9" w:rsidR="002E79A9">
      <w:pPr>
        <w:overflowPunct w:val="false"/>
        <w:autoSpaceDE w:val="false"/>
        <w:autoSpaceDN w:val="false"/>
        <w:adjustRightInd w:val="false"/>
        <w:spacing w:after="0"/>
        <w:jc w:val="both"/>
        <w:rPr>
          <w:rFonts w:cs="Times New Roman" w:eastAsia="Calibri"/>
          <w:szCs w:val="20"/>
          <w:lang w:eastAsia="hr-HR"/>
        </w:rPr>
      </w:pPr>
    </w:p>
    <w:p w:rsidRDefault="002E79A9" w:rsidP="002E79A9" w:rsidR="002E79A9">
      <w:pPr>
        <w:overflowPunct w:val="false"/>
        <w:autoSpaceDE w:val="false"/>
        <w:autoSpaceDN w:val="false"/>
        <w:adjustRightInd w:val="false"/>
        <w:spacing w:after="0"/>
        <w:jc w:val="both"/>
        <w:rPr>
          <w:rFonts w:cs="Times New Roman" w:eastAsia="Calibri"/>
          <w:szCs w:val="20"/>
          <w:lang w:eastAsia="hr-HR"/>
        </w:rPr>
      </w:pPr>
    </w:p>
    <w:p w:rsidRDefault="002E79A9" w:rsidP="002E79A9" w:rsidR="002E79A9">
      <w:pPr>
        <w:overflowPunct w:val="false"/>
        <w:autoSpaceDE w:val="false"/>
        <w:autoSpaceDN w:val="false"/>
        <w:adjustRightInd w:val="false"/>
        <w:spacing w:after="0"/>
        <w:jc w:val="both"/>
        <w:rPr>
          <w:rFonts w:cs="Times New Roman" w:eastAsia="Calibri"/>
          <w:szCs w:val="20"/>
          <w:lang w:eastAsia="hr-HR"/>
        </w:rPr>
      </w:pPr>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-2-</w:t>
      </w:r>
    </w:p>
    <w:p w:rsidRDefault="002E79A9" w:rsidP="002E79A9" w:rsidR="002E79A9">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St-298/2017-7</w:t>
      </w:r>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2E79A9" w:rsidP="002E79A9" w:rsidR="002E79A9">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2E79A9" w:rsidP="002E79A9" w:rsidR="002E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sukladno čl. 49. st. 2. Zakona o financijskom poslovanju i predstečjnoj nagodbi ("Narodne novine" br. 108/12, 144/12, 81/13 i 112/13, u daljnjem tekstu: ZFPPN) podnijela prijedlog za otvaranje stečajnog postupka nad dužnikom</w:t>
      </w:r>
      <w:r>
        <w:rPr>
          <w:rFonts w:cs="Times New Roman" w:eastAsia="Times New Roman"/>
          <w:szCs w:val="20"/>
          <w:lang w:eastAsia="hr-HR"/>
        </w:rPr>
        <w:t xml:space="preserve"> JURICOM Gradečakom, vl. obrta Proizvodnja i usluge iz Kućan Marofa, Varaždinska 20 jer je rješenjem Financijske agencije Regionalni centar Zagreb, Nagodbeno vijeće ZG 01 poslovni broj Klasa: UP-I/110/07/15-01/8398, Ur. broj: 04-06-15-8398-9 od 15. listopada 2015. godine odbačen prijedlog dužnika za otvaranje postupka predstečajne nagodbe nad dužnikom, a kod navedenog dužnika postoje razlozi za otvaranje stečajnog postupka i to stečajni razlog nesposobnosti za plaćanje što dokazuje priloženom potvrdom da dužnik ima evidentirane neizvršene osnove za plaćanje u razdoblju duljem od 60 dana. </w:t>
      </w:r>
    </w:p>
    <w:p w:rsidRDefault="002E79A9" w:rsidP="002E79A9" w:rsidR="002E79A9">
      <w:pPr>
        <w:overflowPunct w:val="false"/>
        <w:autoSpaceDE w:val="false"/>
        <w:autoSpaceDN w:val="false"/>
        <w:adjustRightInd w:val="false"/>
        <w:spacing w:after="0"/>
        <w:ind w:firstLine="851"/>
        <w:jc w:val="both"/>
        <w:rPr>
          <w:rFonts w:cs="Times New Roman" w:eastAsia="Times New Roman"/>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Priloženim dokazom predlagatelj je učinio vjerojatnim postojanje stečajnog razloga nesposobnosti za plaćanje pa je, sukladno čl. 49. st. 2. ZFPPN-a, ovlašten podnijeti prijedlog za otvaranje stečajnog postupka nad dužnikom.</w:t>
      </w:r>
    </w:p>
    <w:p w:rsidRDefault="002E79A9" w:rsidP="002E79A9" w:rsidR="002E79A9">
      <w:pPr>
        <w:overflowPunct w:val="false"/>
        <w:autoSpaceDE w:val="false"/>
        <w:autoSpaceDN w:val="false"/>
        <w:adjustRightInd w:val="false"/>
        <w:spacing w:after="0"/>
        <w:ind w:firstLine="851"/>
        <w:jc w:val="both"/>
        <w:rPr>
          <w:rFonts w:cs="Times New Roman" w:eastAsia="Times New Roman"/>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Na ročište 19. prosinca 2017. godine nije pristupio stečajni dužnik. Međutim, u spis je dostavljeno izvješće o financijsko-gospodarskom stanju dužnika iz kojeg proizlazi da dužnik nema potraživanja, da nema poslovnih primitaka i izdataka na dan 30. studenog 2017. godine, da obrt ne posluje, ne nabavlja, ne proizvodi i neisporučuje robu te slijedom toga nema primitaka ni izdataka, nema troškova poslovanja niti dužnika. Obrt posjeduje jednu pokretninu i to automobil marke WW CADDY 1.9. SDI, godina proizvodnje 1997. Vozilo je odjavljeno 20. studenog 2015. godine prema potvrdi MUP-a Varaždin. Dužnik nema nekretnina, nema imovinskih prava na tuđim stvarima, nema novčanih, niti nenovčanih tražbina, kao niti novčanih sredstava na računima te nema druge imovine. </w:t>
      </w:r>
    </w:p>
    <w:p w:rsidRDefault="002E79A9" w:rsidP="002E79A9" w:rsidR="002E79A9">
      <w:pPr>
        <w:overflowPunct w:val="false"/>
        <w:autoSpaceDE w:val="false"/>
        <w:autoSpaceDN w:val="false"/>
        <w:adjustRightInd w:val="false"/>
        <w:spacing w:after="0"/>
        <w:jc w:val="both"/>
        <w:rPr>
          <w:rFonts w:cs="Times New Roman" w:eastAsia="Times New Roman"/>
          <w:noProof/>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2E79A9" w:rsidP="002E79A9" w:rsidR="002E79A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E79A9" w:rsidP="002E79A9" w:rsidR="002E79A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w:t>
      </w: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bookmarkStart w:name="_GoBack" w:id="0"/>
      <w:bookmarkEnd w:id="0"/>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-3-</w:t>
      </w:r>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p>
    <w:p w:rsidRDefault="002E79A9" w:rsidP="002E79A9" w:rsidR="002E79A9">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St-298/2017-7</w:t>
      </w:r>
    </w:p>
    <w:p w:rsidRDefault="002E79A9" w:rsidP="002E79A9" w:rsidR="002E79A9">
      <w:pPr>
        <w:overflowPunct w:val="false"/>
        <w:autoSpaceDE w:val="false"/>
        <w:autoSpaceDN w:val="false"/>
        <w:adjustRightInd w:val="false"/>
        <w:spacing w:after="0"/>
        <w:jc w:val="right"/>
        <w:rPr>
          <w:rFonts w:cs="Times New Roman" w:eastAsia="Calibri"/>
          <w:szCs w:val="20"/>
          <w:lang w:eastAsia="hr-HR"/>
        </w:rPr>
      </w:pPr>
    </w:p>
    <w:p w:rsidRDefault="002E79A9" w:rsidP="002E79A9" w:rsidR="002E79A9">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pristanka dužnika naplatiti s bilo kojeg od njegovih računa, sud ocjenjuje da je postojanje stečajnog razloga i obveza podnošenja prijedloga za pokretanje stečajnog postupka za osobu ovlaštenu za zastupanje dužnika po zakonu Juricu Gradečaka postojala istekom razdoblja od 60 dana i on je najkasnije u daljnjem roku od 21 dana bio dužan podnijeti prijedlog za pokretanje stečajnog postupka, što nije učinio.</w:t>
      </w:r>
    </w:p>
    <w:p w:rsidRDefault="002E79A9" w:rsidP="002E79A9" w:rsidR="002E79A9">
      <w:pPr>
        <w:overflowPunct w:val="false"/>
        <w:autoSpaceDE w:val="false"/>
        <w:autoSpaceDN w:val="false"/>
        <w:adjustRightInd w:val="false"/>
        <w:spacing w:after="0"/>
        <w:jc w:val="right"/>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2E79A9" w:rsidP="002E79A9" w:rsidR="002E79A9">
      <w:pPr>
        <w:overflowPunct w:val="false"/>
        <w:autoSpaceDE w:val="false"/>
        <w:autoSpaceDN w:val="false"/>
        <w:adjustRightInd w:val="false"/>
        <w:spacing w:after="0"/>
        <w:rPr>
          <w:rFonts w:cs="Times New Roman" w:eastAsia="Calibri"/>
          <w:szCs w:val="20"/>
          <w:lang w:eastAsia="hr-HR"/>
        </w:rPr>
      </w:pPr>
    </w:p>
    <w:p w:rsidRDefault="002E79A9" w:rsidP="002E79A9" w:rsidR="002E79A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12. siječnja 2018.</w:t>
      </w:r>
    </w:p>
    <w:p w:rsidRDefault="002E79A9" w:rsidP="002E79A9" w:rsidR="002E79A9">
      <w:pPr>
        <w:overflowPunct w:val="false"/>
        <w:autoSpaceDE w:val="false"/>
        <w:autoSpaceDN w:val="false"/>
        <w:adjustRightInd w:val="false"/>
        <w:spacing w:after="0"/>
        <w:rPr>
          <w:rFonts w:cs="Times New Roman" w:eastAsia="Calibri"/>
          <w:szCs w:val="20"/>
          <w:lang w:eastAsia="hr-HR"/>
        </w:rPr>
      </w:pPr>
    </w:p>
    <w:p w:rsidRDefault="002E79A9" w:rsidP="002E79A9" w:rsidR="002E79A9">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2E79A9" w:rsidP="002E79A9" w:rsidR="002E79A9">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2E79A9" w:rsidP="002E79A9" w:rsidR="002E79A9">
      <w:pPr>
        <w:overflowPunct w:val="false"/>
        <w:autoSpaceDE w:val="false"/>
        <w:autoSpaceDN w:val="false"/>
        <w:adjustRightInd w:val="false"/>
        <w:spacing w:after="0"/>
        <w:rPr>
          <w:rFonts w:cs="Times New Roman" w:eastAsia="Calibri"/>
          <w:szCs w:val="20"/>
          <w:lang w:eastAsia="hr-HR"/>
        </w:rPr>
      </w:pPr>
    </w:p>
    <w:p w:rsidRDefault="002E79A9" w:rsidP="002E79A9" w:rsidR="002E79A9">
      <w:pPr>
        <w:overflowPunct w:val="false"/>
        <w:autoSpaceDE w:val="false"/>
        <w:autoSpaceDN w:val="false"/>
        <w:adjustRightInd w:val="false"/>
        <w:spacing w:after="0"/>
        <w:rPr>
          <w:rFonts w:cs="Times New Roman" w:eastAsia="Calibri"/>
          <w:szCs w:val="20"/>
          <w:lang w:eastAsia="hr-HR"/>
        </w:rPr>
      </w:pPr>
    </w:p>
    <w:p w:rsidRDefault="002E79A9" w:rsidP="002E79A9" w:rsidR="002E79A9">
      <w:pPr>
        <w:overflowPunct w:val="false"/>
        <w:autoSpaceDE w:val="false"/>
        <w:autoSpaceDN w:val="false"/>
        <w:adjustRightInd w:val="false"/>
        <w:spacing w:after="0"/>
        <w:rPr>
          <w:rFonts w:cs="Times New Roman" w:eastAsia="Calibri"/>
          <w:szCs w:val="20"/>
          <w:lang w:eastAsia="hr-HR"/>
        </w:rPr>
      </w:pPr>
    </w:p>
    <w:p w:rsidRDefault="002E79A9" w:rsidP="002E79A9" w:rsidR="002E79A9">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2E79A9" w:rsidP="002E79A9" w:rsidR="002E79A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2E79A9" w:rsidP="002E79A9" w:rsidR="002E79A9">
      <w:pPr>
        <w:overflowPunct w:val="false"/>
        <w:autoSpaceDE w:val="false"/>
        <w:autoSpaceDN w:val="false"/>
        <w:adjustRightInd w:val="false"/>
        <w:spacing w:after="0"/>
        <w:rPr>
          <w:rFonts w:cs="Times New Roman" w:eastAsia="Calibri"/>
          <w:szCs w:val="20"/>
          <w:lang w:eastAsia="hr-HR"/>
        </w:rPr>
      </w:pPr>
    </w:p>
    <w:p w:rsidRDefault="002E79A9" w:rsidP="002E79A9" w:rsidR="002E79A9">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Rj.</w:t>
      </w:r>
    </w:p>
    <w:p w:rsidRDefault="002E79A9" w:rsidP="002E79A9" w:rsidR="002E79A9">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2E79A9" w:rsidP="002E79A9" w:rsidR="002E79A9">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2E79A9" w:rsidP="002E79A9" w:rsidR="002E79A9">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Bj. 12.1.2018.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79A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54828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St-298/2017-7</izvorni_sadrzaj>
    <derivirana_varijabla naziv="DomainObject.Oznaka_1">St-298/2017-7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St-298/2017</izvorni_sadrzaj>
    <derivirana_varijabla naziv="DomainObject.Predmet.OznakaBroj_1">St-298/2017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Jurica Gradečak</izvorni_sadrzaj>
    <derivirana_varijabla naziv="DomainObject.Predmet.ProtustrankaFormated_1">  Jurica Gradečak</derivirana_varijabla>
  </DomainObject.Predmet.ProtustrankaFormated>
  <DomainObject.Predmet.ProtustrankaFormatedOIB>
    <izvorni_sadrzaj>  Jurica Gradečak, OIB 12737922322</izvorni_sadrzaj>
    <derivirana_varijabla naziv="DomainObject.Predmet.ProtustrankaFormatedOIB_1">  Jurica Gradečak, OIB 12737922322</derivirana_varijabla>
  </DomainObject.Predmet.ProtustrankaFormatedOIB>
  <DomainObject.Predmet.ProtustrankaFormatedWithAdress>
    <izvorni_sadrzaj> Jurica Gradečak, Varaždinska 82, 42000 Kućan Marof</izvorni_sadrzaj>
    <derivirana_varijabla naziv="DomainObject.Predmet.ProtustrankaFormatedWithAdress_1"> Jurica Gradečak, Varaždinska 82, 42000 Kućan Marof</derivirana_varijabla>
  </DomainObject.Predmet.ProtustrankaFormatedWithAdress>
  <DomainObject.Predmet.ProtustrankaFormatedWithAdressOIB>
    <izvorni_sadrzaj> Jurica Gradečak, OIB 12737922322, Varaždinska 82, 42000 Kućan Marof</izvorni_sadrzaj>
    <derivirana_varijabla naziv="DomainObject.Predmet.ProtustrankaFormatedWithAdressOIB_1"> Jurica Gradečak, OIB 12737922322, Varaždinska 82, 42000 Kućan Marof</derivirana_varijabla>
  </DomainObject.Predmet.ProtustrankaFormatedWithAdressOIB>
  <DomainObject.Predmet.ProtustrankaWithAdress>
    <izvorni_sadrzaj>Jurica Gradečak Varaždinska 82, 42000 Kućan Marof</izvorni_sadrzaj>
    <derivirana_varijabla naziv="DomainObject.Predmet.ProtustrankaWithAdress_1">Jurica Gradečak Varaždinska 82, 42000 Kućan Marof</derivirana_varijabla>
  </DomainObject.Predmet.ProtustrankaWithAdress>
  <DomainObject.Predmet.ProtustrankaWithAdressOIB>
    <izvorni_sadrzaj>Jurica Gradečak, OIB 12737922322, Varaždinska 82, 42000 Kućan Marof</izvorni_sadrzaj>
    <derivirana_varijabla naziv="DomainObject.Predmet.ProtustrankaWithAdressOIB_1">Jurica Gradečak, OIB 12737922322, Varaždinska 82, 42000 Kućan Marof</derivirana_varijabla>
  </DomainObject.Predmet.ProtustrankaWithAdressOIB>
  <DomainObject.Predmet.ProtustrankaNazivFormated>
    <izvorni_sadrzaj>Jurica Gradečak</izvorni_sadrzaj>
    <derivirana_varijabla naziv="DomainObject.Predmet.ProtustrankaNazivFormated_1">Jurica Gradečak</derivirana_varijabla>
  </DomainObject.Predmet.ProtustrankaNazivFormated>
  <DomainObject.Predmet.ProtustrankaNazivFormatedOIB>
    <izvorni_sadrzaj>Jurica Gradečak, OIB 12737922322</izvorni_sadrzaj>
    <derivirana_varijabla naziv="DomainObject.Predmet.ProtustrankaNazivFormatedOIB_1">Jurica Gradečak, OIB 12737922322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Jurica Gradečak</item>
    </izvorni_sadrzaj>
    <derivirana_varijabla naziv="DomainObject.Predmet.ProtuStrankaListFormated_1">
      <item>Jurica Gradečak</item>
    </derivirana_varijabla>
  </DomainObject.Predmet.ProtuStrankaListFormated>
  <DomainObject.Predmet.ProtuStrankaListFormatedOIB>
    <izvorni_sadrzaj>
      <item>Jurica Gradečak, OIB 12737922322</item>
    </izvorni_sadrzaj>
    <derivirana_varijabla naziv="DomainObject.Predmet.ProtuStrankaListFormatedOIB_1">
      <item>Jurica Gradečak, OIB 12737922322</item>
    </derivirana_varijabla>
  </DomainObject.Predmet.ProtuStrankaListFormatedOIB>
  <DomainObject.Predmet.ProtuStrankaListFormatedWithAdress>
    <izvorni_sadrzaj>
      <item>Jurica Gradečak, Varaždinska 82, 42000 Kućan Marof</item>
    </izvorni_sadrzaj>
    <derivirana_varijabla naziv="DomainObject.Predmet.ProtuStrankaListFormatedWithAdress_1">
      <item>Jurica Gradečak, Varaždinska 82, 42000 Kućan Marof</item>
    </derivirana_varijabla>
  </DomainObject.Predmet.ProtuStrankaListFormatedWithAdress>
  <DomainObject.Predmet.ProtuStrankaListFormatedWithAdressOIB>
    <izvorni_sadrzaj>
      <item>Jurica Gradečak, OIB 12737922322, Varaždinska 82, 42000 Kućan Marof</item>
    </izvorni_sadrzaj>
    <derivirana_varijabla naziv="DomainObject.Predmet.ProtuStrankaListFormatedWithAdressOIB_1">
      <item>Jurica Gradečak, OIB 12737922322, Varaždinska 82, 42000 Kućan Marof</item>
    </derivirana_varijabla>
  </DomainObject.Predmet.ProtuStrankaListFormatedWithAdressOIB>
  <DomainObject.Predmet.ProtuStrankaListNazivFormated>
    <izvorni_sadrzaj>
      <item>Jurica Gradečak</item>
    </izvorni_sadrzaj>
    <derivirana_varijabla naziv="DomainObject.Predmet.ProtuStrankaListNazivFormated_1">
      <item>Jurica Gradečak</item>
    </derivirana_varijabla>
  </DomainObject.Predmet.ProtuStrankaListNazivFormated>
  <DomainObject.Predmet.ProtuStrankaListNazivFormatedOIB>
    <izvorni_sadrzaj>
      <item>Jurica Gradečak, OIB 12737922322</item>
    </izvorni_sadrzaj>
    <derivirana_varijabla naziv="DomainObject.Predmet.ProtuStrankaListNazivFormatedOIB_1">
      <item>Jurica Gradečak, OIB 12737922322</item>
    </derivirana_varijabla>
  </DomainObject.Predmet.ProtuStrankaListNazivFormatedOIB>
  <DomainObject.Predmet.OstaliListFormated>
    <izvorni_sadrzaj>
      <item>Renata Gradečak</item>
    </izvorni_sadrzaj>
    <derivirana_varijabla naziv="DomainObject.Predmet.OstaliListFormated_1">
      <item>Renata Gradečak</item>
    </derivirana_varijabla>
  </DomainObject.Predmet.OstaliListFormated>
  <DomainObject.Predmet.OstaliListFormatedOIB>
    <izvorni_sadrzaj>
      <item>Renata Gradečak, OIB 12737922322</item>
    </izvorni_sadrzaj>
    <derivirana_varijabla naziv="DomainObject.Predmet.OstaliListFormatedOIB_1">
      <item>Renata Gradečak, OIB 12737922322</item>
    </derivirana_varijabla>
  </DomainObject.Predmet.OstaliListFormatedOIB>
  <DomainObject.Predmet.OstaliListFormatedWithAdress>
    <izvorni_sadrzaj>
      <item>Renata Gradečak</item>
    </izvorni_sadrzaj>
    <derivirana_varijabla naziv="DomainObject.Predmet.OstaliListFormatedWithAdress_1">
      <item>Renata Gradečak</item>
    </derivirana_varijabla>
  </DomainObject.Predmet.OstaliListFormatedWithAdress>
  <DomainObject.Predmet.OstaliListFormatedWithAdressOIB>
    <izvorni_sadrzaj>
      <item>Renata Gradečak, OIB 12737922322</item>
    </izvorni_sadrzaj>
    <derivirana_varijabla naziv="DomainObject.Predmet.OstaliListFormatedWithAdressOIB_1">
      <item>Renata Gradečak, OIB 12737922322</item>
    </derivirana_varijabla>
  </DomainObject.Predmet.OstaliListFormatedWithAdressOIB>
  <DomainObject.Predmet.OstaliListNazivFormated>
    <izvorni_sadrzaj>
      <item>Renata Gradečak</item>
    </izvorni_sadrzaj>
    <derivirana_varijabla naziv="DomainObject.Predmet.OstaliListNazivFormated_1">
      <item>Renata Gradečak</item>
    </derivirana_varijabla>
  </DomainObject.Predmet.OstaliListNazivFormated>
  <DomainObject.Predmet.OstaliListNazivFormatedOIB>
    <izvorni_sadrzaj>
      <item>Renata Gradečak, OIB 12737922322</item>
    </izvorni_sadrzaj>
    <derivirana_varijabla naziv="DomainObject.Predmet.OstaliListNazivFormatedOIB_1">
      <item>Renata Gradečak, OIB 12737922322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St-298/2017-7</izvorni_sadrzaj>
    <derivirana_varijabla naziv="DomainObject.PoslovniBrojDokumenta_1">St-298/2017-7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Jurica Gradečak</izvorni_sadrzaj>
    <derivirana_varijabla naziv="DomainObject.Predmet.ProtustrankaIDrugi_1">Jurica Gradečak</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Jurica Gradečak, OIB 12737922322, Varaždinska 82, 42000 Kućan Marof</izvorni_sadrzaj>
    <derivirana_varijabla naziv="DomainObject.Predmet.ProtustrankaIDrugiAdressOIB_1">Jurica Gradečak, OIB 12737922322, Varaždinska 82, 42000 Kućan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Gradečak</item>
      <item>Financijska agencija</item>
      <item>Renata Gradečak</item>
    </izvorni_sadrzaj>
    <derivirana_varijabla naziv="DomainObject.Predmet.SudioniciListNaziv_1">
      <item>Jurica Gradečak</item>
      <item>Financijska agencija</item>
      <item>Renata Gradečak</item>
    </derivirana_varijabla>
  </DomainObject.Predmet.SudioniciListNaziv>
  <DomainObject.Predmet.SudioniciListAdressOIB>
    <izvorni_sadrzaj>
      <item>Jurica Gradečak, OIB 12737922322, Varaždinska 82,42000 Kućan Marof</item>
      <item>Financijska agencija, OIB 85821130368, Ulica grada Vukovara 70,10000 Zagreb</item>
      <item>Renata Gradečak, OIB 12737922322</item>
    </izvorni_sadrzaj>
    <derivirana_varijabla naziv="DomainObject.Predmet.SudioniciListAdressOIB_1">
      <item>Jurica Gradečak, OIB 12737922322, Varaždinska 82,42000 Kućan Marof</item>
      <item>Financijska agencija, OIB 85821130368, Ulica grada Vukovara 70,10000 Zagreb</item>
      <item>Renata Gradečak, OIB 12737922322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6D2CF2-CE7B-4E1C-9CFD-6EB57031A6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1120</properties:Words>
  <properties:Characters>6230</properties:Characters>
  <properties:Lines>133</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2018-01-12T07:39:00Z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St-298/2017-7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