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0570" w14:paraId="ecf0570" w:rsidRDefault="00B712C7" w:rsidP="00B712C7" w:rsidR="00B712C7" w:rsidRPr="00B712C7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>Broj: 6 St-</w:t>
      </w:r>
      <w:r w:rsidR="002F3753">
        <w:rPr>
          <w:rFonts w:hAnsi="Times New Roman" w:ascii="Times New Roman"/>
          <w:sz w:val="24"/>
          <w:szCs w:val="24"/>
        </w:rPr>
        <w:t>2150/16-15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5D5D65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890F10" w:rsidP="00B712C7" w:rsidR="00890F10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U IME REPUBLIKE HRVATSKE</w:t>
      </w: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R J E Š E N J E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2F3753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2F375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F3753">
        <w:rPr>
          <w:rFonts w:hAnsi="Times New Roman" w:ascii="Times New Roman"/>
          <w:sz w:val="24"/>
          <w:szCs w:val="24"/>
        </w:rPr>
        <w:t>Trgovački sud u Osijeku, po stečajnoj sutkinji Nadi Roso u stečajnom predmetu stečajnog dužnika</w:t>
      </w:r>
      <w:r w:rsidRPr="002F3753">
        <w:rPr>
          <w:rFonts w:hAnsi="Times New Roman" w:ascii="Times New Roman"/>
          <w:b/>
          <w:sz w:val="24"/>
          <w:szCs w:val="24"/>
        </w:rPr>
        <w:t xml:space="preserve"> </w:t>
      </w:r>
      <w:r w:rsidR="002F3753" w:rsidRPr="002F3753">
        <w:rPr>
          <w:rFonts w:hAnsi="Times New Roman" w:ascii="Times New Roman"/>
          <w:b/>
          <w:sz w:val="24"/>
          <w:szCs w:val="24"/>
        </w:rPr>
        <w:t>MADŽAR d.o.o., Osijek, Krndije 29, OIB: 11861163203, MBS: 030045389</w:t>
      </w:r>
      <w:r w:rsidRPr="002F3753">
        <w:rPr>
          <w:rFonts w:hAnsi="Times New Roman" w:ascii="Times New Roman"/>
          <w:b/>
          <w:sz w:val="24"/>
          <w:szCs w:val="24"/>
        </w:rPr>
        <w:t xml:space="preserve">, </w:t>
      </w:r>
      <w:r w:rsidRPr="002F3753">
        <w:rPr>
          <w:rFonts w:hAnsi="Times New Roman" w:ascii="Times New Roman"/>
          <w:sz w:val="24"/>
          <w:szCs w:val="24"/>
        </w:rPr>
        <w:t xml:space="preserve"> dana </w:t>
      </w:r>
      <w:r w:rsidR="002F3753">
        <w:rPr>
          <w:rFonts w:hAnsi="Times New Roman" w:ascii="Times New Roman"/>
          <w:sz w:val="24"/>
          <w:szCs w:val="24"/>
        </w:rPr>
        <w:t>11. studenog</w:t>
      </w:r>
      <w:r w:rsidRPr="002F3753">
        <w:rPr>
          <w:rFonts w:hAnsi="Times New Roman" w:ascii="Times New Roman"/>
          <w:sz w:val="24"/>
          <w:szCs w:val="24"/>
        </w:rPr>
        <w:t xml:space="preserve"> 2016. g.</w:t>
      </w:r>
    </w:p>
    <w:p w:rsidRDefault="002C0D19" w:rsidP="00B712C7" w:rsidR="002C0D19" w:rsidRPr="002F375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E73FF" w:rsidP="00DE73FF" w:rsidR="00A10D32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sz w:val="24"/>
          <w:szCs w:val="24"/>
        </w:rPr>
        <w:t>Privremenom s</w:t>
      </w:r>
      <w:r w:rsidR="00876B41" w:rsidRPr="002066CF">
        <w:rPr>
          <w:sz w:val="24"/>
          <w:szCs w:val="24"/>
        </w:rPr>
        <w:t>tečajnom</w:t>
      </w:r>
      <w:r w:rsidR="002C0D19" w:rsidRPr="002066CF">
        <w:rPr>
          <w:sz w:val="24"/>
          <w:szCs w:val="24"/>
        </w:rPr>
        <w:t xml:space="preserve"> upravitelj</w:t>
      </w:r>
      <w:r w:rsidR="00876B41" w:rsidRPr="002066CF">
        <w:rPr>
          <w:sz w:val="24"/>
          <w:szCs w:val="24"/>
        </w:rPr>
        <w:t xml:space="preserve">u </w:t>
      </w:r>
      <w:r>
        <w:rPr>
          <w:sz w:val="24"/>
          <w:szCs w:val="24"/>
        </w:rPr>
        <w:t xml:space="preserve">Zorislavu Novoselac iz </w:t>
      </w:r>
      <w:r w:rsidRPr="00DE73FF">
        <w:rPr>
          <w:sz w:val="24"/>
          <w:szCs w:val="24"/>
        </w:rPr>
        <w:t>Osijek</w:t>
      </w:r>
      <w:r>
        <w:rPr>
          <w:sz w:val="24"/>
          <w:szCs w:val="24"/>
        </w:rPr>
        <w:t>a</w:t>
      </w:r>
      <w:r w:rsidRPr="00DE73FF">
        <w:rPr>
          <w:sz w:val="24"/>
          <w:szCs w:val="24"/>
        </w:rPr>
        <w:t>, Kap</w:t>
      </w:r>
      <w:r>
        <w:rPr>
          <w:sz w:val="24"/>
          <w:szCs w:val="24"/>
        </w:rPr>
        <w:t xml:space="preserve">ucinska 27/II, OIB: 35178090537 </w:t>
      </w:r>
      <w:r w:rsidR="002066CF" w:rsidRPr="00A10D32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="002066CF" w:rsidRPr="0086293E">
        <w:rPr>
          <w:sz w:val="24"/>
          <w:szCs w:val="24"/>
        </w:rPr>
        <w:t xml:space="preserve"> </w:t>
      </w:r>
      <w:r w:rsidR="002F3753" w:rsidRPr="002F3753">
        <w:rPr>
          <w:sz w:val="24"/>
          <w:szCs w:val="24"/>
        </w:rPr>
        <w:t>MADŽAR d.o.o., Osijek, Krndije 29, OIB: 11861163203, MBS: 030045389</w:t>
      </w:r>
      <w:r w:rsidR="002F3753">
        <w:rPr>
          <w:b w:val="false"/>
          <w:sz w:val="24"/>
          <w:szCs w:val="24"/>
        </w:rPr>
        <w:t xml:space="preserve"> </w:t>
      </w:r>
      <w:r w:rsidR="00A10D32" w:rsidRPr="00A54F6A">
        <w:rPr>
          <w:b w:val="false"/>
          <w:sz w:val="24"/>
          <w:szCs w:val="24"/>
        </w:rPr>
        <w:t xml:space="preserve">u </w:t>
      </w:r>
      <w:r w:rsidR="00A10D32">
        <w:rPr>
          <w:b w:val="false"/>
          <w:sz w:val="24"/>
          <w:szCs w:val="24"/>
        </w:rPr>
        <w:t>bruto iznosu</w:t>
      </w:r>
      <w:r w:rsidR="00A10D32" w:rsidRPr="00A54F6A">
        <w:rPr>
          <w:b w:val="false"/>
          <w:sz w:val="24"/>
          <w:szCs w:val="24"/>
        </w:rPr>
        <w:t xml:space="preserve"> od </w:t>
      </w:r>
      <w:r w:rsidR="005D5D65">
        <w:rPr>
          <w:b w:val="false"/>
          <w:sz w:val="24"/>
          <w:szCs w:val="24"/>
        </w:rPr>
        <w:t>3</w:t>
      </w:r>
      <w:r w:rsidR="00A10D32">
        <w:rPr>
          <w:b w:val="false"/>
          <w:sz w:val="24"/>
          <w:szCs w:val="24"/>
        </w:rPr>
        <w:t>.</w:t>
      </w:r>
      <w:r>
        <w:rPr>
          <w:b w:val="false"/>
          <w:sz w:val="24"/>
          <w:szCs w:val="24"/>
        </w:rPr>
        <w:t>5</w:t>
      </w:r>
      <w:r w:rsidR="00A10D32">
        <w:rPr>
          <w:b w:val="false"/>
          <w:sz w:val="24"/>
          <w:szCs w:val="24"/>
        </w:rPr>
        <w:t>00,00</w:t>
      </w:r>
      <w:r w:rsidR="00A10D32" w:rsidRPr="00A54F6A">
        <w:rPr>
          <w:b w:val="false"/>
          <w:sz w:val="24"/>
          <w:szCs w:val="24"/>
        </w:rPr>
        <w:t xml:space="preserve"> kn, sukladno članku </w:t>
      </w:r>
      <w:r>
        <w:rPr>
          <w:b w:val="false"/>
          <w:sz w:val="24"/>
          <w:szCs w:val="24"/>
        </w:rPr>
        <w:t>4 i 15</w:t>
      </w:r>
      <w:r w:rsidR="00A10D32">
        <w:rPr>
          <w:b w:val="false"/>
          <w:sz w:val="24"/>
          <w:szCs w:val="24"/>
        </w:rPr>
        <w:t xml:space="preserve"> Ured</w:t>
      </w:r>
      <w:r>
        <w:rPr>
          <w:b w:val="false"/>
          <w:sz w:val="24"/>
          <w:szCs w:val="24"/>
        </w:rPr>
        <w:t>be</w:t>
      </w:r>
      <w:r w:rsidR="00A10D32" w:rsidRPr="00A54F6A">
        <w:rPr>
          <w:b w:val="false"/>
          <w:sz w:val="24"/>
          <w:szCs w:val="24"/>
        </w:rPr>
        <w:t xml:space="preserve"> o kriterijima i načinu obračuna i plaćanja nagrada stečajnim upraviteljima</w:t>
      </w:r>
      <w:r w:rsidR="00A10D32">
        <w:rPr>
          <w:b w:val="false"/>
          <w:sz w:val="24"/>
          <w:szCs w:val="24"/>
        </w:rPr>
        <w:t xml:space="preserve"> (NN br. 105/15)</w:t>
      </w:r>
      <w:r w:rsidR="00A10D32" w:rsidRPr="00A54F6A">
        <w:rPr>
          <w:b w:val="false"/>
          <w:sz w:val="24"/>
          <w:szCs w:val="24"/>
        </w:rPr>
        <w:t>.</w:t>
      </w:r>
    </w:p>
    <w:p w:rsidRDefault="00A10D32" w:rsidP="00B712C7" w:rsidR="00A10D32" w:rsidRPr="00B712C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B712C7">
        <w:rPr>
          <w:b w:val="false"/>
          <w:sz w:val="24"/>
          <w:szCs w:val="24"/>
        </w:rPr>
        <w:t xml:space="preserve">Nalaže se računovodstvu ovoga suda da sa </w:t>
      </w:r>
      <w:r w:rsidR="002F3753">
        <w:rPr>
          <w:b w:val="false"/>
          <w:sz w:val="24"/>
          <w:szCs w:val="24"/>
        </w:rPr>
        <w:t>kartice predmeta St-43/16</w:t>
      </w:r>
      <w:r w:rsidR="00DE73FF">
        <w:rPr>
          <w:b w:val="false"/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 xml:space="preserve">isplati  iznos od </w:t>
      </w:r>
      <w:r w:rsidR="005D5D65">
        <w:rPr>
          <w:b w:val="false"/>
          <w:sz w:val="24"/>
          <w:szCs w:val="24"/>
        </w:rPr>
        <w:t>3</w:t>
      </w:r>
      <w:r w:rsidRPr="00B712C7">
        <w:rPr>
          <w:b w:val="false"/>
          <w:sz w:val="24"/>
          <w:szCs w:val="24"/>
        </w:rPr>
        <w:t>.</w:t>
      </w:r>
      <w:r w:rsidR="00DE73FF">
        <w:rPr>
          <w:b w:val="false"/>
          <w:sz w:val="24"/>
          <w:szCs w:val="24"/>
        </w:rPr>
        <w:t>5</w:t>
      </w:r>
      <w:r w:rsidRPr="00B712C7">
        <w:rPr>
          <w:b w:val="false"/>
          <w:sz w:val="24"/>
          <w:szCs w:val="24"/>
        </w:rPr>
        <w:t>00,00 kn</w:t>
      </w:r>
      <w:r w:rsidR="00DE73FF">
        <w:rPr>
          <w:b w:val="false"/>
          <w:sz w:val="24"/>
          <w:szCs w:val="24"/>
        </w:rPr>
        <w:t xml:space="preserve"> bruto privremenom </w:t>
      </w:r>
      <w:r w:rsidRPr="00B712C7">
        <w:rPr>
          <w:b w:val="false"/>
          <w:sz w:val="24"/>
          <w:szCs w:val="24"/>
        </w:rPr>
        <w:t xml:space="preserve">stečajnom upravitelju </w:t>
      </w:r>
      <w:r w:rsidR="00DE73FF">
        <w:rPr>
          <w:sz w:val="24"/>
          <w:szCs w:val="24"/>
        </w:rPr>
        <w:t xml:space="preserve">Zorislavu Novoselac iz </w:t>
      </w:r>
      <w:r w:rsidR="00DE73FF" w:rsidRPr="00DE73FF">
        <w:rPr>
          <w:sz w:val="24"/>
          <w:szCs w:val="24"/>
        </w:rPr>
        <w:t>Osijek</w:t>
      </w:r>
      <w:r w:rsidR="00DE73FF">
        <w:rPr>
          <w:sz w:val="24"/>
          <w:szCs w:val="24"/>
        </w:rPr>
        <w:t>a</w:t>
      </w:r>
      <w:r w:rsidR="00DE73FF" w:rsidRPr="00DE73FF">
        <w:rPr>
          <w:sz w:val="24"/>
          <w:szCs w:val="24"/>
        </w:rPr>
        <w:t>, Kap</w:t>
      </w:r>
      <w:r w:rsidR="00DE73FF">
        <w:rPr>
          <w:sz w:val="24"/>
          <w:szCs w:val="24"/>
        </w:rPr>
        <w:t>ucinska 27/II, OIB: 35178090537</w:t>
      </w:r>
      <w:r w:rsidR="00B712C7" w:rsidRPr="00B712C7">
        <w:rPr>
          <w:b w:val="false"/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>a da se neto iznos isplati na žiro račun broj</w:t>
      </w:r>
      <w:r w:rsidRPr="00B712C7">
        <w:rPr>
          <w:sz w:val="24"/>
          <w:szCs w:val="24"/>
        </w:rPr>
        <w:t xml:space="preserve"> </w:t>
      </w:r>
      <w:r w:rsidR="00B712C7" w:rsidRPr="00B712C7">
        <w:rPr>
          <w:b w:val="false"/>
          <w:sz w:val="24"/>
          <w:szCs w:val="24"/>
        </w:rPr>
        <w:t>HR</w:t>
      </w:r>
      <w:r w:rsidR="00DE73FF">
        <w:rPr>
          <w:b w:val="false"/>
          <w:sz w:val="24"/>
          <w:szCs w:val="24"/>
        </w:rPr>
        <w:t xml:space="preserve">5423400093110340729 </w:t>
      </w:r>
      <w:r w:rsidR="00B712C7">
        <w:rPr>
          <w:b w:val="false"/>
          <w:sz w:val="24"/>
          <w:szCs w:val="24"/>
        </w:rPr>
        <w:t xml:space="preserve"> a</w:t>
      </w:r>
      <w:r w:rsidRPr="00B712C7">
        <w:rPr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>obveze na neto nagradu obračunava i plaća isplatitelj, nakon pravomoćnosti ovog rješenja.</w:t>
      </w:r>
    </w:p>
    <w:p w:rsidRDefault="00A10D32" w:rsidP="00A10D32" w:rsidR="00A10D32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A10D32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AA006E" w:rsidR="00A10D3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2F3753" w:rsidP="005D5D65" w:rsidR="002F3753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prijedlog RH MF Porezne uprave od 29.2.2016. g. te vjerovnika PBZ d.d. Zagreb zastupani po punomoćniku – odvjetniku od 11.3.2016. g. za otvaranje stečajnog postupka nad dužnikom sud je pravomoćnim rješenjem St-43/16 od 19.5.2016. g. obustavio skraćeni stečajni postupak nad dužnikom te je određeno da će se nastaviti postupak prema odredbama Stečajnog zakona.</w:t>
      </w:r>
    </w:p>
    <w:p w:rsidRDefault="002F3753" w:rsidP="005D5D65" w:rsidR="002F3753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90F10" w:rsidP="005D5D65" w:rsidR="00890F10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90F10" w:rsidP="00890F10" w:rsidR="00890F10" w:rsidRPr="00B712C7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2150/16-15</w:t>
      </w:r>
    </w:p>
    <w:p w:rsidRDefault="00890F10" w:rsidP="005D5D65" w:rsidR="00890F10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5D5D65" w:rsidR="00B712C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2F3753">
        <w:rPr>
          <w:rFonts w:hAnsi="Times New Roman" w:ascii="Times New Roman"/>
          <w:sz w:val="24"/>
          <w:szCs w:val="24"/>
        </w:rPr>
        <w:t>2150/16</w:t>
      </w:r>
      <w:r w:rsidR="00DE73FF">
        <w:rPr>
          <w:rFonts w:hAnsi="Times New Roman" w:ascii="Times New Roman"/>
          <w:sz w:val="24"/>
          <w:szCs w:val="24"/>
        </w:rPr>
        <w:t xml:space="preserve"> od </w:t>
      </w:r>
      <w:r w:rsidR="002F3753">
        <w:rPr>
          <w:rFonts w:hAnsi="Times New Roman" w:ascii="Times New Roman"/>
          <w:sz w:val="24"/>
          <w:szCs w:val="24"/>
        </w:rPr>
        <w:t>29. rujna</w:t>
      </w:r>
      <w:r w:rsidR="005D5D65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2F3753" w:rsidRPr="002F3753">
        <w:rPr>
          <w:rFonts w:hAnsi="Times New Roman" w:ascii="Times New Roman"/>
          <w:b/>
          <w:sz w:val="24"/>
          <w:szCs w:val="24"/>
        </w:rPr>
        <w:t>MADŽAR d.o.o., Osijek, Krndije 29, OIB: 11861163203, MBS: 030045389</w:t>
      </w:r>
      <w:r w:rsidR="002F3753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>metodom slučajnog odabira (automatski odabir) sukladno čl. 115 st.</w:t>
      </w:r>
      <w:r w:rsidR="007D4AA1">
        <w:rPr>
          <w:rFonts w:hAnsi="Times New Roman" w:ascii="Times New Roman"/>
          <w:sz w:val="24"/>
          <w:szCs w:val="24"/>
        </w:rPr>
        <w:t xml:space="preserve"> 2 </w:t>
      </w:r>
      <w:r w:rsidR="00BB7DD8">
        <w:rPr>
          <w:rFonts w:hAnsi="Times New Roman" w:ascii="Times New Roman"/>
          <w:sz w:val="24"/>
          <w:szCs w:val="24"/>
        </w:rPr>
        <w:t>Stečajnog zakona (NN 71/15 u daljnjem tekstu SZ), čl. 84 SZ u vezi s čl. 119 st. 6 SZ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2F3753">
        <w:rPr>
          <w:rFonts w:hAnsi="Times New Roman" w:ascii="Times New Roman"/>
          <w:sz w:val="24"/>
          <w:szCs w:val="24"/>
        </w:rPr>
        <w:t xml:space="preserve">Žarko Timarac koji je na osobni zahtjev razriješen dužnosti privremenog stečajnog upravitelja pravomoćnim Rješenjem ovoga suda od 11.10.2016. g. te istodobno imenovan za privremenog stečajnog upravitelja </w:t>
      </w:r>
      <w:r w:rsidR="00DE73FF">
        <w:rPr>
          <w:rFonts w:hAnsi="Times New Roman" w:ascii="Times New Roman"/>
          <w:sz w:val="24"/>
          <w:szCs w:val="24"/>
        </w:rPr>
        <w:t>Zorislav Novoselac</w:t>
      </w:r>
      <w:r w:rsidR="00B712C7">
        <w:rPr>
          <w:rFonts w:hAnsi="Times New Roman" w:ascii="Times New Roman"/>
          <w:sz w:val="24"/>
          <w:szCs w:val="24"/>
        </w:rPr>
        <w:t xml:space="preserve"> iz Osijeka</w:t>
      </w:r>
      <w:r w:rsidR="002F3753">
        <w:rPr>
          <w:rFonts w:hAnsi="Times New Roman" w:ascii="Times New Roman"/>
          <w:sz w:val="24"/>
          <w:szCs w:val="24"/>
        </w:rPr>
        <w:t xml:space="preserve"> metodom slučajnog odabira (automatski odabir) sukladno čl. 115 st. 2 </w:t>
      </w:r>
      <w:r w:rsidR="00890F10">
        <w:rPr>
          <w:rFonts w:hAnsi="Times New Roman" w:ascii="Times New Roman"/>
          <w:sz w:val="24"/>
          <w:szCs w:val="24"/>
        </w:rPr>
        <w:t>SZ</w:t>
      </w:r>
      <w:r w:rsidR="00B712C7">
        <w:rPr>
          <w:rFonts w:hAnsi="Times New Roman" w:ascii="Times New Roman"/>
          <w:sz w:val="24"/>
          <w:szCs w:val="24"/>
        </w:rPr>
        <w:t>.</w:t>
      </w:r>
    </w:p>
    <w:p w:rsidRDefault="00A10D32" w:rsidP="002F3753" w:rsidR="00A10D32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</w:t>
      </w:r>
      <w:r w:rsidR="007D1786">
        <w:rPr>
          <w:rFonts w:hAnsi="Times New Roman" w:ascii="Times New Roman"/>
          <w:sz w:val="24"/>
          <w:szCs w:val="24"/>
        </w:rPr>
        <w:t>na način da je</w:t>
      </w:r>
      <w:r w:rsidR="00890F10">
        <w:rPr>
          <w:rFonts w:hAnsi="Times New Roman" w:ascii="Times New Roman"/>
          <w:sz w:val="24"/>
          <w:szCs w:val="24"/>
        </w:rPr>
        <w:t xml:space="preserve"> naveo da dužnik raspolaže imovinom – nekretninama te da prema bilancama za 2014. g. dužnik ima dugotrajnu i kratkotrajnu imovinu a da je u postupku utvrđeno da prema Očevidniku redoslijeda osnove za plaćanje kod FINE dužnik ima evidentirane osnove za plaćanje u razdoblju dužem od 60 dana </w:t>
      </w:r>
      <w:r w:rsidR="00856B98">
        <w:rPr>
          <w:rFonts w:hAnsi="Times New Roman" w:ascii="Times New Roman"/>
          <w:sz w:val="24"/>
          <w:szCs w:val="24"/>
        </w:rPr>
        <w:t>te je</w:t>
      </w:r>
      <w:r w:rsidRPr="0086293E">
        <w:rPr>
          <w:rFonts w:hAnsi="Times New Roman" w:ascii="Times New Roman"/>
          <w:sz w:val="24"/>
          <w:szCs w:val="24"/>
        </w:rPr>
        <w:t xml:space="preserve">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890F10">
        <w:rPr>
          <w:rFonts w:hAnsi="Times New Roman" w:ascii="Times New Roman"/>
          <w:sz w:val="24"/>
          <w:szCs w:val="24"/>
        </w:rPr>
        <w:t>8. studenog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890F10">
        <w:rPr>
          <w:rFonts w:hAnsi="Times New Roman" w:ascii="Times New Roman"/>
          <w:sz w:val="24"/>
          <w:szCs w:val="24"/>
        </w:rPr>
        <w:t xml:space="preserve"> u izvješću i na održanom ročištu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</w:t>
      </w:r>
      <w:r w:rsidR="00856B98">
        <w:rPr>
          <w:rFonts w:hAnsi="Times New Roman" w:ascii="Times New Roman"/>
          <w:sz w:val="24"/>
          <w:szCs w:val="24"/>
        </w:rPr>
        <w:t xml:space="preserve"> </w:t>
      </w:r>
      <w:r w:rsidR="00890F10">
        <w:rPr>
          <w:rFonts w:hAnsi="Times New Roman" w:ascii="Times New Roman"/>
          <w:sz w:val="24"/>
          <w:szCs w:val="24"/>
        </w:rPr>
        <w:t>za rad u prethodnom postupku u iznosu od 3.500,00 kn bruto.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</w:t>
      </w:r>
      <w:r w:rsidR="00856B98">
        <w:rPr>
          <w:rFonts w:hAnsi="Times New Roman" w:ascii="Times New Roman"/>
          <w:sz w:val="24"/>
          <w:szCs w:val="24"/>
        </w:rPr>
        <w:t xml:space="preserve">u iznosu od 3.000,00 kn do 20.000,00 kn </w:t>
      </w:r>
      <w:r w:rsidRPr="0086293E">
        <w:rPr>
          <w:rFonts w:hAnsi="Times New Roman" w:ascii="Times New Roman"/>
          <w:sz w:val="24"/>
          <w:szCs w:val="24"/>
        </w:rPr>
        <w:t xml:space="preserve">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890F10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856B98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890F10">
        <w:rPr>
          <w:rFonts w:hAnsi="Times New Roman" w:ascii="Times New Roman"/>
          <w:sz w:val="24"/>
          <w:szCs w:val="24"/>
        </w:rPr>
        <w:t>u izvješću utvrdio imovinu stečajnog dužnika te iznio podatke o postojanju stečajnog razloga kod dužnika koje je usmeno naveo i na održanom ročištu za ispitivanje uvjeta za otvaranje stečajnog postupka</w:t>
      </w:r>
      <w:r w:rsidR="00856B98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856B98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znosu od </w:t>
      </w:r>
      <w:r w:rsidR="005D5D65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</w:t>
      </w:r>
      <w:r w:rsidR="00856B98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="00856B98">
        <w:rPr>
          <w:rFonts w:hAnsi="Times New Roman" w:ascii="Times New Roman"/>
          <w:sz w:val="24"/>
          <w:szCs w:val="24"/>
        </w:rPr>
        <w:t>u bruto iznosu (čl. 4 i 15 Uredbe)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2F3753">
        <w:rPr>
          <w:rFonts w:hAnsi="Times New Roman" w:ascii="Times New Roman"/>
          <w:sz w:val="24"/>
          <w:szCs w:val="24"/>
        </w:rPr>
        <w:t>11. studenog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890F10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890F10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890F10" w:rsidP="002066CF" w:rsidR="00890F10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856B98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priv. </w:t>
      </w:r>
      <w:r w:rsidR="00AA006E">
        <w:rPr>
          <w:rFonts w:hAnsi="Times New Roman" w:ascii="Times New Roman"/>
          <w:sz w:val="24"/>
          <w:szCs w:val="24"/>
        </w:rPr>
        <w:t xml:space="preserve">st. uprav. </w:t>
      </w:r>
      <w:r w:rsidR="00BB7DD8">
        <w:rPr>
          <w:rFonts w:hAnsi="Times New Roman" w:ascii="Times New Roman"/>
          <w:sz w:val="24"/>
          <w:szCs w:val="24"/>
        </w:rPr>
        <w:t>Zorislav Novoselac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F3753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R-24.1.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B9F" w:rsidP="00F427F2" w:rsidR="00CD4B9F">
      <w:pPr>
        <w:spacing w:lineRule="auto" w:line="240" w:after="0"/>
      </w:pPr>
      <w:r>
        <w:separator/>
      </w:r>
    </w:p>
  </w:endnote>
  <w:endnote w:id="0" w:type="continuationSeparator">
    <w:p w:rsidRDefault="00CD4B9F" w:rsidP="00F427F2" w:rsidR="00CD4B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B9F" w:rsidP="00F427F2" w:rsidR="00CD4B9F">
      <w:pPr>
        <w:spacing w:lineRule="auto" w:line="240" w:after="0"/>
      </w:pPr>
      <w:r>
        <w:separator/>
      </w:r>
    </w:p>
  </w:footnote>
  <w:footnote w:id="0" w:type="continuationSeparator">
    <w:p w:rsidRDefault="00CD4B9F" w:rsidP="00F427F2" w:rsidR="00CD4B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E1BB4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750FE"/>
    <w:rsid w:val="000A0E36"/>
    <w:rsid w:val="000D2A5B"/>
    <w:rsid w:val="000D2DDD"/>
    <w:rsid w:val="000F132D"/>
    <w:rsid w:val="000F1B6A"/>
    <w:rsid w:val="00103414"/>
    <w:rsid w:val="00147EC6"/>
    <w:rsid w:val="00152705"/>
    <w:rsid w:val="001B157C"/>
    <w:rsid w:val="001C6383"/>
    <w:rsid w:val="002066CF"/>
    <w:rsid w:val="00246940"/>
    <w:rsid w:val="00283837"/>
    <w:rsid w:val="002A09DE"/>
    <w:rsid w:val="002A7962"/>
    <w:rsid w:val="002C0D19"/>
    <w:rsid w:val="002F3753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5D65"/>
    <w:rsid w:val="00631784"/>
    <w:rsid w:val="0066718C"/>
    <w:rsid w:val="00682389"/>
    <w:rsid w:val="00697B15"/>
    <w:rsid w:val="0071464C"/>
    <w:rsid w:val="00752475"/>
    <w:rsid w:val="00760EDA"/>
    <w:rsid w:val="007B43BB"/>
    <w:rsid w:val="007B7E29"/>
    <w:rsid w:val="007D1786"/>
    <w:rsid w:val="007D4AA1"/>
    <w:rsid w:val="007F0A8A"/>
    <w:rsid w:val="00837290"/>
    <w:rsid w:val="00856B98"/>
    <w:rsid w:val="00865D1F"/>
    <w:rsid w:val="00876B41"/>
    <w:rsid w:val="008847B6"/>
    <w:rsid w:val="00887529"/>
    <w:rsid w:val="00890F10"/>
    <w:rsid w:val="008B41BC"/>
    <w:rsid w:val="008C6C0E"/>
    <w:rsid w:val="008D6FC8"/>
    <w:rsid w:val="0090044B"/>
    <w:rsid w:val="00923BDA"/>
    <w:rsid w:val="0093701A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712C7"/>
    <w:rsid w:val="00BB7DD8"/>
    <w:rsid w:val="00BE0DC1"/>
    <w:rsid w:val="00BE1BB4"/>
    <w:rsid w:val="00C00EF1"/>
    <w:rsid w:val="00C275E9"/>
    <w:rsid w:val="00C50577"/>
    <w:rsid w:val="00C545A2"/>
    <w:rsid w:val="00CA1194"/>
    <w:rsid w:val="00CD4B9F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4F7B"/>
    <w:rsid w:val="00DB2D35"/>
    <w:rsid w:val="00DE73FF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E1B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1B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BB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B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B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E1B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1B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BB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B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B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St-2150/2016</izvorni_sadrzaj>
    <derivirana_varijabla naziv="DomainObject.Predmet.OznakaBroj_1">St-2150/2016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MADŽAR društvo s ograničenom odgovornošću za građevinarstvo, unutarnju i vanjsku trgovinu i knjigovodstvo</izvorni_sadrzaj>
    <derivirana_varijabla naziv="DomainObject.Predmet.ProtustrankaFormated_1">  MADŽAR društvo s ograničenom odgovornošću za građevinarstvo, unutarnju i vanjsku trgovinu i knjigovodstvo</derivirana_varijabla>
  </DomainObject.Predmet.ProtustrankaFormated>
  <DomainObject.Predmet.ProtustrankaFormatedOIB>
    <izvorni_sadrzaj>  MADŽAR društvo s ograničenom odgovornošću za građevinarstvo, unutarnju i vanjsku trgovinu i knjigovodstvo, OIB 11861163203</izvorni_sadrzaj>
    <derivirana_varijabla naziv="DomainObject.Predmet.ProtustrankaFormatedOIB_1">  MADŽAR društvo s ograničenom odgovornošću za građevinarstvo, unutarnju i vanjsku trgovinu i knjigovodstvo, OIB 11861163203</derivirana_varijabla>
  </DomainObject.Predmet.ProtustrankaFormatedOIB>
  <DomainObject.Predmet.ProtustrankaFormatedWithAdress>
    <izvorni_sadrzaj> MADŽAR društvo s ograničenom odgovornošću za građevinarstvo, unutarnju i vanjsku trgovinu i knjigovodstvo, Krndije 29, 31000 Osijek</izvorni_sadrzaj>
    <derivirana_varijabla naziv="DomainObject.Predmet.ProtustrankaFormatedWithAdress_1"> MADŽAR društvo s ograničenom odgovornošću za građevinarstvo, unutarnju i vanjsku trgovinu i knjigovodstvo, Krndije 29, 31000 Osijek</derivirana_varijabla>
  </DomainObject.Predmet.ProtustrankaFormatedWithAdress>
  <DomainObject.Predmet.ProtustrankaFormatedWithAdressOIB>
    <izvorni_sadrzaj> MADŽAR društvo s ograničenom odgovornošću za građevinarstvo, unutarnju i vanjsku trgovinu i knjigovodstvo, OIB 11861163203, Krndije 29, 31000 Osijek</izvorni_sadrzaj>
    <derivirana_varijabla naziv="DomainObject.Predmet.ProtustrankaFormatedWithAdressOIB_1"> MADŽAR društvo s ograničenom odgovornošću za građevinarstvo, unutarnju i vanjsku trgovinu i knjigovodstvo, OIB 11861163203, Krndije 29, 31000 Osijek</derivirana_varijabla>
  </DomainObject.Predmet.ProtustrankaFormatedWithAdressOIB>
  <DomainObject.Predmet.ProtustrankaWithAdress>
    <izvorni_sadrzaj>MADŽAR društvo s ograničenom odgovornošću za građevinarstvo, unutarnju i vanjsku trgovinu i knjigovodstvo Krndije 29, 31000 Osijek</izvorni_sadrzaj>
    <derivirana_varijabla naziv="DomainObject.Predmet.ProtustrankaWithAdress_1">MADŽAR društvo s ograničenom odgovornošću za građevinarstvo, unutarnju i vanjsku trgovinu i knjigovodstvo Krndije 29, 31000 Osijek</derivirana_varijabla>
  </DomainObject.Predmet.ProtustrankaWithAdress>
  <DomainObject.Predmet.ProtustrankaWithAdressOIB>
    <izvorni_sadrzaj>MADŽAR društvo s ograničenom odgovornošću za građevinarstvo, unutarnju i vanjsku trgovinu i knjigovodstvo, OIB 11861163203, Krndije 29, 31000 Osijek</izvorni_sadrzaj>
    <derivirana_varijabla naziv="DomainObject.Predmet.ProtustrankaWithAdressOIB_1">MADŽAR društvo s ograničenom odgovornošću za građevinarstvo, unutarnju i vanjsku trgovinu i knjigovodstvo, OIB 11861163203, Krndije 29, 31000 Osijek</derivirana_varijabla>
  </DomainObject.Predmet.ProtustrankaWithAdressOIB>
  <DomainObject.Predmet.ProtustrankaNazivFormated>
    <izvorni_sadrzaj>MADŽAR društvo s ograničenom odgovornošću za građevinarstvo, unutarnju i vanjsku trgovinu i knjigovodstvo</izvorni_sadrzaj>
    <derivirana_varijabla naziv="DomainObject.Predmet.ProtustrankaNazivFormated_1">MADŽAR društvo s ograničenom odgovornošću za građevinarstvo, unutarnju i vanjsku trgovinu i knjigovodstvo</derivirana_varijabla>
  </DomainObject.Predmet.ProtustrankaNazivFormated>
  <DomainObject.Predmet.ProtustrankaNazivFormatedOIB>
    <izvorni_sadrzaj>MADŽAR društvo s ograničenom odgovornošću za građevinarstvo, unutarnju i vanjsku trgovinu i knjigovodstvo, OIB 11861163203</izvorni_sadrzaj>
    <derivirana_varijabla naziv="DomainObject.Predmet.ProtustrankaNazivFormatedOIB_1">MADŽAR društvo s ograničenom odgovornošću za građevinarstvo, unutarnju i vanjsku trgovinu i knjigovodstvo, OIB 11861163203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MADŽAR društvo s ograničenom odgovornošću za građevinarstvo, unutarnju i vanjsku trgovinu i knjigovodstvo</item>
    </izvorni_sadrzaj>
    <derivirana_varijabla naziv="DomainObject.Predmet.ProtuStrankaListFormated_1">
      <item>MADŽAR društvo s ograničenom odgovornošću za građevinarstvo, unutarnju i vanjsku trgovinu i knjigovodstvo</item>
    </derivirana_varijabla>
  </DomainObject.Predmet.ProtuStrankaListFormated>
  <DomainObject.Predmet.ProtuStrankaListFormatedOIB>
    <izvorni_sadrzaj>
      <item>MADŽAR društvo s ograničenom odgovornošću za građevinarstvo, unutarnju i vanjsku trgovinu i knjigovodstvo, OIB 11861163203</item>
    </izvorni_sadrzaj>
    <derivirana_varijabla naziv="DomainObject.Predmet.ProtuStrankaListFormatedOIB_1">
      <item>MADŽAR društvo s ograničenom odgovornošću za građevinarstvo, unutarnju i vanjsku trgovinu i knjigovodstvo, OIB 11861163203</item>
    </derivirana_varijabla>
  </DomainObject.Predmet.ProtuStrankaListFormatedOIB>
  <DomainObject.Predmet.ProtuStrankaListFormatedWithAdress>
    <izvorni_sadrzaj>
      <item>MADŽAR društvo s ograničenom odgovornošću za građevinarstvo, unutarnju i vanjsku trgovinu i knjigovodstvo, Krndije 29, 31000 Osijek</item>
    </izvorni_sadrzaj>
    <derivirana_varijabla naziv="DomainObject.Predmet.ProtuStrankaListFormatedWithAdress_1">
      <item>MADŽAR društvo s ograničenom odgovornošću za građevinarstvo, unutarnju i vanjsku trgovinu i knjigovodstvo, Krndije 29, 31000 Osijek</item>
    </derivirana_varijabla>
  </DomainObject.Predmet.ProtuStrankaListFormatedWithAdress>
  <DomainObject.Predmet.ProtuStrankaListFormatedWithAdressOIB>
    <izvorni_sadrzaj>
      <item>MADŽAR društvo s ograničenom odgovornošću za građevinarstvo, unutarnju i vanjsku trgovinu i knjigovodstvo, OIB 11861163203, Krndije 29, 31000 Osijek</item>
    </izvorni_sadrzaj>
    <derivirana_varijabla naziv="DomainObject.Predmet.ProtuStrankaListFormatedWithAdressOIB_1">
      <item>MADŽAR društvo s ograničenom odgovornošću za građevinarstvo, unutarnju i vanjsku trgovinu i knjigovodstvo, OIB 11861163203, Krndije 29, 31000 Osijek</item>
    </derivirana_varijabla>
  </DomainObject.Predmet.ProtuStrankaListFormatedWithAdressOIB>
  <DomainObject.Predmet.ProtuStrankaListNazivFormated>
    <izvorni_sadrzaj>
      <item>MADŽAR društvo s ograničenom odgovornošću za građevinarstvo, unutarnju i vanjsku trgovinu i knjigovodstvo</item>
    </izvorni_sadrzaj>
    <derivirana_varijabla naziv="DomainObject.Predmet.ProtuStrankaListNazivFormated_1">
      <item>MADŽAR društvo s ograničenom odgovornošću za građevinarstvo, unutarnju i vanjsku trgovinu i knjigovodstvo</item>
    </derivirana_varijabla>
  </DomainObject.Predmet.ProtuStrankaListNazivFormated>
  <DomainObject.Predmet.ProtuStrankaListNazivFormatedOIB>
    <izvorni_sadrzaj>
      <item>MADŽAR društvo s ograničenom odgovornošću za građevinarstvo, unutarnju i vanjsku trgovinu i knjigovodstvo, OIB 11861163203</item>
    </izvorni_sadrzaj>
    <derivirana_varijabla naziv="DomainObject.Predmet.ProtuStrankaListNazivFormatedOIB_1">
      <item>MADŽAR društvo s ograničenom odgovornošću za građevinarstvo, unutarnju i vanjsku trgovinu i knjigovodstvo, OIB 11861163203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MADŽAR društvo s ograničenom odgovornošću za građevinarstvo, unutarnju i vanjsku trgovinu i knjigovodstvo</izvorni_sadrzaj>
    <derivirana_varijabla naziv="DomainObject.Predmet.ProtustrankaIDrugi_1">MADŽAR društvo s ograničenom odgovornošću za građevinarstvo, unutarnju i vanjsku trgovinu i knjigovodstvo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MADŽAR društvo s ograničenom odgovornošću za građevinarstvo, unutarnju i vanjsku trgovinu i knjigovodstvo, OIB 11861163203, Krndije 29, 31000 Osijek</izvorni_sadrzaj>
    <derivirana_varijabla naziv="DomainObject.Predmet.ProtustrankaIDrugiAdressOIB_1">MADŽAR društvo s ograničenom odgovornošću za građevinarstvo, unutarnju i vanjsku trgovinu i knjigovodstvo, OIB 11861163203, Krndije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MADŽAR društvo s ograničenom odgovornošću za građevinarstvo, unutarnju i vanjsku trgovinu i knjigovodstvo</item>
      <item>FINA RC OSIJEK</item>
    </izvorni_sadrzaj>
    <derivirana_varijabla naziv="DomainObject.Predmet.SudioniciListNaziv_1">
      <item>MADŽAR društvo s ograničenom odgovornošću za građevinarstvo, unutarnju i vanjsku trgovinu i knjigovodstvo</item>
      <item>FINA RC OSIJEK</item>
    </derivirana_varijabla>
  </DomainObject.Predmet.SudioniciListNaziv>
  <DomainObject.Predmet.SudioniciListAdressOIB>
    <izvorni_sadrzaj>
      <item>MADŽAR društvo s ograničenom odgovornošću za građevinarstvo, unutarnju i vanjsku trgovinu i knjigovodstvo, OIB 11861163203, Krndije 29,31000 Osijek</item>
      <item>FINA RC OSIJEK, OIB 85821130368</item>
    </izvorni_sadrzaj>
    <derivirana_varijabla naziv="DomainObject.Predmet.SudioniciListAdressOIB_1">
      <item>MADŽAR društvo s ograničenom odgovornošću za građevinarstvo, unutarnju i vanjsku trgovinu i knjigovodstvo, OIB 11861163203, Krndije 29,31000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11861163203</item>
      <item>, OIB 85821130368</item>
    </izvorni_sadrzaj>
    <derivirana_varijabla naziv="DomainObject.Predmet.SudioniciListNazivOIB_1">
      <item>, OIB 11861163203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226C73-660F-4C4E-AD7C-A72149FDB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657</properties:Words>
  <properties:Characters>3622</properties:Characters>
  <properties:Lines>139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2016-11-11T07:39:00Z</dcterms:created>
  <dc:creator>Blanka</dc:creator>
  <cp:lastModifiedBy>Danijela Sekulić</cp:lastModifiedBy>
  <cp:lastPrinted>2016-11-11T07:38:00Z</cp:lastPrinted>
  <dcterms:modified xmlns:xsi="http://www.w3.org/2001/XMLSchema-instance" xsi:type="dcterms:W3CDTF">2016-11-11T07:40:00Z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