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dcfb" w14:paraId="504dcfb" w:rsidRDefault="00AE649C" w:rsidP="00DC097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C0970" w:rsidP="00DC097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C0970" w:rsidR="00AE649C" w:rsidRPr="00DC0970">
      <w:pPr>
        <w:pStyle w:val="SudSjedite"/>
      </w:pPr>
      <w:r>
        <w:tab/>
      </w:r>
    </w:p>
    <w:p w:rsidRDefault="00DC0970" w:rsidP="00DC0970" w:rsidR="00DC0970" w:rsidRPr="00DC0970">
      <w:pPr>
        <w:spacing w:after="0"/>
        <w:ind w:firstLine="708" w:left="4956"/>
        <w:rPr>
          <w:rFonts w:cs="Times New Roman"/>
        </w:rPr>
      </w:pPr>
      <w:r w:rsidRPr="00DC0970">
        <w:rPr>
          <w:rFonts w:cs="Times New Roman"/>
        </w:rPr>
        <w:t>Poslovni broj: 4 St-449/13-92</w:t>
      </w:r>
    </w:p>
    <w:p w:rsidRDefault="00DC0970" w:rsidP="00DC0970" w:rsidR="00DC0970" w:rsidRPr="00DC0970">
      <w:pPr>
        <w:spacing w:after="0"/>
        <w:rPr>
          <w:rFonts w:cs="Times New Roman"/>
        </w:rPr>
      </w:pPr>
      <w:r w:rsidRPr="00DC0970">
        <w:rPr>
          <w:rFonts w:cs="Times New Roman"/>
        </w:rPr>
        <w:t xml:space="preserve">       REPUBLIKA HRVATSKA</w:t>
      </w:r>
    </w:p>
    <w:p w:rsidRDefault="00DC0970" w:rsidP="00DC0970" w:rsidR="00DC0970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C0970" w:rsidP="00DC0970" w:rsidR="00DC097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C0970" w:rsidP="00DC0970" w:rsidR="00DC0970">
      <w:pPr>
        <w:spacing w:after="0"/>
        <w:rPr>
          <w:rFonts w:cs="Times New Roman"/>
        </w:rPr>
      </w:pPr>
    </w:p>
    <w:p w:rsidRDefault="00DC0970" w:rsidP="00DC0970" w:rsidR="00DC0970">
      <w:pPr>
        <w:spacing w:after="0"/>
        <w:rPr>
          <w:rFonts w:cs="Times New Roman"/>
        </w:rPr>
      </w:pPr>
    </w:p>
    <w:p w:rsidRDefault="00DC0970" w:rsidP="00DC0970" w:rsidR="00DC0970">
      <w:pPr>
        <w:spacing w:after="0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>ZAKLJUČAK O PRODAJI</w:t>
      </w: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nad dužnikom TRGO-GEA d.o.o. u stečaju za trgovinu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 xml:space="preserve">, Maršala Tita 50, OIB: 94637373444, zastupan po stečajnom upravitelju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na temelju rješenja o prodaji broj St-449/13 od 26. siječnja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>. 4. Stečajnog zakona 1. listopada 2015. donosi slijedeći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</w:t>
      </w: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>određuje se</w:t>
      </w: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>ŠESTA  JAVNA  DRAŽBA</w:t>
      </w: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>za prodaju nekretnina u vlasništvu stečajnog dužnika</w:t>
      </w: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1.) </w:t>
      </w:r>
      <w:r>
        <w:rPr>
          <w:rFonts w:cs="Times New Roman"/>
          <w:bCs/>
        </w:rPr>
        <w:tab/>
        <w:t xml:space="preserve">Određuje se prodaja u stečajnom postupku nekretnina u vlasništvu </w:t>
      </w:r>
      <w:r>
        <w:rPr>
          <w:rFonts w:cs="Times New Roman"/>
        </w:rPr>
        <w:t xml:space="preserve">stečajnog dužnika, uz odgovarajuću primjenu pravila o ovrsi na nekretninama, i to: 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nekretnine upisane u z. k. ul. 7298 k.o. Čakovec, čestica broj 462/A/2/A/2/1/2/7/2 livada od 226 m2 u kojoj cijeloj nekretnini stečajni dužnik dolazi upisan kao vlasnik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</w:t>
      </w:r>
    </w:p>
    <w:p w:rsidRDefault="00DC0970" w:rsidP="00DC0970" w:rsidR="00DC0970">
      <w:pPr>
        <w:pStyle w:val="Odlomakpopisa"/>
        <w:spacing w:after="0"/>
        <w:ind w:left="1068"/>
        <w:rPr>
          <w:rFonts w:cs="Times New Roman"/>
        </w:rPr>
      </w:pPr>
    </w:p>
    <w:p w:rsidRDefault="00DC0970" w:rsidP="00DC0970" w:rsidR="00DC097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nekretnine upisane u z. k. ul. 3399 k.o. Čakovec, čestica broj 462/A/2/A/2/1/2/</w:t>
      </w:r>
      <w:proofErr w:type="spellStart"/>
      <w:r>
        <w:rPr>
          <w:rFonts w:cs="Times New Roman"/>
        </w:rPr>
        <w:t>2</w:t>
      </w:r>
      <w:proofErr w:type="spellEnd"/>
      <w:r>
        <w:rPr>
          <w:rFonts w:cs="Times New Roman"/>
        </w:rPr>
        <w:t xml:space="preserve">/1 poslovna građevina, dvorište od 236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u kojoj cijeloj nekretnini stečajni dužnik dolazi upisan kao vlasnik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nekretnini iz točke 1. a) upisano je založno  pravo za korist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Republike Hrvatske, Ministarstva financija i Međimurske banke d.d. čiji je pravni slijednik Privredna banka Zagreb d.d.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nekretnini iz točke 1. b) upisano je založno pravo za korist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Međimurske banke d.d. čiji je pravni slijednik Privredna banka Zagreb d.d. i Republike Hrvatske, Ministarstva financija.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  <w:b/>
        </w:rPr>
      </w:pPr>
      <w:r>
        <w:rPr>
          <w:rFonts w:cs="Times New Roman"/>
        </w:rPr>
        <w:t>2.) a) Utvrđuje se vrijednost nekretnine iz točke 1.a) izreke ovog zaključka u iznosu od 147.000,00 kn (</w:t>
      </w:r>
      <w:proofErr w:type="spellStart"/>
      <w:r>
        <w:rPr>
          <w:rFonts w:cs="Times New Roman"/>
        </w:rPr>
        <w:t>stočetrdesetsedamtisuća</w:t>
      </w:r>
      <w:proofErr w:type="spellEnd"/>
      <w:r>
        <w:rPr>
          <w:rFonts w:cs="Times New Roman"/>
        </w:rPr>
        <w:t xml:space="preserve"> kuna). 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b)  Utvrđuje se vrijednost nekretnine iz točke 1.b) izreke ovog zaključka u iznosu od 2.573.000,00 kn (</w:t>
      </w:r>
      <w:proofErr w:type="spellStart"/>
      <w:r>
        <w:rPr>
          <w:rFonts w:cs="Times New Roman"/>
        </w:rPr>
        <w:t>dvamilijunapetstosedamdesettritisuće</w:t>
      </w:r>
      <w:proofErr w:type="spellEnd"/>
      <w:r>
        <w:rPr>
          <w:rFonts w:cs="Times New Roman"/>
        </w:rPr>
        <w:t xml:space="preserve"> kuna).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>3.) Početna cijena za nekretnine dužnika na šestom ročištu za dražbu iznosi:</w:t>
      </w:r>
    </w:p>
    <w:p w:rsidRDefault="00DC0970" w:rsidP="00DC0970" w:rsidR="00DC09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a) za nekretninu iz točke 1. a) izreke zaključka iznosi 76.205,00 kn;</w:t>
      </w:r>
    </w:p>
    <w:p w:rsidRDefault="00DC0970" w:rsidP="00DC0970" w:rsidR="00DC0970">
      <w:pPr>
        <w:spacing w:after="0"/>
        <w:ind w:left="888"/>
        <w:jc w:val="both"/>
        <w:rPr>
          <w:rFonts w:cs="Times New Roman"/>
          <w:b/>
        </w:rPr>
      </w:pPr>
      <w:r>
        <w:rPr>
          <w:rFonts w:cs="Times New Roman"/>
        </w:rPr>
        <w:t>na cijenu nekretnine obračunava se</w:t>
      </w:r>
      <w:r>
        <w:rPr>
          <w:rFonts w:cs="Times New Roman"/>
          <w:b/>
        </w:rPr>
        <w:t xml:space="preserve"> porez na dodanu vrijednost od 25% koji plaća kupac.</w:t>
      </w:r>
    </w:p>
    <w:p w:rsidRDefault="00DC0970" w:rsidP="00DC0970" w:rsidR="00DC0970">
      <w:pPr>
        <w:spacing w:after="0"/>
        <w:ind w:left="888"/>
        <w:jc w:val="both"/>
        <w:rPr>
          <w:rFonts w:cs="Times New Roman"/>
          <w:b/>
        </w:rPr>
      </w:pPr>
    </w:p>
    <w:p w:rsidRDefault="00DC0970" w:rsidP="00DC0970" w:rsidR="00DC097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za nekretninu iz točke 1. b) izreke zaključka iznosi 1.250.478,00 kn;</w:t>
      </w:r>
    </w:p>
    <w:p w:rsidRDefault="00DC0970" w:rsidP="00DC0970" w:rsidR="00DC0970">
      <w:pPr>
        <w:pStyle w:val="Odlomakpopisa"/>
        <w:spacing w:after="0"/>
        <w:ind w:left="1068"/>
        <w:rPr>
          <w:rFonts w:cs="Times New Roman"/>
          <w:b/>
        </w:rPr>
      </w:pPr>
      <w:r>
        <w:rPr>
          <w:rFonts w:cs="Times New Roman"/>
        </w:rPr>
        <w:t xml:space="preserve">na cijenu nekretnine obračunava se </w:t>
      </w:r>
      <w:r>
        <w:rPr>
          <w:rFonts w:cs="Times New Roman"/>
          <w:b/>
        </w:rPr>
        <w:t>porez na dodanu vrijednost od 25% koji plaća kupac.</w:t>
      </w:r>
    </w:p>
    <w:p w:rsidRDefault="00DC0970" w:rsidP="00DC0970" w:rsidR="00DC0970">
      <w:pPr>
        <w:pStyle w:val="Odlomakpopisa"/>
        <w:spacing w:after="0"/>
        <w:ind w:left="1068"/>
        <w:rPr>
          <w:rFonts w:cs="Times New Roman"/>
          <w:b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>4.)     NAČIN PRODAJE:</w:t>
      </w:r>
    </w:p>
    <w:p w:rsidRDefault="00DC0970" w:rsidP="00DC0970" w:rsidR="00DC0970">
      <w:pPr>
        <w:spacing w:after="0"/>
        <w:ind w:left="36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 xml:space="preserve">Ročište za prodaju šestom usmenom javnom dražbom održat će se u zgradi Trgovačkog suda u Varaždinu, Ul. braće Radića 2, soba br. 230, dana: </w:t>
      </w:r>
    </w:p>
    <w:p w:rsidRDefault="00DC0970" w:rsidP="00DC0970" w:rsidR="00DC0970">
      <w:pPr>
        <w:spacing w:after="0"/>
        <w:jc w:val="both"/>
        <w:rPr>
          <w:rFonts w:cs="Times New Roman"/>
          <w:bCs/>
        </w:rPr>
      </w:pPr>
    </w:p>
    <w:p w:rsidRDefault="00DC0970" w:rsidP="00DC0970" w:rsidR="00DC0970">
      <w:pPr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>22. listopada 2015. u 12,10 sati.</w:t>
      </w:r>
    </w:p>
    <w:p w:rsidRDefault="00DC0970" w:rsidP="00DC0970" w:rsidR="00DC0970">
      <w:pPr>
        <w:spacing w:after="0"/>
        <w:jc w:val="both"/>
        <w:rPr>
          <w:rFonts w:cs="Times New Roman"/>
          <w:bCs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>Ovaj zaključak objavit će se na stečajnoj oglasnoj ploči ovoga suda.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>5.)      UVJETI  PRODAJE: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Nekretnina iz točke 1.a) u naravi predstavlj</w:t>
      </w:r>
      <w:r>
        <w:rPr>
          <w:rFonts w:cs="Times New Roman"/>
          <w:color w:val="000000"/>
        </w:rPr>
        <w:t>a parkiralište.</w:t>
      </w:r>
    </w:p>
    <w:p w:rsidRDefault="00DC0970" w:rsidP="00DC0970" w:rsidR="00DC0970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     Nekretnina iz točke 1.b) u naravi predstavlja poslovnu zgradu.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Utvrđena vrijednost nekretnine iz točke 1.a) iznosi </w:t>
      </w:r>
      <w:r>
        <w:rPr>
          <w:rFonts w:cs="Times New Roman"/>
        </w:rPr>
        <w:t>147.000 kn</w:t>
      </w:r>
      <w:r>
        <w:rPr>
          <w:rFonts w:cs="Times New Roman"/>
          <w:color w:val="000000"/>
        </w:rPr>
        <w:t>.</w:t>
      </w:r>
    </w:p>
    <w:p w:rsidRDefault="00DC0970" w:rsidP="00DC0970" w:rsidR="00DC0970">
      <w:pPr>
        <w:pStyle w:val="Odlomakpopisa"/>
        <w:spacing w:after="0"/>
        <w:ind w:left="708"/>
        <w:rPr>
          <w:rFonts w:cs="Times New Roman"/>
        </w:rPr>
      </w:pPr>
      <w:r>
        <w:rPr>
          <w:rFonts w:cs="Times New Roman"/>
          <w:color w:val="000000"/>
        </w:rPr>
        <w:t xml:space="preserve">      Utvrđena vrijednost nekretnine iz točke 1.b) iznosi </w:t>
      </w:r>
      <w:r>
        <w:rPr>
          <w:rFonts w:cs="Times New Roman"/>
        </w:rPr>
        <w:t>2.573.000,00 kn.</w:t>
      </w:r>
    </w:p>
    <w:p w:rsidRDefault="00DC0970" w:rsidP="00DC0970" w:rsidR="00DC0970">
      <w:pPr>
        <w:pStyle w:val="Odlomakpopisa"/>
        <w:spacing w:after="0"/>
        <w:ind w:left="708"/>
        <w:rPr>
          <w:rFonts w:cs="Times New Roman"/>
          <w:color w:val="000000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 Nekretnina iz točke 1.a) zaključka se na šestoj dražbi ne može prodati ispod cijene od 76.205,00 kn.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Nekretnina iz točke 1.b) zaključka se na šestoj dražbi ne može prodati ispod  cijene od 1.250.478,00 kn.</w:t>
      </w:r>
    </w:p>
    <w:p w:rsidRDefault="00DC0970" w:rsidP="00DC0970" w:rsidR="00DC0970">
      <w:pPr>
        <w:spacing w:after="0"/>
        <w:ind w:left="708"/>
        <w:jc w:val="both"/>
        <w:rPr>
          <w:rFonts w:cs="Times New Roman"/>
          <w:color w:val="000000"/>
        </w:rPr>
      </w:pPr>
    </w:p>
    <w:p w:rsidRDefault="00DC0970" w:rsidP="00DC0970" w:rsidR="00DC0970">
      <w:pPr>
        <w:spacing w:after="0"/>
        <w:ind w:firstLine="708"/>
        <w:jc w:val="both"/>
        <w:rPr>
          <w:rFonts w:cs="Times New Roman"/>
          <w:b/>
        </w:rPr>
      </w:pPr>
      <w:r>
        <w:rPr>
          <w:rFonts w:cs="Times New Roman"/>
        </w:rPr>
        <w:t xml:space="preserve">     </w:t>
      </w:r>
      <w:r>
        <w:rPr>
          <w:rFonts w:cs="Times New Roman"/>
          <w:b/>
        </w:rPr>
        <w:t>Na cijenu pojedine nekretnine obračunava se porez na dodanu vrijednost od 25% koji plaća kupac.</w:t>
      </w:r>
    </w:p>
    <w:p w:rsidRDefault="00DC0970" w:rsidP="00DC0970" w:rsidR="00DC09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C0970" w:rsidP="00DC0970" w:rsidR="00DC09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   Sve poreze i pristojbe u svezi s prodajom dužan je platiti kupac. </w:t>
      </w:r>
    </w:p>
    <w:p w:rsidRDefault="00DC0970" w:rsidP="00DC0970" w:rsidR="00DC0970">
      <w:pPr>
        <w:pStyle w:val="Odlomakpopisa"/>
        <w:spacing w:after="0"/>
        <w:rPr>
          <w:rFonts w:cs="Times New Roman"/>
          <w:color w:val="000000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  <w:r>
        <w:rPr>
          <w:rFonts w:cs="Times New Roman"/>
        </w:rPr>
        <w:t xml:space="preserve">Prodajom nekretnina brišu se svi tereti na istima. 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Kao kupci mogu sudjelovati samo osobe koje su  najkasnije 3 dana prije ročišta za dražbu uplatili jamčevinu u iznosu od 10% od utvrđene vrijednosti nekretnina, koja se </w:t>
      </w:r>
      <w:r>
        <w:rPr>
          <w:rFonts w:cs="Times New Roman"/>
        </w:rPr>
        <w:lastRenderedPageBreak/>
        <w:t>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Osobe koje ne uplate jamčevinu neće moći sudjelovati u dražbi.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ako njihove tražbine dostižu iznos jamčevine i ako bi se, s obzirom na njihov </w:t>
      </w:r>
      <w:proofErr w:type="spellStart"/>
      <w:r>
        <w:rPr>
          <w:rFonts w:cs="Times New Roman"/>
        </w:rPr>
        <w:t>prednosni</w:t>
      </w:r>
      <w:proofErr w:type="spellEnd"/>
      <w:r>
        <w:rPr>
          <w:rFonts w:cs="Times New Roman"/>
        </w:rPr>
        <w:t xml:space="preserve"> red i utvrđenu vrijednost nekretnine, taj iznos mogao namiriti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Kupac  je  dužan uplatiti razliku između uplaćene jamčevine 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roku od 30 dana od dana zaključenja javne dražbe.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iz  točke 5.i ovog zaključka.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U rješenju o dosudi nekretnina sud će odrediti da će se nakon pravomoćnosti toga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 te brisati terete na nekretnini.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sud će donijeti zaključak o predaji nekretnine kupcu, čime kupac stupa u posjed istih.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Pravo nadmetanja imaju sve pravne i fizičke osobe.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Prodaja se provodi po načelu „viđeno – kupljeno“, što isključuje sve naknadne prigovore kupca.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Zainteresirane osobe mogu razgledati nekretnine koje su predmet prodaje,  uz prethodni dogovor sa stečajnim upraviteljem Jelenom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 na broj telefona 099 312 41 55.</w:t>
      </w:r>
    </w:p>
    <w:p w:rsidRDefault="00DC0970" w:rsidP="00DC0970" w:rsidR="00DC0970">
      <w:pPr>
        <w:pStyle w:val="Odlomakpopisa"/>
        <w:spacing w:after="0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Obzirom je peta javna dražba za prodaju nekretnina ostala bezuspješna sud je odredio šestu javnu dražbu, time da je stečajni sudac, u smislu odredbe čl. 164. st. 6. SZ odredio da će se na petom ročištu nekretnine prodati za nižu cijenu tj. za iznos koji predstavlja iznos početne cijene s petog dražbenog ročišta umanjen za 10 %.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1. listopada 2015.</w:t>
      </w: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jc w:val="center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Stečajni sudac: 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ind w:firstLine="708" w:left="3540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DC0970" w:rsidP="00DC0970" w:rsidR="00DC09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/>
          </w:rPr>
          <w:t>11. st</w:t>
        </w:r>
      </w:smartTag>
      <w:r>
        <w:rPr>
          <w:rFonts w:cs="Times New Roman"/>
        </w:rPr>
        <w:t>. 9. Stečajnog zakona).</w:t>
      </w:r>
    </w:p>
    <w:p w:rsidRDefault="00DC0970" w:rsidP="00DC0970" w:rsidR="00DC0970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C0970" w:rsidP="00DC0970" w:rsidR="00DC0970">
      <w:pPr>
        <w:numPr>
          <w:ilvl w:val="0"/>
          <w:numId w:val="50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Stečajnoj upraviteljici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B. Radića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</w:t>
      </w:r>
    </w:p>
    <w:p w:rsidRDefault="00DC0970" w:rsidP="00DC0970" w:rsidR="00DC0970">
      <w:pPr>
        <w:numPr>
          <w:ilvl w:val="0"/>
          <w:numId w:val="50"/>
        </w:numPr>
        <w:spacing w:after="0"/>
        <w:rPr>
          <w:rFonts w:cs="Times New Roman"/>
        </w:rPr>
      </w:pPr>
      <w:r>
        <w:rPr>
          <w:rFonts w:cs="Times New Roman"/>
        </w:rPr>
        <w:t>Privrednoj banci Zagreb d.d. po punomoćniku Davoru Ivančiću odvjetniku iz Čakovca</w:t>
      </w:r>
    </w:p>
    <w:p w:rsidRDefault="00DC0970" w:rsidP="00DC0970" w:rsidR="00DC0970">
      <w:pPr>
        <w:numPr>
          <w:ilvl w:val="0"/>
          <w:numId w:val="50"/>
        </w:numPr>
        <w:spacing w:after="0"/>
        <w:rPr>
          <w:rFonts w:cs="Times New Roman"/>
        </w:rPr>
      </w:pPr>
      <w:r>
        <w:rPr>
          <w:rFonts w:cs="Times New Roman"/>
        </w:rPr>
        <w:t>Republika Hrvatska po ŽDO u Varaždinu, Građansko upravni odjel</w:t>
      </w:r>
    </w:p>
    <w:p w:rsidRDefault="00DC0970" w:rsidP="00DC0970" w:rsidR="00DC0970">
      <w:pPr>
        <w:numPr>
          <w:ilvl w:val="0"/>
          <w:numId w:val="50"/>
        </w:numPr>
        <w:spacing w:after="0"/>
        <w:rPr>
          <w:rFonts w:cs="Times New Roman"/>
        </w:rPr>
      </w:pPr>
      <w:r>
        <w:rPr>
          <w:rFonts w:cs="Times New Roman"/>
        </w:rPr>
        <w:t xml:space="preserve">Oglasna ploča </w:t>
      </w:r>
    </w:p>
    <w:p w:rsidRDefault="00DC0970" w:rsidP="00DC0970" w:rsidR="00DC0970">
      <w:pPr>
        <w:spacing w:after="0"/>
        <w:jc w:val="both"/>
        <w:rPr>
          <w:rFonts w:cs="Times New Roman"/>
        </w:rPr>
      </w:pPr>
    </w:p>
    <w:p w:rsidRDefault="00CB0EA4" w:rsidP="00DC0970" w:rsidR="00CB0EA4">
      <w:pPr>
        <w:pStyle w:val="Naslovdokumenta"/>
        <w:spacing w:after="0"/>
      </w:pPr>
    </w:p>
    <w:p w:rsidRDefault="0071688E" w:rsidP="00DC0970" w:rsidR="0071688E">
      <w:pPr>
        <w:pStyle w:val="Poetniodjeljak"/>
        <w:spacing w:after="0"/>
      </w:pPr>
    </w:p>
    <w:p w:rsidRDefault="00A21F0D" w:rsidP="00DC0970" w:rsidR="00A21F0D">
      <w:pPr>
        <w:pStyle w:val="NormaleSPIS"/>
        <w:spacing w:after="0"/>
        <w:rPr>
          <w:noProof/>
        </w:rPr>
      </w:pPr>
    </w:p>
    <w:p w:rsidRDefault="00DA0242" w:rsidP="00DC097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FA16835"/>
    <w:multiLevelType w:val="hybridMultilevel"/>
    <w:tmpl w:val="F80ED99E"/>
    <w:lvl w:tplc="5AE6945C" w:ilvl="0">
      <w:start w:val="2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970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6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-6. j.d. - nekretnina Čk</izvorni_sadrzaj>
    <derivirana_varijabla naziv="DomainObject.Primjedba_1">-6. j.d. - nekretnina Čk</derivirana_varijabla>
  </DomainObject.Primjedba>
  <DomainObject.Oznaka>
    <izvorni_sadrzaj>St-449/2013-92</izvorni_sadrzaj>
    <derivirana_varijabla naziv="DomainObject.Oznaka_1">St-449/2013-92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St-449/2013-92</izvorni_sadrzaj>
    <derivirana_varijabla naziv="DomainObject.PoslovniBrojDokumenta_1">St-449/2013-92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E2704-76ED-4531-8941-B48BEE478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1102</properties:Words>
  <properties:Characters>6008</properties:Characters>
  <properties:Lines>174</properties:Lines>
  <properties:Paragraphs>62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2015-10-01T11:56:00Z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St-449/2013-92 / Odluka - Zapisnik s ročišta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