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fe2c" w14:paraId="5bcfe2c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CA0FBD">
        <w:t>722</w:t>
      </w:r>
      <w:r w:rsidR="005D1C46">
        <w:t>/</w:t>
      </w:r>
      <w:r w:rsidR="005305D3">
        <w:t>20</w:t>
      </w:r>
      <w:r w:rsidR="00CA0FBD">
        <w:t>16</w:t>
      </w:r>
      <w:r>
        <w:t>-</w:t>
      </w:r>
      <w:r w:rsidR="00CA0FBD">
        <w:t>45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CA0FBD">
        <w:t>22</w:t>
      </w:r>
      <w:r w:rsidR="00EA025E">
        <w:t xml:space="preserve">. </w:t>
      </w:r>
      <w:r w:rsidR="00CA0FBD">
        <w:t>veljače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CA0FBD">
        <w:t>MIČIĆ AUTO d.o.o.</w:t>
      </w:r>
      <w:r w:rsidR="00CA0FBD" w:rsidRPr="00C14DA6">
        <w:t xml:space="preserve"> Zadar, Ulica Nikole Jurišića bb, OIB: 02367672587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1B78F5" w:rsidP="001B78F5" w:rsidR="00317CD1">
      <w:pPr>
        <w:pStyle w:val="Odlomakpopisa"/>
        <w:numPr>
          <w:ilvl w:val="0"/>
          <w:numId w:val="15"/>
        </w:numPr>
        <w:jc w:val="both"/>
      </w:pPr>
      <w:r>
        <w:t>Lidija Vitaljić, zastupnica u ŽDO-u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CA0FBD">
        <w:t>10</w:t>
      </w:r>
      <w:r w:rsidR="00D06028">
        <w:t>,</w:t>
      </w:r>
      <w:r w:rsidR="00CA0FBD">
        <w:t>45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CA0FBD">
        <w:t>ni</w:t>
      </w:r>
      <w:r w:rsidRPr="00FD1DC8">
        <w:t xml:space="preserve">je pristupio </w:t>
      </w:r>
      <w:r w:rsidR="00CA0FBD">
        <w:t>Stjepan Kugler</w:t>
      </w:r>
      <w:r w:rsidRPr="00FD1DC8">
        <w:t>, stečajni upravitelj.</w:t>
      </w:r>
    </w:p>
    <w:p w:rsidRDefault="001B78F5" w:rsidP="00317CD1" w:rsidR="001B78F5" w:rsidRPr="00FD1DC8">
      <w:pPr>
        <w:jc w:val="both"/>
      </w:pPr>
    </w:p>
    <w:p w:rsidRDefault="001B78F5" w:rsidP="00317CD1" w:rsidR="00317CD1">
      <w:pPr>
        <w:jc w:val="both"/>
      </w:pPr>
      <w:r>
        <w:t>Utvrđuje se da je stečajni upravitelj zamolio odgodu ročišta jer da na isto  ne može pristupiti iz zdravstvenih razloga.</w:t>
      </w:r>
    </w:p>
    <w:p w:rsidRDefault="001B78F5" w:rsidP="00317CD1" w:rsidR="001B78F5">
      <w:pPr>
        <w:jc w:val="both"/>
      </w:pPr>
    </w:p>
    <w:p w:rsidRDefault="001B78F5" w:rsidP="00317CD1" w:rsidR="001B78F5">
      <w:pPr>
        <w:jc w:val="both"/>
      </w:pPr>
      <w:r>
        <w:t>Utvrđuje se da je HIPO STEIEER MARK KRFATFAHRZEUG-UND MASCHINENLEASING GMBH Graz, Austrija, preko punomoćnika odvjetnika u od KALLAY i partneri d.o.o. izvijestila sud da ne može pristupiti na ročište.</w:t>
      </w:r>
    </w:p>
    <w:p w:rsidRDefault="001B78F5" w:rsidP="00317CD1" w:rsidR="001B78F5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CA0FBD">
        <w:t>30</w:t>
      </w:r>
      <w:r w:rsidR="005305D3">
        <w:t xml:space="preserve">. </w:t>
      </w:r>
      <w:r w:rsidR="00CA0FBD">
        <w:t>studenog</w:t>
      </w:r>
      <w:r w:rsidR="005305D3">
        <w:t xml:space="preserve"> 2017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 xml:space="preserve">Sudac utvrđuje da je riječ o prodaji nekretnina </w:t>
      </w:r>
      <w:r w:rsidR="00AE225C">
        <w:t>i to:</w:t>
      </w:r>
    </w:p>
    <w:p w:rsidRDefault="00EA025E" w:rsidP="005305D3" w:rsidR="00EA025E">
      <w:pPr>
        <w:jc w:val="both"/>
      </w:pPr>
    </w:p>
    <w:p w:rsidRDefault="00CA0FBD" w:rsidP="00CA0FBD" w:rsidR="003009D8">
      <w:pPr>
        <w:pStyle w:val="Odlomakpopisa"/>
        <w:numPr>
          <w:ilvl w:val="0"/>
          <w:numId w:val="9"/>
        </w:numPr>
        <w:jc w:val="both"/>
      </w:pPr>
      <w:r>
        <w:t>čest. zem 1698/350 k.o. Crno, zk ul. 1521, u naravi pašnjak, vočnjak i gromača u površini od 530 m2</w:t>
      </w:r>
      <w:r w:rsidR="008D5CB9">
        <w:t>,</w:t>
      </w:r>
    </w:p>
    <w:p w:rsidRDefault="003009D8" w:rsidP="003009D8" w:rsidR="003009D8" w:rsidRPr="001C3168">
      <w:pPr>
        <w:pStyle w:val="Odlomakpopisa"/>
        <w:ind w:left="1440"/>
        <w:jc w:val="both"/>
      </w:pPr>
    </w:p>
    <w:p w:rsidRDefault="008D5CB9" w:rsidP="00CA0FBD" w:rsidR="005305D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>
        <w:t>Republike Hrvatske, Ministarstva financija, Porezne uprave</w:t>
      </w:r>
      <w:r w:rsidR="00CA0FBD">
        <w:t>, Područni ured Zadar, NORD PRODUCT d.o.o. Samobor, Bobovica 8a i CROM d.o.o. Zagreb, Obrtnička 2</w:t>
      </w:r>
      <w:r>
        <w:t xml:space="preserve"> </w:t>
      </w:r>
      <w:r w:rsidR="005305D3" w:rsidRPr="007B4460">
        <w:t xml:space="preserve">te da treba odrediti početnu cijenu za prodaju iste. </w:t>
      </w:r>
    </w:p>
    <w:p w:rsidRDefault="001B78F5" w:rsidP="00CA0FBD" w:rsidR="001B78F5">
      <w:pPr>
        <w:jc w:val="both"/>
      </w:pPr>
    </w:p>
    <w:p w:rsidRDefault="001B78F5" w:rsidP="00CA0FBD" w:rsidR="001B78F5">
      <w:pPr>
        <w:jc w:val="both"/>
      </w:pPr>
      <w:r>
        <w:t>Zastupnica RH u spis prilaže podnesak Ministarstva financija prema kojem bi metar kvadratni bio 987,78 kuna, pa predlaže sudu odrediti vrijednost nekretnine temeljem tog podatka.</w:t>
      </w:r>
    </w:p>
    <w:p w:rsidRDefault="001E30DA" w:rsidP="005305D3" w:rsidR="001E30DA">
      <w:pPr>
        <w:jc w:val="both"/>
      </w:pPr>
    </w:p>
    <w:p w:rsidRDefault="00D21DDB" w:rsidP="005305D3" w:rsidR="00D21DDB">
      <w:pPr>
        <w:jc w:val="both"/>
      </w:pPr>
    </w:p>
    <w:p w:rsidRDefault="005305D3" w:rsidP="005305D3" w:rsidR="005305D3">
      <w:pPr>
        <w:jc w:val="both"/>
      </w:pPr>
      <w:r>
        <w:t>Odluka će biti donesena u zakonskom roku.</w:t>
      </w:r>
    </w:p>
    <w:p w:rsidRDefault="00E2638C" w:rsidP="00317CD1" w:rsidR="00E2638C">
      <w:pPr>
        <w:jc w:val="both"/>
      </w:pPr>
    </w:p>
    <w:p w:rsidRDefault="00F13B20" w:rsidP="00317CD1" w:rsidR="00705044">
      <w:pPr>
        <w:jc w:val="both"/>
      </w:pPr>
      <w:r>
        <w:t xml:space="preserve">Daljnjih prijedloga nema. 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1B78F5">
        <w:t>10</w:t>
      </w:r>
      <w:r w:rsidR="00AE225C">
        <w:t>,</w:t>
      </w:r>
      <w:r w:rsidR="001B78F5">
        <w:t>52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FA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CA0FBD">
          <w:t>722</w:t>
        </w:r>
        <w:r>
          <w:t>/</w:t>
        </w:r>
        <w:r w:rsidR="00CA0FBD">
          <w:t>2016</w:t>
        </w:r>
        <w:r>
          <w:t>-</w:t>
        </w:r>
        <w:r w:rsidR="00CA0FBD">
          <w:t>45</w:t>
        </w:r>
      </w:p>
      <w:p w:rsidRDefault="00CA0FA1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4"/>
  </w:num>
  <w:num w:numId="6">
    <w:abstractNumId w:val="5"/>
  </w:num>
  <w:num w:numId="7">
    <w:abstractNumId w:val="7"/>
  </w:num>
  <w:num w:numId="8">
    <w:abstractNumId w:val="10"/>
  </w:num>
  <w:num w:numId="9">
    <w:abstractNumId w:val="4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2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B78F5"/>
    <w:rsid w:val="001E30DA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7481E"/>
    <w:rsid w:val="0069162D"/>
    <w:rsid w:val="006F249E"/>
    <w:rsid w:val="00705044"/>
    <w:rsid w:val="00736778"/>
    <w:rsid w:val="007A1BF0"/>
    <w:rsid w:val="007A715F"/>
    <w:rsid w:val="008D5CB9"/>
    <w:rsid w:val="009C674C"/>
    <w:rsid w:val="009E0678"/>
    <w:rsid w:val="00A57FDF"/>
    <w:rsid w:val="00AC25AC"/>
    <w:rsid w:val="00AE225C"/>
    <w:rsid w:val="00CA0FA1"/>
    <w:rsid w:val="00CA0FBD"/>
    <w:rsid w:val="00CE6639"/>
    <w:rsid w:val="00D06028"/>
    <w:rsid w:val="00D21DDB"/>
    <w:rsid w:val="00DB052E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St-722/2016-36</izvorni_sadrzaj>
    <derivirana_varijabla naziv="DomainObject.Zapisnik.Oznaka_1">St-722/2016-36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St-722/2016-36</izvorni_sadrzaj>
    <derivirana_varijabla naziv="DomainObject.PoslovniBrojDokumenta_1">St-722/2016-36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1463</properties:Characters>
  <properties:Lines>56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2018-02-21T14:12:00Z</dcterms:created>
  <dc:creator>wsadmin</dc:creator>
  <cp:lastModifiedBy>Ante Rubelj</cp:lastModifiedBy>
  <cp:lastPrinted>2017-06-08T08:15:00Z</cp:lastPrinted>
  <dcterms:modified xmlns:xsi="http://www.w3.org/2001/XMLSchema-instance" xsi:type="dcterms:W3CDTF">2018-02-22T11:39:00Z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St-722-16 - radi izjašnjavanja o vrijednosti imovine 22.2.2018..docx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