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8a6d35b" w14:paraId="8a6d35b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2A78A5">
        <w:rPr>
          <w:rFonts w:cs="Times New Roman" w:hAnsi="Times New Roman" w:ascii="Times New Roman"/>
          <w:sz w:val="24"/>
          <w:szCs w:val="24"/>
        </w:rPr>
        <w:t>840</w:t>
      </w:r>
      <w:r w:rsidR="00EB1B9A">
        <w:rPr>
          <w:rFonts w:cs="Times New Roman" w:hAnsi="Times New Roman" w:ascii="Times New Roman"/>
          <w:sz w:val="24"/>
          <w:szCs w:val="24"/>
        </w:rPr>
        <w:t>/2018-</w:t>
      </w:r>
      <w:r w:rsidR="002A78A5">
        <w:rPr>
          <w:rFonts w:cs="Times New Roman" w:hAnsi="Times New Roman" w:ascii="Times New Roman"/>
          <w:sz w:val="24"/>
          <w:szCs w:val="24"/>
        </w:rPr>
        <w:t>21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2A78A5" w:rsidRPr="002A78A5">
        <w:rPr>
          <w:rFonts w:cs="Times New Roman" w:hAnsi="Times New Roman" w:ascii="Times New Roman"/>
          <w:sz w:val="24"/>
          <w:szCs w:val="24"/>
        </w:rPr>
        <w:t>ASTACUS j.d.o.o. u stečaju</w:t>
      </w:r>
      <w:r w:rsidR="002A78A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A78A5" w:rsidRPr="002A78A5">
        <w:rPr>
          <w:rFonts w:cs="Times New Roman" w:hAnsi="Times New Roman" w:ascii="Times New Roman"/>
          <w:sz w:val="24"/>
          <w:szCs w:val="24"/>
        </w:rPr>
        <w:t>Plano</w:t>
      </w:r>
      <w:proofErr w:type="spellEnd"/>
      <w:r w:rsidR="002A78A5" w:rsidRPr="002A78A5">
        <w:rPr>
          <w:rFonts w:cs="Times New Roman" w:hAnsi="Times New Roman" w:ascii="Times New Roman"/>
          <w:sz w:val="24"/>
          <w:szCs w:val="24"/>
        </w:rPr>
        <w:t xml:space="preserve"> 47</w:t>
      </w:r>
      <w:r w:rsidR="002A78A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A78A5">
        <w:rPr>
          <w:rFonts w:cs="Times New Roman" w:hAnsi="Times New Roman" w:ascii="Times New Roman"/>
          <w:sz w:val="24"/>
          <w:szCs w:val="24"/>
        </w:rPr>
        <w:t>Plano</w:t>
      </w:r>
      <w:proofErr w:type="spellEnd"/>
      <w:r w:rsidR="002A78A5">
        <w:rPr>
          <w:rFonts w:cs="Times New Roman" w:hAnsi="Times New Roman" w:ascii="Times New Roman"/>
          <w:sz w:val="24"/>
          <w:szCs w:val="24"/>
        </w:rPr>
        <w:t xml:space="preserve">, OIB: </w:t>
      </w:r>
      <w:r w:rsidR="002A78A5" w:rsidRPr="002A78A5">
        <w:rPr>
          <w:rFonts w:cs="Times New Roman" w:hAnsi="Times New Roman" w:ascii="Times New Roman"/>
          <w:sz w:val="24"/>
          <w:szCs w:val="24"/>
        </w:rPr>
        <w:t>89683921982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2A78A5">
        <w:rPr>
          <w:rFonts w:cs="Times New Roman" w:hAnsi="Times New Roman" w:ascii="Times New Roman"/>
          <w:sz w:val="24"/>
          <w:szCs w:val="24"/>
        </w:rPr>
        <w:t>2.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EB1B9A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2A78A5">
        <w:rPr>
          <w:rFonts w:cs="Times New Roman" w:hAnsi="Times New Roman" w:ascii="Times New Roman"/>
          <w:sz w:val="24"/>
          <w:szCs w:val="24"/>
        </w:rPr>
        <w:t>2.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tablica prijavljenih tražbina, </w:t>
      </w:r>
      <w:proofErr w:type="spellStart"/>
      <w:r w:rsidR="00EB1B9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EB1B9A">
        <w:rPr>
          <w:rFonts w:cs="Times New Roman" w:hAnsi="Times New Roman" w:ascii="Times New Roman"/>
          <w:sz w:val="24"/>
          <w:szCs w:val="24"/>
        </w:rPr>
        <w:t xml:space="preserve"> i izlučnih prava, </w:t>
      </w:r>
      <w:r w:rsidR="002B0F4D">
        <w:rPr>
          <w:rFonts w:cs="Times New Roman" w:hAnsi="Times New Roman" w:ascii="Times New Roman"/>
          <w:sz w:val="24"/>
          <w:szCs w:val="24"/>
        </w:rPr>
        <w:t>izvješće o gospodarskom položaju dužnika i njegovim uzrocima, o tijeku stečajnog postupka i stanju stečajne mase</w:t>
      </w:r>
      <w:r w:rsidR="00EB1B9A">
        <w:rPr>
          <w:rFonts w:cs="Times New Roman" w:hAnsi="Times New Roman" w:ascii="Times New Roman"/>
          <w:sz w:val="24"/>
          <w:szCs w:val="24"/>
        </w:rPr>
        <w:t xml:space="preserve">, popis vjerovnika, popis predmeta stečajne mase, pregled imovine i obveza te prijedlog predračuna troškova stečajnog postupka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2A78A5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A78A5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2A78A5">
        <w:rPr>
          <w:rFonts w:cs="Times New Roman" w:hAnsi="Times New Roman" w:ascii="Times New Roman"/>
          <w:sz w:val="24"/>
          <w:szCs w:val="24"/>
        </w:rPr>
        <w:t>14.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2A78A5">
        <w:rPr>
          <w:rFonts w:cs="Times New Roman" w:hAnsi="Times New Roman" w:ascii="Times New Roman"/>
          <w:sz w:val="24"/>
          <w:szCs w:val="24"/>
        </w:rPr>
        <w:t>2.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E825E5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E825E5">
        <w:rPr>
          <w:rFonts w:cs="Times New Roman" w:hAnsi="Times New Roman" w:ascii="Times New Roman"/>
          <w:sz w:val="24"/>
          <w:szCs w:val="24"/>
        </w:rPr>
        <w:t>,v.r.</w:t>
      </w:r>
    </w:p>
    <w:p w:rsidRDefault="00E825E5" w:rsidP="00E825E5" w:rsidR="00E825E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E825E5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D40DF"/>
    <w:rsid w:val="00DD0D50"/>
    <w:rsid w:val="00E825E5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2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5E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25E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25E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25E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2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2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2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2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ASTACUS j.d.o.o. za turizam i turistička agencija u stečaju</izvorni_sadrzaj>
    <derivirana_varijabla naziv="DomainObject.Predmet.ProtustrankaFormated_1">  ASTACUS j.d.o.o. za turizam i turistička agencija u stečaju</derivirana_varijabla>
  </DomainObject.Predmet.ProtustrankaFormated>
  <DomainObject.Predmet.ProtustrankaFormatedOIB>
    <izvorni_sadrzaj>  ASTACUS j.d.o.o. za turizam i turistička agencija u stečaju, OIB 89683921982</izvorni_sadrzaj>
    <derivirana_varijabla naziv="DomainObject.Predmet.ProtustrankaFormatedOIB_1">  ASTACUS j.d.o.o. za turizam i turistička agencija u stečaju, OIB 89683921982</derivirana_varijabla>
  </DomainObject.Predmet.ProtustrankaFormatedOIB>
  <DomainObject.Predmet.ProtustrankaFormatedWithAdress>
    <izvorni_sadrzaj> ASTACUS j.d.o.o. za turizam i turistička agencija u stečaju, Plano 47, 21220 Plano</izvorni_sadrzaj>
    <derivirana_varijabla naziv="DomainObject.Predmet.ProtustrankaFormatedWithAdress_1"> ASTACUS j.d.o.o. za turizam i turistička agencija u stečaju, Plano 47, 21220 Plano</derivirana_varijabla>
  </DomainObject.Predmet.ProtustrankaFormatedWithAdress>
  <DomainObject.Predmet.ProtustrankaFormatedWithAdressOIB>
    <izvorni_sadrzaj> ASTACUS j.d.o.o. za turizam i turistička agencija u stečaju, OIB 89683921982, Plano 47, 21220 Plano</izvorni_sadrzaj>
    <derivirana_varijabla naziv="DomainObject.Predmet.ProtustrankaFormatedWithAdressOIB_1"> ASTACUS j.d.o.o. za turizam i turistička agencija u stečaju, OIB 89683921982, Plano 47, 21220 Plano</derivirana_varijabla>
  </DomainObject.Predmet.ProtustrankaFormatedWithAdressOIB>
  <DomainObject.Predmet.ProtustrankaWithAdress>
    <izvorni_sadrzaj>ASTACUS j.d.o.o. za turizam i turistička agencija u stečaju Plano 47, 21220 Plano</izvorni_sadrzaj>
    <derivirana_varijabla naziv="DomainObject.Predmet.ProtustrankaWithAdress_1">ASTACUS j.d.o.o. za turizam i turistička agencija u stečaju Plano 47, 21220 Plano</derivirana_varijabla>
  </DomainObject.Predmet.ProtustrankaWithAdress>
  <DomainObject.Predmet.ProtustrankaWithAdressOIB>
    <izvorni_sadrzaj>ASTACUS j.d.o.o. za turizam i turistička agencija u stečaju, OIB 89683921982, Plano 47, 21220 Plano</izvorni_sadrzaj>
    <derivirana_varijabla naziv="DomainObject.Predmet.ProtustrankaWithAdressOIB_1">ASTACUS j.d.o.o. za turizam i turistička agencija u stečaju, OIB 89683921982, Plano 47, 21220 Plano</derivirana_varijabla>
  </DomainObject.Predmet.ProtustrankaWithAdressOIB>
  <DomainObject.Predmet.ProtustrankaNazivFormated>
    <izvorni_sadrzaj>ASTACUS j.d.o.o. za turizam i turistička agencija u stečaju</izvorni_sadrzaj>
    <derivirana_varijabla naziv="DomainObject.Predmet.ProtustrankaNazivFormated_1">ASTACUS j.d.o.o. za turizam i turistička agencija u stečaju</derivirana_varijabla>
  </DomainObject.Predmet.ProtustrankaNazivFormated>
  <DomainObject.Predmet.ProtustrankaNazivFormatedOIB>
    <izvorni_sadrzaj>ASTACUS j.d.o.o. za turizam i turistička agencija u stečaju, OIB 89683921982</izvorni_sadrzaj>
    <derivirana_varijabla naziv="DomainObject.Predmet.ProtustrankaNazivFormatedOIB_1">ASTACUS j.d.o.o. za turizam i turistička agencija u stečaju, OIB 89683921982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GENERALI OSIGURANJE dioničko društvo zastupanog po punomoćniku Odvjetničko društvo ETEROVIĆ i ŠARAC</izvorni_sadrzaj>
    <derivirana_varijabla naziv="DomainObject.Predmet.StrankaFormated_1">  FINANCIJSKA AGENCIJA, RC SPLIT; Ministarstvo financija RH; GENERALI OSIGURANJE dioničko društvo zastupanog po punomoćniku Odvjetničko društvo ETEROVIĆ i ŠARAC</derivirana_varijabla>
  </DomainObject.Predmet.StrankaFormated>
  <DomainObject.Predmet.StrankaFormatedOIB>
    <izvorni_sadrzaj>  FINANCIJSKA AGENCIJA, RC SPLIT, OIB 85821130368; Ministarstvo financija RH, OIB 18683136487; GENERALI OSIGURANJE dioničko društvo, OIB 10840749604 zastupanog po punomoćniku Odvjetničko društvo ETEROVIĆ i ŠARAC</izvorni_sadrzaj>
    <derivirana_varijabla naziv="DomainObject.Predmet.StrankaFormatedOIB_1">  FINANCIJSKA AGENCIJA, RC SPLIT, OIB 85821130368; Ministarstvo financija RH, OIB 18683136487; GENERALI OSIGURANJE dioničko društvo, OIB 10840749604 zastupanog po punomoćniku Odvjetničko društvo ETEROVIĆ i ŠARAC</derivirana_varijabla>
  </DomainObject.Predmet.StrankaFormatedOIB>
  <DomainObject.Predmet.StrankaFormatedWithAdress>
    <izvorni_sadrzaj> FINANCIJSKA AGENCIJA, RC SPLIT, Mažuranićevo šetalište 24 b, 21000 Split; Ministarstvo financija RH, Katančićeva 5, 10000 Zagreb; GENERALI OSIGURANJE dioničko društvo, Ulica grada Vukovara 284, 10000 Zagreb zastupanog po punomoćniku Odvjetničko društvo ETEROVIĆ i ŠARAC</izvorni_sadrzaj>
    <derivirana_varijabla naziv="DomainObject.Predmet.StrankaFormatedWithAdress_1"> FINANCIJSKA AGENCIJA, RC SPLIT, Mažuranićevo šetalište 24 b, 21000 Split; Ministarstvo financija RH, Katančićeva 5, 10000 Zagreb; GENERALI OSIGURANJE dioničko društvo, Ulica grada Vukovara 284, 10000 Zagreb zastupanog po punomoćniku Odvjetničko društvo ETEROVIĆ i ŠARAC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GENERALI OSIGURANJE dioničko društvo, OIB 10840749604, Ulica grada Vukovara 284, 10000 Zagreb zastupanog po punomoćniku Odvjetničko društvo ETEROVIĆ i ŠARAC</izvorni_sadrzaj>
    <derivirana_varijabla naziv="DomainObject.Predmet.StrankaFormatedWithAdressOIB_1"> FINANCIJSKA AGENCIJA, RC SPLIT, OIB 85821130368, Mažuranićevo šetalište 24 b, 21000 Split; Ministarstvo financija RH, OIB 18683136487, Katančićeva 5, 10000 Zagreb; GENERALI OSIGURANJE dioničko društvo, OIB 10840749604, Ulica grada Vukovara 284, 10000 Zagreb zastupanog po punomoćniku Odvjetničko društvo ETEROVIĆ i ŠARAC</derivirana_varijabla>
  </DomainObject.Predmet.StrankaFormatedWithAdressOIB>
  <DomainObject.Predmet.StrankaWithAdress>
    <izvorni_sadrzaj>FINANCIJSKA AGENCIJA, RC SPLIT Mažuranićevo šetalište 24 b,21000 Split,Ministarstvo financija RH Katančićeva 5,10000 Zagreb,GENERALI OSIGURANJE dioničko društvo Ulica grada Vukovara 284,10000 Zagreb</izvorni_sadrzaj>
    <derivirana_varijabla naziv="DomainObject.Predmet.StrankaWithAdress_1">FINANCIJSKA AGENCIJA, RC SPLIT Mažuranićevo šetalište 24 b,21000 Split,Ministarstvo financija RH Katančićeva 5,10000 Zagreb,GENERALI OSIGURANJE dioničko društvo Ulica grada Vukovara 284,10000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Zagreb,GENERALI OSIGURANJE dioničko društvo, OIB 10840749604, Ulica grada Vukovara 284,10000 Zagreb</izvorni_sadrzaj>
    <derivirana_varijabla naziv="DomainObject.Predmet.StrankaWithAdressOIB_1">FINANCIJSKA AGENCIJA, RC SPLIT, OIB 85821130368, Mažuranićevo šetalište 24 b,21000 Split,Ministarstvo financija RH, OIB 18683136487, Katančićeva 5,10000 Zagreb,GENERALI OSIGURANJE dioničko društvo, OIB 10840749604, Ulica grada Vukovara 284,10000 Zagreb</derivirana_varijabla>
  </DomainObject.Predmet.StrankaWithAdressOIB>
  <DomainObject.Predmet.StrankaNazivFormated>
    <izvorni_sadrzaj>FINANCIJSKA AGENCIJA, RC SPLIT,Ministarstvo financija RH,GENERALI OSIGURANJE dioničko društvo</izvorni_sadrzaj>
    <derivirana_varijabla naziv="DomainObject.Predmet.StrankaNazivFormated_1">FINANCIJSKA AGENCIJA, RC SPLIT,Ministarstvo financija RH,GENERALI OSIGURANJE dioničko društvo</derivirana_varijabla>
  </DomainObject.Predmet.StrankaNazivFormated>
  <DomainObject.Predmet.StrankaNazivFormatedOIB>
    <izvorni_sadrzaj>FINANCIJSKA AGENCIJA, RC SPLIT, OIB 85821130368,Ministarstvo financija RH, OIB 18683136487,GENERALI OSIGURANJE dioničko društvo, OIB 10840749604</izvorni_sadrzaj>
    <derivirana_varijabla naziv="DomainObject.Predmet.StrankaNazivFormatedOIB_1">FINANCIJSKA AGENCIJA, RC SPLIT, OIB 85821130368,Ministarstvo financija RH, OIB 18683136487,GENERALI OSIGURANJE dioničko društvo, OIB 10840749604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GENERALI OSIGURANJE dioničko društvo zastupanog po punomoćniku Odvjetničko društvo ETEROVIĆ i ŠARAC</item>
    </izvorni_sadrzaj>
    <derivirana_varijabla naziv="DomainObject.Predmet.StrankaListFormated_1">
      <item>FINANCIJSKA AGENCIJA, RC SPLIT</item>
      <item>Ministarstvo financija RH</item>
      <item>GENERALI OSIGURANJE dioničko društvo zastupanog po punomoćniku Odvjetničko društvo ETEROVIĆ i ŠARAC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GENERALI OSIGURANJE dioničko društvo, OIB 10840749604 zastupanog po punomoćniku Odvjetničko društvo ETEROVIĆ i ŠARAC</item>
    </izvorni_sadrzaj>
    <derivirana_varijabla naziv="DomainObject.Predmet.StrankaListFormatedOIB_1">
      <item>FINANCIJSKA AGENCIJA, RC SPLIT, OIB 85821130368</item>
      <item>Ministarstvo financija RH, OIB 18683136487</item>
      <item>GENERALI OSIGURANJE dioničko društvo, OIB 10840749604 zastupanog po punomoćniku Odvjetničko društvo ETEROVIĆ i ŠARAC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GENERALI OSIGURANJE dioničko društvo, Ulica grada Vukovara 284, 10000 Zagreb zastupanog po punomoćniku Odvjetničko društvo ETEROVIĆ i ŠARAC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GENERALI OSIGURANJE dioničko društvo, Ulica grada Vukovara 284, 10000 Zagreb zastupanog po punomoćniku Odvjetničko društvo ETEROVIĆ i ŠARAC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GENERALI OSIGURANJE dioničko društvo, OIB 10840749604, Ulica grada Vukovara 284, 10000 Zagreb zastupanog po punomoćniku Odvjetničko društvo ETEROVIĆ i ŠARAC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GENERALI OSIGURANJE dioničko društvo, OIB 10840749604, Ulica grada Vukovara 284, 10000 Zagreb zastupanog po punomoćniku Odvjetničko društvo ETEROVIĆ i ŠARAC</item>
    </derivirana_varijabla>
  </DomainObject.Predmet.StrankaListFormatedWithAdressOIB>
  <DomainObject.Predmet.StrankaListNazivFormated>
    <izvorni_sadrzaj>
      <item>FINANCIJSKA AGENCIJA, RC SPLIT</item>
      <item>Ministarstvo financija RH</item>
      <item>GENERALI OSIGURANJE dioničko društvo</item>
    </izvorni_sadrzaj>
    <derivirana_varijabla naziv="DomainObject.Predmet.StrankaListNazivFormated_1">
      <item>FINANCIJSKA AGENCIJA, RC SPLIT</item>
      <item>Ministarstvo financija RH</item>
      <item>GENERALI OSIGURANJE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GENERALI OSIGURANJE dioničko društvo, OIB 10840749604</item>
    </izvorni_sadrzaj>
    <derivirana_varijabla naziv="DomainObject.Predmet.StrankaListNazivFormatedOIB_1">
      <item>FINANCIJSKA AGENCIJA, RC SPLIT, OIB 85821130368</item>
      <item>Ministarstvo financija RH, OIB 18683136487</item>
      <item>GENERALI OSIGURANJE dioničko društvo, OIB 10840749604</item>
    </derivirana_varijabla>
  </DomainObject.Predmet.StrankaListNazivFormatedOIB>
  <DomainObject.Predmet.ProtuStrankaListFormated>
    <izvorni_sadrzaj>
      <item>ASTACUS j.d.o.o. za turizam i turistička agencija u stečaju</item>
    </izvorni_sadrzaj>
    <derivirana_varijabla naziv="DomainObject.Predmet.ProtuStrankaListFormated_1">
      <item>ASTACUS j.d.o.o. za turizam i turistička agencija u stečaju</item>
    </derivirana_varijabla>
  </DomainObject.Predmet.ProtuStrankaListFormated>
  <DomainObject.Predmet.ProtuStrankaListFormatedOIB>
    <izvorni_sadrzaj>
      <item>ASTACUS j.d.o.o. za turizam i turistička agencija u stečaju, OIB 89683921982</item>
    </izvorni_sadrzaj>
    <derivirana_varijabla naziv="DomainObject.Predmet.ProtuStrankaListFormatedOIB_1">
      <item>ASTACUS j.d.o.o. za turizam i turistička agencija u stečaju, OIB 89683921982</item>
    </derivirana_varijabla>
  </DomainObject.Predmet.ProtuStrankaListFormatedOIB>
  <DomainObject.Predmet.ProtuStrankaListFormatedWithAdress>
    <izvorni_sadrzaj>
      <item>ASTACUS j.d.o.o. za turizam i turistička agencija u stečaju, Plano 47, 21220 Plano</item>
    </izvorni_sadrzaj>
    <derivirana_varijabla naziv="DomainObject.Predmet.ProtuStrankaListFormatedWithAdress_1">
      <item>ASTACUS j.d.o.o. za turizam i turistička agencija u stečaju, Plano 47, 21220 Plano</item>
    </derivirana_varijabla>
  </DomainObject.Predmet.ProtuStrankaListFormatedWithAdress>
  <DomainObject.Predmet.ProtuStrankaListFormatedWithAdressOIB>
    <izvorni_sadrzaj>
      <item>ASTACUS j.d.o.o. za turizam i turistička agencija u stečaju, OIB 89683921982, Plano 47, 21220 Plano</item>
    </izvorni_sadrzaj>
    <derivirana_varijabla naziv="DomainObject.Predmet.ProtuStrankaListFormatedWithAdressOIB_1">
      <item>ASTACUS j.d.o.o. za turizam i turistička agencija u stečaju, OIB 89683921982, Plano 47, 21220 Plano</item>
    </derivirana_varijabla>
  </DomainObject.Predmet.ProtuStrankaListFormatedWithAdressOIB>
  <DomainObject.Predmet.ProtuStrankaListNazivFormated>
    <izvorni_sadrzaj>
      <item>ASTACUS j.d.o.o. za turizam i turistička agencija u stečaju</item>
    </izvorni_sadrzaj>
    <derivirana_varijabla naziv="DomainObject.Predmet.ProtuStrankaListNazivFormated_1">
      <item>ASTACUS j.d.o.o. za turizam i turistička agencija u stečaju</item>
    </derivirana_varijabla>
  </DomainObject.Predmet.ProtuStrankaListNazivFormated>
  <DomainObject.Predmet.ProtuStrankaListNazivFormatedOIB>
    <izvorni_sadrzaj>
      <item>ASTACUS j.d.o.o. za turizam i turistička agencija u stečaju, OIB 89683921982</item>
    </izvorni_sadrzaj>
    <derivirana_varijabla naziv="DomainObject.Predmet.ProtuStrankaListNazivFormatedOIB_1">
      <item>ASTACUS j.d.o.o. za turizam i turistička agencija u stečaju, OIB 89683921982</item>
    </derivirana_varijabla>
  </DomainObject.Predmet.ProtuStrankaListNazivFormatedOIB>
  <DomainObject.Predmet.OstaliListFormated>
    <izvorni_sadrzaj>
      <item>Županijsko državno odvjetništvo u Splitu</item>
      <item>Jakov Ivković</item>
      <item>Odvjetničko društvo ETEROVIĆ i ŠARAC punomoćnik sudionika u postupku GENERALI OSIGURANJE dioničko društvo</item>
    </izvorni_sadrzaj>
    <derivirana_varijabla naziv="DomainObject.Predmet.OstaliListFormated_1">
      <item>Županijsko državno odvjetništvo u Splitu</item>
      <item>Jakov Ivković</item>
      <item>Odvjetničko društvo ETEROVIĆ i ŠARAC punomoćnik sudionika u postupku GENERALI OSIGURANJE dioničko društvo</item>
    </derivirana_varijabla>
  </DomainObject.Predmet.OstaliListFormated>
  <DomainObject.Predmet.OstaliListFormatedOIB>
    <izvorni_sadrzaj>
      <item>Županijsko državno odvjetništvo u Splitu</item>
      <item>Jakov Ivković, OIB 18534942248</item>
      <item>Odvjetničko društvo ETEROVIĆ i ŠARAC, OIB 31785728337 punomoćnik sudionika u postupku GENERALI OSIGURANJE dioničko društvo</item>
    </izvorni_sadrzaj>
    <derivirana_varijabla naziv="DomainObject.Predmet.OstaliListFormatedOIB_1">
      <item>Županijsko državno odvjetništvo u Splitu</item>
      <item>Jakov Ivković, OIB 18534942248</item>
      <item>Odvjetničko društvo ETEROVIĆ i ŠARAC, OIB 31785728337 punomoćnik sudionika u postupku GENERALI OSIGURANJE dioničko društvo</item>
    </derivirana_varijabla>
  </DomainObject.Predmet.OstaliListFormatedOIB>
  <DomainObject.Predmet.OstaliListFormatedWithAdress>
    <izvorni_sadrzaj>
      <item>Županijsko državno odvjetništvo u Splitu, Gundulićeva 29a, 21000 Split</item>
      <item>Jakov Ivković, Ulica Štafiličkih Težaka 80, 21217 Kaštel Štafilić</item>
      <item>Odvjetničko društvo ETEROVIĆ i ŠARAC, Palmotićeva 68, 10000 Zagreb punomoćnik sudionika u postupku GENERALI OSIGURANJE dioničko društvo</item>
    </izvorni_sadrzaj>
    <derivirana_varijabla naziv="DomainObject.Predmet.OstaliListFormatedWithAdress_1">
      <item>Županijsko državno odvjetništvo u Splitu, Gundulićeva 29a, 21000 Split</item>
      <item>Jakov Ivković, Ulica Štafiličkih Težaka 80, 21217 Kaštel Štafilić</item>
      <item>Odvjetničko društvo ETEROVIĆ i ŠARAC, Palmotićeva 68, 10000 Zagreb punomoćnik sudionika u postupku GENERALI OSIGURANJE dioničko društvo</item>
    </derivirana_varijabla>
  </DomainObject.Predmet.OstaliListFormatedWithAdress>
  <DomainObject.Predmet.OstaliListFormatedWithAdressOIB>
    <izvorni_sadrzaj>
      <item>Županijsko državno odvjetništvo u Splitu, Gundulićeva 29a, 21000 Split</item>
      <item>Jakov Ivković, OIB 18534942248, Ulica Štafiličkih Težaka 80, 21217 Kaštel Štafilić</item>
      <item>Odvjetničko društvo ETEROVIĆ i ŠARAC, OIB 31785728337, Palmotićeva 68, 10000 Zagreb punomoćnik sudionika u postupku GENERALI OSIGURANJE dioničko društvo</item>
    </izvorni_sadrzaj>
    <derivirana_varijabla naziv="DomainObject.Predmet.OstaliListFormatedWithAdressOIB_1">
      <item>Županijsko državno odvjetništvo u Splitu, Gundulićeva 29a, 21000 Split</item>
      <item>Jakov Ivković, OIB 18534942248, Ulica Štafiličkih Težaka 80, 21217 Kaštel Štafilić</item>
      <item>Odvjetničko društvo ETEROVIĆ i ŠARAC, OIB 31785728337, Palmotićeva 68, 10000 Zagreb punomoćnik sudionika u postupku GENERALI OSIGURANJE dioničko društvo</item>
    </derivirana_varijabla>
  </DomainObject.Predmet.OstaliListFormatedWithAdressOIB>
  <DomainObject.Predmet.OstaliListNazivFormated>
    <izvorni_sadrzaj>
      <item>Županijsko državno odvjetništvo u Splitu</item>
      <item>Jakov Ivković</item>
      <item>Odvjetničko društvo ETEROVIĆ i ŠARAC</item>
    </izvorni_sadrzaj>
    <derivirana_varijabla naziv="DomainObject.Predmet.OstaliListNazivFormated_1">
      <item>Županijsko državno odvjetništvo u Splitu</item>
      <item>Jakov Ivković</item>
      <item>Odvjetničko društvo ETEROVIĆ i ŠARAC</item>
    </derivirana_varijabla>
  </DomainObject.Predmet.OstaliListNazivFormated>
  <DomainObject.Predmet.OstaliListNazivFormatedOIB>
    <izvorni_sadrzaj>
      <item>Županijsko državno odvjetništvo u Splitu</item>
      <item>Jakov Ivković, OIB 18534942248</item>
      <item>Odvjetničko društvo ETEROVIĆ i ŠARAC, OIB 31785728337</item>
    </izvorni_sadrzaj>
    <derivirana_varijabla naziv="DomainObject.Predmet.OstaliListNazivFormatedOIB_1">
      <item>Županijsko državno odvjetništvo u Splitu</item>
      <item>Jakov Ivković, OIB 18534942248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ASTACUS j.d.o.o. za turizam i turistička agencija u stečaju</izvorni_sadrzaj>
    <derivirana_varijabla naziv="DomainObject.Predmet.ProtustrankaIDrugi_1">ASTACUS j.d.o.o. za turizam i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ASTACUS j.d.o.o. za turizam i turistička agencija u stečaju, OIB 89683921982, Plano 47, 21220 Plano</izvorni_sadrzaj>
    <derivirana_varijabla naziv="DomainObject.Predmet.ProtustrankaIDrugiAdressOIB_1">ASTACUS j.d.o.o. za turizam i turistička agencija u stečaju, OIB 89683921982,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ASTACUS j.d.o.o. za turizam i turistička agencija u stečaju</item>
      <item>FINANCIJSKA AGENCIJA, RC SPLIT</item>
      <item>Ministarstvo financija RH</item>
      <item>GENERALI OSIGURANJE dioničko društvo</item>
      <item>Županijsko državno odvjetništvo u Splitu</item>
      <item>Jakov Ivković</item>
      <item>Odvjetničko društvo ETEROVIĆ i ŠARAC</item>
    </izvorni_sadrzaj>
    <derivirana_varijabla naziv="DomainObject.Predmet.SudioniciListNaziv_1">
      <item>ASTACUS j.d.o.o. za turizam i turistička agencija u stečaju</item>
      <item>FINANCIJSKA AGENCIJA, RC SPLIT</item>
      <item>Ministarstvo financija RH</item>
      <item>GENERALI OSIGURANJE dioničko društvo</item>
      <item>Županijsko državno odvjetništvo u Splitu</item>
      <item>Jakov Ivković</item>
      <item>Odvjetničko društvo ETEROVIĆ i ŠARAC</item>
    </derivirana_varijabla>
  </DomainObject.Predmet.SudioniciListNaziv>
  <DomainObject.Predmet.SudioniciListAdressOIB>
    <izvorni_sadrzaj>
      <item>ASTACUS j.d.o.o. za turizam i turistička agencija u stečaju, OIB 89683921982, Plano 47,21220 Plano</item>
      <item>FINANCIJSKA AGENCIJA, RC SPLIT, OIB 85821130368, Mažuranićevo šetalište 24 b,21000 Split</item>
      <item>Ministarstvo financija RH, OIB 18683136487, Katančićeva 5,10000 Zagreb</item>
      <item>GENERALI OSIGURANJE dioničko društvo, OIB 10840749604, Ulica grada Vukovara 284,10000 Zagreb</item>
      <item>Županijsko državno odvjetništvo u Splitu, Gundulićeva 29a,21000 Split</item>
      <item>Jakov Ivković, OIB 18534942248, Ulica Štafiličkih Težaka 80,21217 Kaštel Štafilić</item>
      <item>Odvjetničko društvo ETEROVIĆ i ŠARAC, OIB 31785728337, Palmotićeva 68,10000 Zagreb</item>
    </izvorni_sadrzaj>
    <derivirana_varijabla naziv="DomainObject.Predmet.SudioniciListAdressOIB_1">
      <item>ASTACUS j.d.o.o. za turizam i turistička agencija u stečaju, OIB 89683921982, Plano 47,21220 Plano</item>
      <item>FINANCIJSKA AGENCIJA, RC SPLIT, OIB 85821130368, Mažuranićevo šetalište 24 b,21000 Split</item>
      <item>Ministarstvo financija RH, OIB 18683136487, Katančićeva 5,10000 Zagreb</item>
      <item>GENERALI OSIGURANJE dioničko društvo, OIB 10840749604, Ulica grada Vukovara 284,10000 Zagreb</item>
      <item>Županijsko državno odvjetništvo u Splitu, Gundulićeva 29a,21000 Split</item>
      <item>Jakov Ivković, OIB 18534942248, Ulica Štafiličkih Težaka 80,21217 Kaštel Štafilić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89683921982</item>
      <item>, OIB 85821130368</item>
      <item>, OIB 18683136487</item>
      <item>, OIB 10840749604</item>
      <item>, OIB null</item>
      <item>, OIB 18534942248</item>
      <item>, OIB 31785728337</item>
    </izvorni_sadrzaj>
    <derivirana_varijabla naziv="DomainObject.Predmet.SudioniciListNazivOIB_1">
      <item>, OIB 89683921982</item>
      <item>, OIB 85821130368</item>
      <item>, OIB 18683136487</item>
      <item>, OIB 10840749604</item>
      <item>, OIB null</item>
      <item>, OIB 18534942248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St-840/2018-16</izvorni_sadrzaj>
    <derivirana_varijabla naziv="DomainObject.PredzadnjaOdlukaIzPredmeta.Oznaka_1">St-840/2018-16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1067</properties:Characters>
  <properties:Lines>41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2019-05-02T11:33:00Z</cp:lastPrinted>
  <dcterms:modified xmlns:xsi="http://www.w3.org/2001/XMLSchema-instance" xsi:type="dcterms:W3CDTF">2019-05-02T11:33:00Z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