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ee8fd" w14:paraId="78ee8fd" w:rsidRDefault="00765DA9" w:rsidP="00765DA9" w:rsidR="00765DA9" w:rsidRPr="006C085B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765DA9">
        <w:rPr>
          <w:rFonts w:eastAsia="Times New Roman"/>
          <w:lang w:eastAsia="hr-HR"/>
        </w:rPr>
        <w:t xml:space="preserve">           </w:t>
      </w:r>
      <w:r w:rsidRPr="006C085B">
        <w:rPr>
          <w:rFonts w:eastAsia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65DA9" w:rsidP="006C085B" w:rsidR="00765DA9" w:rsidRPr="006C085B">
      <w:pPr>
        <w:spacing w:before="100"/>
        <w:rPr>
          <w:rFonts w:eastAsia="Times New Roman"/>
          <w:lang w:eastAsia="hr-HR"/>
        </w:rPr>
      </w:pPr>
      <w:r w:rsidRPr="006C085B">
        <w:rPr>
          <w:rFonts w:eastAsia="Times New Roman"/>
          <w:lang w:eastAsia="hr-HR"/>
        </w:rPr>
        <w:t>REPUBLIKA HRVATSKA</w:t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  <w:t xml:space="preserve">      </w:t>
      </w:r>
    </w:p>
    <w:p w:rsidRDefault="00765DA9" w:rsidP="00765DA9" w:rsidR="00765DA9" w:rsidRPr="006C085B">
      <w:pPr>
        <w:jc w:val="both"/>
        <w:rPr>
          <w:bCs/>
        </w:rPr>
      </w:pPr>
      <w:r w:rsidRPr="006C085B">
        <w:rPr>
          <w:rFonts w:eastAsia="Times New Roman"/>
          <w:lang w:eastAsia="hr-HR"/>
        </w:rPr>
        <w:t>TRGOVAČKI SUD U SPLITU</w:t>
      </w:r>
      <w:r w:rsidRPr="006C085B">
        <w:rPr>
          <w:bCs/>
        </w:rPr>
        <w:t xml:space="preserve"> </w:t>
      </w:r>
    </w:p>
    <w:p w:rsidRDefault="00117B6B" w:rsidP="00765DA9" w:rsidR="00BA7B2D" w:rsidRPr="006C085B">
      <w:pPr>
        <w:jc w:val="both"/>
        <w:rPr>
          <w:bCs/>
        </w:rPr>
      </w:pPr>
      <w:r w:rsidRPr="006C085B">
        <w:rPr>
          <w:bCs/>
        </w:rPr>
        <w:t xml:space="preserve">Sukoišanska 6, Split                                       </w:t>
      </w:r>
      <w:r w:rsidR="00BA7B2D" w:rsidRPr="006C085B">
        <w:rPr>
          <w:bCs/>
        </w:rPr>
        <w:t xml:space="preserve"> </w:t>
      </w:r>
      <w:r w:rsidR="00BA7B2D" w:rsidRPr="006C085B">
        <w:t>            </w:t>
      </w:r>
      <w:r w:rsidR="00CE1E24" w:rsidRPr="006C085B">
        <w:t>                           </w:t>
      </w:r>
    </w:p>
    <w:p w:rsidRDefault="000A4B56" w:rsidP="00305FA0" w:rsidR="00BA7B2D" w:rsidRPr="006C085B">
      <w:pPr>
        <w:spacing w:after="200" w:before="200"/>
        <w:jc w:val="center"/>
        <w:rPr>
          <w:spacing w:val="60"/>
        </w:rPr>
      </w:pPr>
      <w:r w:rsidRPr="006C085B">
        <w:rPr>
          <w:spacing w:val="60"/>
        </w:rPr>
        <w:t>REPUBLIKA HRVATSKA</w:t>
      </w:r>
    </w:p>
    <w:p w:rsidRDefault="000A4B56" w:rsidP="00305FA0" w:rsidR="00BA7B2D" w:rsidRPr="006C085B">
      <w:pPr>
        <w:spacing w:after="200" w:before="200"/>
        <w:jc w:val="center"/>
        <w:rPr>
          <w:bCs/>
          <w:spacing w:val="60"/>
        </w:rPr>
      </w:pPr>
      <w:r w:rsidRPr="006C085B">
        <w:rPr>
          <w:bCs/>
          <w:spacing w:val="60"/>
        </w:rPr>
        <w:t>RJEŠEN</w:t>
      </w:r>
      <w:r w:rsidR="00BA7B2D" w:rsidRPr="006C085B">
        <w:rPr>
          <w:bCs/>
          <w:spacing w:val="60"/>
        </w:rPr>
        <w:t>JE</w:t>
      </w:r>
    </w:p>
    <w:p w:rsidRDefault="000F157D" w:rsidP="006C085B" w:rsidR="000F157D" w:rsidRPr="006C085B">
      <w:pPr>
        <w:spacing w:before="240"/>
        <w:ind w:firstLine="709"/>
        <w:jc w:val="both"/>
      </w:pPr>
      <w:r w:rsidRPr="006C085B">
        <w:t xml:space="preserve">Trgovački sud u Splitu, po stečajnoj sutkinji Ani Golub Gruić, </w:t>
      </w:r>
      <w:r w:rsidR="00C94B18" w:rsidRPr="00C94B18">
        <w:t xml:space="preserve">povodom prijedloga predlagatelja </w:t>
      </w:r>
      <w:r w:rsidR="001C3DF1" w:rsidRPr="001C3DF1">
        <w:t xml:space="preserve">FINA – Regionalni centar Split, za otvaranje stečajnog postupka nad dužnikom </w:t>
      </w:r>
      <w:r w:rsidR="00755FC1" w:rsidRPr="00755FC1">
        <w:t>GODING d.o.o. Split, Ulica Krste Odaka 4, OIB: 55352125887</w:t>
      </w:r>
      <w:r w:rsidR="002A636B">
        <w:t xml:space="preserve">, </w:t>
      </w:r>
      <w:r w:rsidR="002A3C54">
        <w:t>da</w:t>
      </w:r>
      <w:r w:rsidR="00840602">
        <w:t>na 2</w:t>
      </w:r>
      <w:r w:rsidR="00F618DB">
        <w:t>5</w:t>
      </w:r>
      <w:r w:rsidR="002A3C54">
        <w:t>. siječnja 2016</w:t>
      </w:r>
      <w:r w:rsidR="006C085B">
        <w:t>. godine</w:t>
      </w:r>
    </w:p>
    <w:p w:rsidRDefault="00CE1E24" w:rsidP="00305FA0" w:rsidR="00BA7B2D" w:rsidRPr="006C085B">
      <w:pPr>
        <w:spacing w:after="200" w:before="200"/>
        <w:jc w:val="center"/>
      </w:pPr>
      <w:r w:rsidRPr="006C085B">
        <w:rPr>
          <w:bCs/>
        </w:rPr>
        <w:t xml:space="preserve">r i </w:t>
      </w:r>
      <w:r w:rsidR="00BA7B2D" w:rsidRPr="006C085B">
        <w:rPr>
          <w:bCs/>
        </w:rPr>
        <w:t>j</w:t>
      </w:r>
      <w:r w:rsidRPr="006C085B">
        <w:rPr>
          <w:bCs/>
        </w:rPr>
        <w:t xml:space="preserve"> </w:t>
      </w:r>
      <w:r w:rsidR="00BA7B2D" w:rsidRPr="006C085B">
        <w:rPr>
          <w:bCs/>
        </w:rPr>
        <w:t>e</w:t>
      </w:r>
      <w:r w:rsidRPr="006C085B">
        <w:rPr>
          <w:bCs/>
        </w:rPr>
        <w:t xml:space="preserve"> </w:t>
      </w:r>
      <w:r w:rsidR="00BA7B2D" w:rsidRPr="006C085B">
        <w:rPr>
          <w:bCs/>
        </w:rPr>
        <w:t>š</w:t>
      </w:r>
      <w:r w:rsidRPr="006C085B">
        <w:rPr>
          <w:bCs/>
        </w:rPr>
        <w:t xml:space="preserve"> </w:t>
      </w:r>
      <w:r w:rsidR="00BA7B2D" w:rsidRPr="006C085B">
        <w:rPr>
          <w:bCs/>
        </w:rPr>
        <w:t>i</w:t>
      </w:r>
      <w:r w:rsidRPr="006C085B">
        <w:rPr>
          <w:bCs/>
        </w:rPr>
        <w:t xml:space="preserve"> </w:t>
      </w:r>
      <w:r w:rsidR="00BA7B2D" w:rsidRPr="006C085B">
        <w:rPr>
          <w:bCs/>
        </w:rPr>
        <w:t>o</w:t>
      </w:r>
      <w:r w:rsidRPr="006C085B">
        <w:rPr>
          <w:bCs/>
        </w:rPr>
        <w:t xml:space="preserve"> </w:t>
      </w:r>
      <w:r w:rsidR="00BA7B2D" w:rsidRPr="006C085B">
        <w:rPr>
          <w:bCs/>
        </w:rPr>
        <w:t xml:space="preserve"> j</w:t>
      </w:r>
      <w:r w:rsidRPr="006C085B">
        <w:rPr>
          <w:bCs/>
        </w:rPr>
        <w:t xml:space="preserve"> </w:t>
      </w:r>
      <w:r w:rsidR="00BA7B2D" w:rsidRPr="006C085B">
        <w:rPr>
          <w:bCs/>
        </w:rPr>
        <w:t>e</w:t>
      </w:r>
      <w:r w:rsidR="000A4B56" w:rsidRPr="006C085B">
        <w:t xml:space="preserve"> </w:t>
      </w:r>
    </w:p>
    <w:p w:rsidRDefault="00132D8E" w:rsidP="00132D8E" w:rsidR="000A4B56" w:rsidRPr="006C08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I. </w:t>
      </w:r>
      <w:r w:rsidR="000A4B56" w:rsidRPr="006C085B">
        <w:rPr>
          <w:rFonts w:cs="Times New Roman" w:hAnsi="Times New Roman" w:ascii="Times New Roman"/>
          <w:sz w:val="24"/>
          <w:szCs w:val="24"/>
        </w:rPr>
        <w:t>Otvara se st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ečajni postupak nad dužnikom </w:t>
      </w:r>
      <w:r w:rsidR="00755FC1" w:rsidRPr="00755FC1">
        <w:rPr>
          <w:rFonts w:cs="Times New Roman" w:hAnsi="Times New Roman" w:ascii="Times New Roman"/>
          <w:sz w:val="24"/>
          <w:szCs w:val="24"/>
        </w:rPr>
        <w:t>GODING d.o.o. Split, Ulica Krste Odaka 4, OIB: 55352125887</w:t>
      </w:r>
      <w:r w:rsidR="001C3DF1">
        <w:rPr>
          <w:rFonts w:cs="Times New Roman" w:hAnsi="Times New Roman" w:ascii="Times New Roman"/>
          <w:sz w:val="24"/>
          <w:szCs w:val="24"/>
        </w:rPr>
        <w:t>.</w:t>
      </w:r>
    </w:p>
    <w:p w:rsidRDefault="00132D8E" w:rsidP="00305FA0" w:rsidR="00F21154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II. </w:t>
      </w:r>
      <w:r w:rsidR="00F21154" w:rsidRPr="006C085B">
        <w:rPr>
          <w:rFonts w:cs="Times New Roman" w:hAnsi="Times New Roman" w:ascii="Times New Roman"/>
          <w:sz w:val="24"/>
          <w:szCs w:val="24"/>
        </w:rPr>
        <w:t>Steč</w:t>
      </w:r>
      <w:r w:rsidR="00D1041D" w:rsidRPr="006C085B">
        <w:rPr>
          <w:rFonts w:cs="Times New Roman" w:hAnsi="Times New Roman" w:ascii="Times New Roman"/>
          <w:sz w:val="24"/>
          <w:szCs w:val="24"/>
        </w:rPr>
        <w:t xml:space="preserve">ajni postupak otvoren je dana </w:t>
      </w:r>
      <w:r w:rsidR="00F618DB">
        <w:rPr>
          <w:rFonts w:cs="Times New Roman" w:hAnsi="Times New Roman" w:ascii="Times New Roman"/>
          <w:sz w:val="24"/>
          <w:szCs w:val="24"/>
        </w:rPr>
        <w:t>25</w:t>
      </w:r>
      <w:r w:rsidR="00E634A0">
        <w:rPr>
          <w:rFonts w:cs="Times New Roman" w:hAnsi="Times New Roman" w:ascii="Times New Roman"/>
          <w:sz w:val="24"/>
          <w:szCs w:val="24"/>
        </w:rPr>
        <w:t>. siječnja 2016</w:t>
      </w:r>
      <w:r w:rsidR="00BA11B4" w:rsidRPr="006C085B">
        <w:rPr>
          <w:rFonts w:cs="Times New Roman" w:hAnsi="Times New Roman" w:ascii="Times New Roman"/>
          <w:sz w:val="24"/>
          <w:szCs w:val="24"/>
        </w:rPr>
        <w:t>. godine u 1</w:t>
      </w:r>
      <w:r w:rsidR="00E634A0">
        <w:rPr>
          <w:rFonts w:cs="Times New Roman" w:hAnsi="Times New Roman" w:ascii="Times New Roman"/>
          <w:sz w:val="24"/>
          <w:szCs w:val="24"/>
        </w:rPr>
        <w:t>4</w:t>
      </w:r>
      <w:r w:rsidR="006C085B">
        <w:rPr>
          <w:rFonts w:cs="Times New Roman" w:hAnsi="Times New Roman" w:ascii="Times New Roman"/>
          <w:sz w:val="24"/>
          <w:szCs w:val="24"/>
        </w:rPr>
        <w:t>:</w:t>
      </w:r>
      <w:r w:rsidR="00BA11B4" w:rsidRPr="006C085B">
        <w:rPr>
          <w:rFonts w:cs="Times New Roman" w:hAnsi="Times New Roman" w:ascii="Times New Roman"/>
          <w:sz w:val="24"/>
          <w:szCs w:val="24"/>
        </w:rPr>
        <w:t>00 sati</w:t>
      </w:r>
      <w:r w:rsidR="00F21154" w:rsidRPr="006C085B">
        <w:rPr>
          <w:rFonts w:cs="Times New Roman" w:hAnsi="Times New Roman" w:ascii="Times New Roman"/>
          <w:sz w:val="24"/>
          <w:szCs w:val="24"/>
        </w:rPr>
        <w:t>, kada je ovo rješenje o otvaranju stečajnog postupka istaknuto na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mrežnoj stranici</w:t>
      </w:r>
      <w:r w:rsidR="00F21154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765DA9" w:rsidRPr="006C085B">
        <w:rPr>
          <w:rFonts w:cs="Times New Roman" w:hAnsi="Times New Roman" w:ascii="Times New Roman"/>
          <w:sz w:val="24"/>
          <w:szCs w:val="24"/>
        </w:rPr>
        <w:t>e-Oglasn</w:t>
      </w:r>
      <w:r w:rsidR="00F618DB">
        <w:rPr>
          <w:rFonts w:cs="Times New Roman" w:hAnsi="Times New Roman" w:ascii="Times New Roman"/>
          <w:sz w:val="24"/>
          <w:szCs w:val="24"/>
        </w:rPr>
        <w:t>a ploča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sudova.</w:t>
      </w:r>
    </w:p>
    <w:p w:rsidRDefault="00844B9F" w:rsidP="00305FA0" w:rsidR="00765DA9" w:rsidRPr="00945677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45677">
        <w:rPr>
          <w:rFonts w:cs="Times New Roman" w:hAnsi="Times New Roman" w:ascii="Times New Roman"/>
          <w:sz w:val="24"/>
          <w:szCs w:val="24"/>
        </w:rPr>
        <w:t xml:space="preserve">III. </w:t>
      </w:r>
      <w:r w:rsidR="00755FC1">
        <w:rPr>
          <w:rFonts w:cs="Times New Roman" w:hAnsi="Times New Roman" w:ascii="Times New Roman"/>
          <w:sz w:val="24"/>
          <w:szCs w:val="24"/>
        </w:rPr>
        <w:t>Stečajni</w:t>
      </w:r>
      <w:r w:rsidR="00F21154" w:rsidRPr="00945677">
        <w:rPr>
          <w:rFonts w:cs="Times New Roman" w:hAnsi="Times New Roman" w:ascii="Times New Roman"/>
          <w:sz w:val="24"/>
          <w:szCs w:val="24"/>
        </w:rPr>
        <w:t>m upravitelj</w:t>
      </w:r>
      <w:r w:rsidR="00755FC1">
        <w:rPr>
          <w:rFonts w:cs="Times New Roman" w:hAnsi="Times New Roman" w:ascii="Times New Roman"/>
          <w:sz w:val="24"/>
          <w:szCs w:val="24"/>
        </w:rPr>
        <w:t>e</w:t>
      </w:r>
      <w:r w:rsidR="00F21154" w:rsidRPr="00945677">
        <w:rPr>
          <w:rFonts w:cs="Times New Roman" w:hAnsi="Times New Roman" w:ascii="Times New Roman"/>
          <w:sz w:val="24"/>
          <w:szCs w:val="24"/>
        </w:rPr>
        <w:t>m</w:t>
      </w:r>
      <w:r w:rsidR="000A4B56" w:rsidRPr="00945677">
        <w:rPr>
          <w:rFonts w:cs="Times New Roman" w:hAnsi="Times New Roman" w:ascii="Times New Roman"/>
          <w:sz w:val="24"/>
          <w:szCs w:val="24"/>
        </w:rPr>
        <w:t xml:space="preserve"> imenuje </w:t>
      </w:r>
      <w:r w:rsidR="001C3DF1">
        <w:rPr>
          <w:rFonts w:cs="Times New Roman" w:hAnsi="Times New Roman" w:ascii="Times New Roman"/>
          <w:sz w:val="24"/>
          <w:szCs w:val="24"/>
        </w:rPr>
        <w:t xml:space="preserve">se </w:t>
      </w:r>
      <w:r w:rsidR="00755FC1">
        <w:rPr>
          <w:rFonts w:cs="Times New Roman" w:hAnsi="Times New Roman" w:ascii="Times New Roman"/>
          <w:sz w:val="24"/>
          <w:szCs w:val="24"/>
        </w:rPr>
        <w:t>Berislav Bušelić iz Mravinaca, A. Starčevića 21, OIB: 93274685765.</w:t>
      </w:r>
    </w:p>
    <w:p w:rsidRDefault="00844B9F" w:rsidP="00305FA0" w:rsidR="00F21154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IV.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755FC1" w:rsidRPr="00755FC1">
        <w:rPr>
          <w:rFonts w:cs="Times New Roman" w:hAnsi="Times New Roman" w:ascii="Times New Roman"/>
          <w:sz w:val="24"/>
          <w:szCs w:val="24"/>
        </w:rPr>
        <w:t>GODING d.o.o. Split, Ulica Krste Odaka 4, OIB: 55352125887</w:t>
      </w:r>
      <w:r w:rsidR="001C3DF1">
        <w:rPr>
          <w:rFonts w:cs="Times New Roman" w:hAnsi="Times New Roman" w:ascii="Times New Roman"/>
          <w:sz w:val="24"/>
          <w:szCs w:val="24"/>
        </w:rPr>
        <w:t>.</w:t>
      </w:r>
    </w:p>
    <w:p w:rsidRDefault="00132D8E" w:rsidP="00305FA0" w:rsidR="00F21154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V.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151A4E" w:rsidRPr="006C085B">
        <w:rPr>
          <w:rFonts w:cs="Times New Roman" w:hAnsi="Times New Roman" w:ascii="Times New Roman"/>
          <w:sz w:val="24"/>
          <w:szCs w:val="24"/>
        </w:rPr>
        <w:t>ovlašten je i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 nakon zaključenja stečajnog postupka u ime stečajnog dužnika, a za račun stečajne mase</w:t>
      </w:r>
      <w:r w:rsidR="00151A4E" w:rsidRPr="006C085B">
        <w:rPr>
          <w:rFonts w:cs="Times New Roman" w:hAnsi="Times New Roman" w:ascii="Times New Roman"/>
          <w:sz w:val="24"/>
          <w:szCs w:val="24"/>
        </w:rPr>
        <w:t>,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 unovčiti imovinu dužnika i prikupljenim sredstvima podmiriti nastale troškove stečajnog postupka, a eventualni ostatak uplatiti u Fond za pokriće troškova stečajnog postupka te o obavljenim radnjama podnijeti izvješće stečajnom sucu</w:t>
      </w:r>
      <w:r w:rsidR="009863FB" w:rsidRPr="006C085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132D8E" w:rsidP="00305FA0" w:rsidR="00765DA9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VI.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Ovo rješenje objavit će se </w:t>
      </w:r>
      <w:r w:rsidR="00765DA9" w:rsidRPr="006C085B">
        <w:rPr>
          <w:rFonts w:cs="Times New Roman" w:hAnsi="Times New Roman" w:ascii="Times New Roman"/>
          <w:sz w:val="24"/>
          <w:szCs w:val="24"/>
        </w:rPr>
        <w:t>na mrežnoj stranici e-Oglasn</w:t>
      </w:r>
      <w:r w:rsidR="00151A4E" w:rsidRPr="006C085B">
        <w:rPr>
          <w:rFonts w:cs="Times New Roman" w:hAnsi="Times New Roman" w:ascii="Times New Roman"/>
          <w:sz w:val="24"/>
          <w:szCs w:val="24"/>
        </w:rPr>
        <w:t>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ploč</w:t>
      </w:r>
      <w:r w:rsidR="00DB7657">
        <w:rPr>
          <w:rFonts w:cs="Times New Roman" w:hAnsi="Times New Roman" w:ascii="Times New Roman"/>
          <w:sz w:val="24"/>
          <w:szCs w:val="24"/>
        </w:rPr>
        <w:t>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sudova.</w:t>
      </w:r>
    </w:p>
    <w:p w:rsidRDefault="00844B9F" w:rsidP="00305FA0" w:rsidR="009863FB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VII. </w:t>
      </w:r>
      <w:r w:rsidR="009D2D85" w:rsidRPr="006C085B">
        <w:rPr>
          <w:rFonts w:cs="Times New Roman" w:hAnsi="Times New Roman" w:ascii="Times New Roman"/>
          <w:sz w:val="24"/>
          <w:szCs w:val="24"/>
        </w:rPr>
        <w:t>Po pravomoćnosti ovog rješenja dužnik će se brisati iz sudskog registra</w:t>
      </w:r>
      <w:r w:rsidR="00B81459" w:rsidRPr="006C085B">
        <w:rPr>
          <w:rFonts w:cs="Times New Roman" w:hAnsi="Times New Roman" w:ascii="Times New Roman"/>
          <w:sz w:val="24"/>
          <w:szCs w:val="24"/>
        </w:rPr>
        <w:t>.</w:t>
      </w:r>
    </w:p>
    <w:p w:rsidRDefault="009863FB" w:rsidP="00305FA0" w:rsidR="00A011C6" w:rsidRPr="006C085B">
      <w:pPr>
        <w:spacing w:after="140" w:before="240"/>
        <w:jc w:val="center"/>
      </w:pPr>
      <w:r w:rsidRPr="006C085B">
        <w:t>Obrazloženje</w:t>
      </w:r>
    </w:p>
    <w:p w:rsidRDefault="00E36236" w:rsidP="00305FA0" w:rsidR="00E36236" w:rsidRPr="006C085B">
      <w:pPr>
        <w:spacing w:before="200"/>
        <w:ind w:firstLine="709"/>
        <w:jc w:val="both"/>
      </w:pPr>
      <w:r w:rsidRPr="006C085B">
        <w:t xml:space="preserve">Kod ovoga suda dana </w:t>
      </w:r>
      <w:r w:rsidR="00755FC1">
        <w:t>1. listopada</w:t>
      </w:r>
      <w:r w:rsidR="001C3DF1">
        <w:t xml:space="preserve"> 201</w:t>
      </w:r>
      <w:r w:rsidR="00755FC1">
        <w:t>4</w:t>
      </w:r>
      <w:r w:rsidRPr="006C085B">
        <w:t>. godine zaprimljen je prijedlog</w:t>
      </w:r>
      <w:r w:rsidR="002A636B">
        <w:t xml:space="preserve"> </w:t>
      </w:r>
      <w:r w:rsidR="00C94B18" w:rsidRPr="00C94B18">
        <w:rPr>
          <w:lang w:val="pt-BR"/>
        </w:rPr>
        <w:t xml:space="preserve">predlagatelja </w:t>
      </w:r>
      <w:r w:rsidR="0043727A" w:rsidRPr="0043727A">
        <w:rPr>
          <w:lang w:val="pt-BR"/>
        </w:rPr>
        <w:t xml:space="preserve">FINA – Regionalni centar Split, za otvaranjem stečajnog postupka nad dužnikom </w:t>
      </w:r>
      <w:r w:rsidR="00755FC1" w:rsidRPr="00755FC1">
        <w:rPr>
          <w:lang w:val="pt-BR"/>
        </w:rPr>
        <w:t>GODING d.o.o. Split, Ulica Krste Odaka 4, OIB: 55352125887.</w:t>
      </w:r>
    </w:p>
    <w:p w:rsidRDefault="00E36236" w:rsidP="00C94B18" w:rsidR="00C94B18" w:rsidRPr="006C085B">
      <w:pPr>
        <w:spacing w:before="300"/>
        <w:jc w:val="both"/>
      </w:pPr>
      <w:r w:rsidRPr="006C085B">
        <w:tab/>
      </w:r>
      <w:r w:rsidR="00C94B18" w:rsidRPr="004F1776">
        <w:t xml:space="preserve">Prijedlog je podnesen temeljem odredbe čl. </w:t>
      </w:r>
      <w:r w:rsidR="00C94B18">
        <w:t>49. st. 2</w:t>
      </w:r>
      <w:r w:rsidR="00C94B18" w:rsidRPr="004F1776">
        <w:t>. Zakona o financijskom poslovanju i predstečajnoj nagodbi („Narod</w:t>
      </w:r>
      <w:r w:rsidR="00C94B18">
        <w:t>ne novine“ broj 108/12, 144/12,</w:t>
      </w:r>
      <w:r w:rsidR="00C94B18" w:rsidRPr="004F1776">
        <w:t xml:space="preserve"> 81/13</w:t>
      </w:r>
      <w:r w:rsidR="00C94B18">
        <w:t xml:space="preserve"> i 112/13</w:t>
      </w:r>
      <w:r w:rsidR="00C94B18" w:rsidRPr="004F1776">
        <w:t>; dalje ZFPPN), a budući je Nagodbeno vijeće ST0</w:t>
      </w:r>
      <w:r w:rsidR="0043727A">
        <w:t>2</w:t>
      </w:r>
      <w:r w:rsidR="00C94B18">
        <w:t xml:space="preserve"> rješenjem Klasa: UP/I-110/07/</w:t>
      </w:r>
      <w:r w:rsidR="001C3DF1">
        <w:t>1</w:t>
      </w:r>
      <w:r w:rsidR="00755FC1">
        <w:t>4</w:t>
      </w:r>
      <w:r w:rsidR="001C3DF1">
        <w:t>-01/</w:t>
      </w:r>
      <w:r w:rsidR="00755FC1">
        <w:t>6996</w:t>
      </w:r>
      <w:r w:rsidR="00C94B18">
        <w:t xml:space="preserve"> </w:t>
      </w:r>
      <w:r w:rsidR="00C94B18" w:rsidRPr="004F1776">
        <w:t>Ur.br.:</w:t>
      </w:r>
      <w:r w:rsidR="0043727A">
        <w:t xml:space="preserve"> </w:t>
      </w:r>
      <w:r w:rsidR="00C94B18" w:rsidRPr="004F1776">
        <w:t>04-06-</w:t>
      </w:r>
      <w:r w:rsidR="00755FC1">
        <w:t>14-6996-5</w:t>
      </w:r>
      <w:r w:rsidR="0043727A">
        <w:t xml:space="preserve"> </w:t>
      </w:r>
      <w:r w:rsidR="00C94B18" w:rsidRPr="004F1776">
        <w:t xml:space="preserve">od </w:t>
      </w:r>
      <w:r w:rsidR="00755FC1">
        <w:t>26. kolovoza 2014</w:t>
      </w:r>
      <w:r w:rsidR="00C94B18" w:rsidRPr="004F1776">
        <w:t xml:space="preserve">. godine </w:t>
      </w:r>
      <w:r w:rsidR="00C94B18">
        <w:t>odbacilo prijedlog za otvaranje postupka</w:t>
      </w:r>
      <w:r w:rsidR="00C94B18" w:rsidRPr="004F1776">
        <w:t xml:space="preserve"> predstečajne nagodbe, a koja odluka je postala izvršna dana </w:t>
      </w:r>
      <w:r w:rsidR="00755FC1">
        <w:t>12. rujna</w:t>
      </w:r>
      <w:r w:rsidR="00C94B18" w:rsidRPr="004F1776">
        <w:t xml:space="preserve"> 201</w:t>
      </w:r>
      <w:r w:rsidR="00755FC1">
        <w:t>4</w:t>
      </w:r>
      <w:r w:rsidR="00C94B18" w:rsidRPr="004F1776">
        <w:t xml:space="preserve">. godine. Predlagatelj navodi da postoji razlog za otvaranje stečajnog postupka nad dužnikom jer da </w:t>
      </w:r>
      <w:r w:rsidR="00C94B18" w:rsidRPr="004F1776">
        <w:lastRenderedPageBreak/>
        <w:t xml:space="preserve">dužnik u razdoblju dužem od 60 dana ima evidentirane neizvršene osnove za plaćanje, pa u tom pravcu dostavlja potvrdu FINA-e  </w:t>
      </w:r>
      <w:r w:rsidR="00F6313A">
        <w:t xml:space="preserve">od </w:t>
      </w:r>
      <w:r w:rsidR="00755FC1">
        <w:t>26. rujna</w:t>
      </w:r>
      <w:r w:rsidR="002A3C54">
        <w:t xml:space="preserve"> 2014. godine</w:t>
      </w:r>
      <w:r w:rsidR="00E634A0">
        <w:t xml:space="preserve"> (list 2 spisa)</w:t>
      </w:r>
      <w:r w:rsidR="002A3C54">
        <w:t>.</w:t>
      </w:r>
    </w:p>
    <w:p w:rsidRDefault="00C94B18" w:rsidP="00C94B18" w:rsidR="00C94B18" w:rsidRPr="006C085B">
      <w:pPr>
        <w:spacing w:before="200"/>
        <w:ind w:firstLine="708"/>
        <w:jc w:val="both"/>
      </w:pPr>
      <w:r w:rsidRPr="006C085B">
        <w:t xml:space="preserve">Budući da je FINA u smislu odredbe članka </w:t>
      </w:r>
      <w:r w:rsidR="002A3C54">
        <w:t>49</w:t>
      </w:r>
      <w:r w:rsidRPr="006C085B">
        <w:t xml:space="preserve">. stavka </w:t>
      </w:r>
      <w:r w:rsidR="002A3C54">
        <w:t>2</w:t>
      </w:r>
      <w:r w:rsidRPr="006C085B">
        <w:t>. ZFPPN-a dostavom izvršnog rješenja</w:t>
      </w:r>
      <w:r w:rsidR="0043727A" w:rsidRPr="0043727A">
        <w:t xml:space="preserve"> </w:t>
      </w:r>
      <w:r w:rsidR="00755FC1" w:rsidRPr="00755FC1">
        <w:t xml:space="preserve">Klasa: UP/I-110/07/14-01/6996 Ur.br.: 04-06-14-6996-5 od 26. kolovoza 2014. godine </w:t>
      </w:r>
      <w:r w:rsidR="00755FC1">
        <w:t>(list 6</w:t>
      </w:r>
      <w:r w:rsidR="0043727A" w:rsidRPr="0043727A">
        <w:t xml:space="preserve"> spisa</w:t>
      </w:r>
      <w:r w:rsidRPr="006C085B">
        <w:t>) dokazala svoju legitimaciju za podnošenje prijedloga za otvaranje stečajnog postupka, odnosno učinila vjerojatnim postojanje stečajnog razloga nesposobnosti za plaćanje, to je temeljem odredbe članka 42. stavka 1. SZ-a ovaj sud donio rješenje poslovni broj 11. St-</w:t>
      </w:r>
      <w:r w:rsidR="00755FC1">
        <w:t>151/2014</w:t>
      </w:r>
      <w:r w:rsidRPr="006C085B">
        <w:t xml:space="preserve"> od </w:t>
      </w:r>
      <w:r w:rsidR="004515B0">
        <w:t>1</w:t>
      </w:r>
      <w:r w:rsidR="00755FC1">
        <w:t>2.</w:t>
      </w:r>
      <w:r w:rsidR="004515B0">
        <w:t xml:space="preserve"> kolovoza</w:t>
      </w:r>
      <w:r w:rsidRPr="006C085B">
        <w:t xml:space="preserve"> 2015. godine o pokretanju prethodnog postupka nad dužnikom. Točkom V. navedenog rješenja naloženo je zakonskom zastupniku dužnika dostaviti javnobilježnički ovjerovljen prokazni popis imovine dužnika.</w:t>
      </w:r>
    </w:p>
    <w:p w:rsidRDefault="00C94B18" w:rsidP="0043727A" w:rsidR="00755FC1">
      <w:pPr>
        <w:spacing w:before="200"/>
        <w:ind w:firstLine="720"/>
        <w:jc w:val="both"/>
        <w:rPr>
          <w:szCs w:val="20"/>
        </w:rPr>
      </w:pPr>
      <w:r w:rsidRPr="004515B0">
        <w:rPr>
          <w:szCs w:val="20"/>
        </w:rPr>
        <w:t xml:space="preserve">Na ročištu održanom </w:t>
      </w:r>
      <w:r w:rsidR="00755FC1">
        <w:rPr>
          <w:szCs w:val="20"/>
        </w:rPr>
        <w:t xml:space="preserve">dana </w:t>
      </w:r>
      <w:r w:rsidR="001C3DF1">
        <w:rPr>
          <w:szCs w:val="20"/>
        </w:rPr>
        <w:t>27. studenog</w:t>
      </w:r>
      <w:r w:rsidRPr="004515B0">
        <w:rPr>
          <w:szCs w:val="20"/>
        </w:rPr>
        <w:t xml:space="preserve"> 2015. godine </w:t>
      </w:r>
      <w:r w:rsidR="00755FC1">
        <w:rPr>
          <w:szCs w:val="20"/>
        </w:rPr>
        <w:t>punomoćnik dužnika Ivan Čizmić, odvjetnik u Splitu, naveo je da je suglasan sa prijedlogom za otvaranje stečajnog postupka nad dužnikom i da priznaje postojanje stečajnog razloga nesposobnosti za plaćanje. Punomoćnik dužnika također je naveo da dužnik da nema nikakve imovine u svom vlasništvu te je u spis predao i javnobilježnički ovjerovljen prokazni popis imovine</w:t>
      </w:r>
      <w:r w:rsidR="00F81770">
        <w:rPr>
          <w:szCs w:val="20"/>
        </w:rPr>
        <w:t xml:space="preserve"> (list 50-58 spisa).</w:t>
      </w:r>
    </w:p>
    <w:p w:rsidRDefault="00C94B18" w:rsidP="0043727A" w:rsidR="00C94B18" w:rsidRPr="006C085B">
      <w:pPr>
        <w:spacing w:before="200"/>
        <w:ind w:firstLine="720"/>
        <w:jc w:val="both"/>
      </w:pPr>
      <w:r w:rsidRPr="006C085B"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6C085B">
          <w:t>63. st</w:t>
        </w:r>
      </w:smartTag>
      <w:r w:rsidRPr="006C085B">
        <w:t xml:space="preserve">. 1. Stečajnog zakona („Narodne novine“ 44/96, 29/99, 129/00, 123/03, 82/06, 116/10, 25/12, 133/12 i 45/13; dalje SZ/96)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196. do 202. tog Zakona. Postupak se neće zaključiti, ako se u roku koji rješenjem odredi stečajni sudac predujmi dostatan iznos novca za pokriće troškova kako prethodnog, tako i otvorenog stečajnog postupka. </w:t>
      </w:r>
    </w:p>
    <w:p w:rsidRDefault="00C94B18" w:rsidP="00C94B18" w:rsidR="00C94B18">
      <w:pPr>
        <w:pStyle w:val="Bezproreda"/>
        <w:spacing w:before="200"/>
        <w:ind w:firstLine="709"/>
        <w:jc w:val="both"/>
      </w:pPr>
      <w:r w:rsidRPr="006C085B">
        <w:rPr>
          <w:rFonts w:cs="Times New Roman" w:hAnsi="Times New Roman" w:ascii="Times New Roman"/>
          <w:sz w:val="24"/>
          <w:szCs w:val="24"/>
        </w:rPr>
        <w:t>Kako iz provedenog prethodnog postupka i proizlazi da dužnik nema likvidne imovine koja bi ušla u stečajnu masu i iz koje bi se mogli podmiriti barem troškovi stečajnog postupka, ovaj sud je rješenjem poslovni broj 11. St-</w:t>
      </w:r>
      <w:r w:rsidR="00F81770">
        <w:rPr>
          <w:rFonts w:cs="Times New Roman" w:hAnsi="Times New Roman" w:ascii="Times New Roman"/>
          <w:sz w:val="24"/>
          <w:szCs w:val="24"/>
        </w:rPr>
        <w:t>151/2014</w:t>
      </w:r>
      <w:r w:rsidRPr="006C085B">
        <w:rPr>
          <w:rFonts w:cs="Times New Roman" w:hAnsi="Times New Roman" w:ascii="Times New Roman"/>
          <w:sz w:val="24"/>
          <w:szCs w:val="24"/>
        </w:rPr>
        <w:t xml:space="preserve"> od </w:t>
      </w:r>
      <w:r w:rsidR="00F6313A">
        <w:rPr>
          <w:rFonts w:cs="Times New Roman" w:hAnsi="Times New Roman" w:ascii="Times New Roman"/>
          <w:sz w:val="24"/>
          <w:szCs w:val="24"/>
        </w:rPr>
        <w:t>3</w:t>
      </w:r>
      <w:r w:rsidR="001C3DF1">
        <w:rPr>
          <w:rFonts w:cs="Times New Roman" w:hAnsi="Times New Roman" w:ascii="Times New Roman"/>
          <w:sz w:val="24"/>
          <w:szCs w:val="24"/>
        </w:rPr>
        <w:t>0</w:t>
      </w:r>
      <w:r w:rsidR="00F6313A">
        <w:rPr>
          <w:rFonts w:cs="Times New Roman" w:hAnsi="Times New Roman" w:ascii="Times New Roman"/>
          <w:sz w:val="24"/>
          <w:szCs w:val="24"/>
        </w:rPr>
        <w:t>. studenog</w:t>
      </w:r>
      <w:r w:rsidRPr="006C085B">
        <w:rPr>
          <w:rFonts w:cs="Times New Roman" w:hAnsi="Times New Roman" w:ascii="Times New Roman"/>
          <w:sz w:val="24"/>
          <w:szCs w:val="24"/>
        </w:rPr>
        <w:t xml:space="preserve"> 2015. godine pozvao vjerovnike i sve druge zainteresirane osobe koje imaju pravni interes za redovnim provođenjem stečajnog postupka nad dužnikom </w:t>
      </w:r>
      <w:r w:rsidR="00755FC1" w:rsidRPr="00755FC1">
        <w:rPr>
          <w:rFonts w:cs="Times New Roman" w:hAnsi="Times New Roman" w:ascii="Times New Roman"/>
          <w:sz w:val="24"/>
          <w:szCs w:val="24"/>
        </w:rPr>
        <w:t>GODING d.o.o. Split, Ulica Krste Odaka 4, OIB: 55352125887</w:t>
      </w:r>
      <w:r w:rsidRPr="006C085B">
        <w:rPr>
          <w:rFonts w:cs="Times New Roman" w:hAnsi="Times New Roman" w:ascii="Times New Roman"/>
          <w:sz w:val="24"/>
          <w:szCs w:val="24"/>
        </w:rPr>
        <w:t xml:space="preserve">, da u roku od 15 dana nakon proteka osmog dana od objave ovog poziva na mrežnoj stranici e-Oglasna ploča sudova, solidarno predujme iznos od 20.000,00 kuna za pokriće troškova prethodnog i otvorenog stečajnog postupka, na depozitni račun Trgovačkog suda u Splitu. Navedeno rješenje je javno objavljeno na mrežnoj stranici </w:t>
      </w:r>
      <w:r w:rsidR="00E545E4">
        <w:rPr>
          <w:rFonts w:cs="Times New Roman" w:hAnsi="Times New Roman" w:ascii="Times New Roman"/>
          <w:sz w:val="24"/>
          <w:szCs w:val="24"/>
        </w:rPr>
        <w:t xml:space="preserve">e-oglasna ploča sudova dana </w:t>
      </w:r>
      <w:r w:rsidR="00F6313A">
        <w:rPr>
          <w:rFonts w:cs="Times New Roman" w:hAnsi="Times New Roman" w:ascii="Times New Roman"/>
          <w:sz w:val="24"/>
          <w:szCs w:val="24"/>
        </w:rPr>
        <w:t>3</w:t>
      </w:r>
      <w:r w:rsidR="00E545E4">
        <w:rPr>
          <w:rFonts w:cs="Times New Roman" w:hAnsi="Times New Roman" w:ascii="Times New Roman"/>
          <w:sz w:val="24"/>
          <w:szCs w:val="24"/>
        </w:rPr>
        <w:t>0</w:t>
      </w:r>
      <w:r w:rsidR="00F6313A">
        <w:rPr>
          <w:rFonts w:cs="Times New Roman" w:hAnsi="Times New Roman" w:ascii="Times New Roman"/>
          <w:sz w:val="24"/>
          <w:szCs w:val="24"/>
        </w:rPr>
        <w:t xml:space="preserve">. studenog </w:t>
      </w:r>
      <w:r w:rsidRPr="006C085B">
        <w:rPr>
          <w:rFonts w:cs="Times New Roman" w:hAnsi="Times New Roman" w:ascii="Times New Roman"/>
          <w:sz w:val="24"/>
          <w:szCs w:val="24"/>
        </w:rPr>
        <w:t>2015. godine, a temeljem odredbe članka 12. stavak 1. u vezi s odredbom članka 441. stavak 2. Stečajnog zakona („Narodne novine“ broj 71/15; dalje SZ/15).  Nitko od pozvanih vjerovnika i ostalih eventualno zainteresiranih osoba nije postupio po pozivu suda i u ostavljenom r</w:t>
      </w:r>
      <w:r w:rsidR="002A3C54">
        <w:rPr>
          <w:rFonts w:cs="Times New Roman" w:hAnsi="Times New Roman" w:ascii="Times New Roman"/>
          <w:sz w:val="24"/>
          <w:szCs w:val="24"/>
        </w:rPr>
        <w:t>oku uplatio zatraženi predujam</w:t>
      </w:r>
      <w:r w:rsidRPr="006C085B">
        <w:rPr>
          <w:rFonts w:cs="Times New Roman" w:hAnsi="Times New Roman" w:ascii="Times New Roman"/>
          <w:sz w:val="24"/>
          <w:szCs w:val="24"/>
        </w:rPr>
        <w:t>.</w:t>
      </w:r>
      <w:r w:rsidRPr="006C085B">
        <w:t xml:space="preserve"> </w:t>
      </w:r>
    </w:p>
    <w:p w:rsidRDefault="00645763" w:rsidP="00645763" w:rsidR="00645763" w:rsidRPr="006C08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45763">
        <w:rPr>
          <w:rFonts w:cs="Times New Roman" w:hAnsi="Times New Roman" w:ascii="Times New Roman"/>
          <w:sz w:val="24"/>
          <w:szCs w:val="24"/>
        </w:rPr>
        <w:t>Kako je, dakle, iz rezultata prethodnog postupka proizašlo da je kod dužnika ostvaren stečajni razlog nesposobnosti za plaćanje (kako to proizlazi iz dopisa FINA-e od 26. studenog 2015. godine kojim to tijelo izvještava sud da nije u mogućnosti izdati Potvrdu sukladno čl. 4. SZ-a budući su svi računi dužnika zatvoreni, osnove isknjižene iz redoslijeda naplate a na dan zatvaranja računa 12. prosinca 2014. godine evidentirano 393 dana neprekidne blokade računa u iznosu od 24.372,42 kn – list 46 spisa),</w:t>
      </w:r>
      <w:r>
        <w:rPr>
          <w:rFonts w:cs="Times New Roman" w:hAnsi="Times New Roman" w:ascii="Times New Roman"/>
          <w:sz w:val="24"/>
          <w:szCs w:val="24"/>
        </w:rPr>
        <w:t xml:space="preserve"> a što je uostalom priznao i sam dužnik,</w:t>
      </w:r>
      <w:r w:rsidRPr="00645763">
        <w:rPr>
          <w:rFonts w:cs="Times New Roman" w:hAnsi="Times New Roman" w:ascii="Times New Roman"/>
          <w:sz w:val="24"/>
          <w:szCs w:val="24"/>
        </w:rPr>
        <w:t xml:space="preserve"> kao i to da imovina dužnika ne bi bila dovoljna niti za namirenje troškova postupka, a pozvani vjerovnici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645763">
        <w:rPr>
          <w:rFonts w:cs="Times New Roman" w:hAnsi="Times New Roman" w:ascii="Times New Roman"/>
          <w:sz w:val="24"/>
          <w:szCs w:val="24"/>
        </w:rPr>
        <w:t xml:space="preserve"> i druge osobe koje imaju pravni interes da se stečajni postupak nad dužnikom provede u </w:t>
      </w:r>
      <w:r w:rsidRPr="00645763">
        <w:rPr>
          <w:rFonts w:cs="Times New Roman" w:hAnsi="Times New Roman" w:ascii="Times New Roman"/>
          <w:sz w:val="24"/>
          <w:szCs w:val="24"/>
        </w:rPr>
        <w:lastRenderedPageBreak/>
        <w:t>ostavljenom roku nisu predujmili iznos predviđen za pokriće troškova prethodnog postupka te troškova provedbe stečaja, to su se, u smislu odredbe čl. 63. st. 1. i 5. SZ/96, ispunili su se uvjeti da se stečaj nad dužnikom otvori i zaključi, radi čega je odlučeno kao u izreci ovog rješenja pod točkama I., II., III., IV. V. i VII.</w:t>
      </w:r>
    </w:p>
    <w:p w:rsidRDefault="00C94B18" w:rsidP="00C94B18" w:rsidR="00C94B18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32D0D">
        <w:rPr>
          <w:rFonts w:cs="Times New Roman" w:hAnsi="Times New Roman" w:ascii="Times New Roman"/>
          <w:sz w:val="24"/>
          <w:szCs w:val="24"/>
        </w:rPr>
        <w:t>Temeljem odredbe čl. 12. u vezi s odredbom čl. 441. st. 2. SZ/15, odlučeno je kao u izreci ovog rješenja pod točkom VI.</w:t>
      </w:r>
    </w:p>
    <w:p w:rsidRDefault="00D1041D" w:rsidP="00F6313A" w:rsidR="003160F5">
      <w:pPr>
        <w:spacing w:before="160"/>
        <w:jc w:val="center"/>
      </w:pPr>
      <w:r w:rsidRPr="006C085B">
        <w:t>U Splitu,</w:t>
      </w:r>
      <w:r w:rsidR="00DB7657">
        <w:t xml:space="preserve"> </w:t>
      </w:r>
      <w:r w:rsidR="00F618DB">
        <w:t>25</w:t>
      </w:r>
      <w:r w:rsidR="002A3C54">
        <w:t>. siječnja 2016</w:t>
      </w:r>
      <w:r w:rsidR="003160F5" w:rsidRPr="006C085B">
        <w:t>. godine</w:t>
      </w:r>
    </w:p>
    <w:p w:rsidRDefault="003160F5" w:rsidP="00DB7657" w:rsidR="003160F5" w:rsidRPr="006C085B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SUTKINJA</w:t>
      </w:r>
    </w:p>
    <w:p w:rsidRDefault="003160F5" w:rsidP="00BE627A" w:rsidR="003160F5" w:rsidRPr="006C08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567529" w:rsidP="004D4D0F" w:rsidR="00567529">
      <w:pPr>
        <w:spacing w:before="200"/>
        <w:jc w:val="both"/>
      </w:pPr>
    </w:p>
    <w:p w:rsidRDefault="003160F5" w:rsidP="004D4D0F" w:rsidR="000D5F1E" w:rsidRPr="006C085B">
      <w:pPr>
        <w:spacing w:before="200"/>
        <w:jc w:val="both"/>
      </w:pPr>
      <w:r w:rsidRPr="006C085B">
        <w:t>UPUTA</w:t>
      </w:r>
      <w:r w:rsidR="000D5F1E" w:rsidRPr="006C085B">
        <w:t xml:space="preserve"> O PRAVNOM LIJEKU:</w:t>
      </w:r>
    </w:p>
    <w:p w:rsidRDefault="000D5F1E" w:rsidP="004D4D0F" w:rsidR="00C24A6C">
      <w:pPr>
        <w:jc w:val="both"/>
      </w:pPr>
      <w:r w:rsidRPr="006C085B">
        <w:t xml:space="preserve">Protiv ovog rješenja dopuštena je žalba u roku od 8 dana od dana pismenog primitka istog. Žalba se podnosi ovom sudu u 3 primjerka, a po njoj odlučuje Visoki Trgovački sud </w:t>
      </w:r>
      <w:r w:rsidR="00B4256C">
        <w:t>Republike Hrvatske</w:t>
      </w:r>
      <w:r w:rsidRPr="006C085B">
        <w:t xml:space="preserve">. </w:t>
      </w:r>
    </w:p>
    <w:p w:rsidRDefault="00840602" w:rsidP="004D4D0F" w:rsidR="00840602" w:rsidRPr="006C085B">
      <w:pPr>
        <w:jc w:val="both"/>
      </w:pPr>
    </w:p>
    <w:p w:rsidRDefault="003160F5" w:rsidP="00305FA0" w:rsidR="000D5F1E" w:rsidRPr="006C085B">
      <w:pPr>
        <w:pStyle w:val="Bezproreda"/>
        <w:spacing w:before="100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DNA</w:t>
      </w:r>
      <w:r w:rsidR="000D5F1E" w:rsidRPr="006C085B">
        <w:rPr>
          <w:rFonts w:cs="Times New Roman" w:hAnsi="Times New Roman" w:ascii="Times New Roman"/>
          <w:sz w:val="24"/>
          <w:szCs w:val="24"/>
        </w:rPr>
        <w:t>:</w:t>
      </w:r>
    </w:p>
    <w:p w:rsidRDefault="003160F5" w:rsidP="000D5F1E" w:rsidR="003160F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- </w:t>
      </w:r>
      <w:r w:rsidR="00DB7657">
        <w:rPr>
          <w:rFonts w:cs="Times New Roman" w:hAnsi="Times New Roman" w:ascii="Times New Roman"/>
          <w:sz w:val="24"/>
          <w:szCs w:val="24"/>
        </w:rPr>
        <w:t>dužniku</w:t>
      </w:r>
      <w:r w:rsidR="00DB7657" w:rsidRPr="00DB765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E25A1" w:rsidP="000D5F1E" w:rsidR="00FE25A1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 FINA</w:t>
      </w:r>
      <w:r w:rsidR="00567529">
        <w:rPr>
          <w:rFonts w:cs="Times New Roman" w:hAnsi="Times New Roman" w:ascii="Times New Roman"/>
          <w:sz w:val="24"/>
          <w:szCs w:val="24"/>
        </w:rPr>
        <w:t>, Regionalni centar split</w:t>
      </w:r>
    </w:p>
    <w:p w:rsidRDefault="003160F5" w:rsidP="000D5F1E" w:rsidR="003160F5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Poreznoj upravi Split</w:t>
      </w:r>
    </w:p>
    <w:p w:rsidRDefault="00F81770" w:rsidP="000D5F1E" w:rsidR="003160F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stečajnom upravitelju</w:t>
      </w:r>
    </w:p>
    <w:p w:rsidRDefault="00DB7657" w:rsidP="00403F01" w:rsidR="00DB7657" w:rsidRPr="003F13DF">
      <w:pPr>
        <w:jc w:val="both"/>
      </w:pPr>
      <w:r>
        <w:t>- mrežna stranica e-Oglasna ploča sudova</w:t>
      </w:r>
    </w:p>
    <w:p w:rsidRDefault="000D5F1E" w:rsidP="000D5F1E" w:rsidR="00DB765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</w:t>
      </w:r>
      <w:r w:rsidR="003160F5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DB7657">
        <w:rPr>
          <w:rFonts w:cs="Times New Roman" w:hAnsi="Times New Roman" w:ascii="Times New Roman"/>
          <w:sz w:val="24"/>
          <w:szCs w:val="24"/>
        </w:rPr>
        <w:t>ovršna pisarnica</w:t>
      </w:r>
    </w:p>
    <w:p w:rsidRDefault="003160F5" w:rsidP="000D5F1E" w:rsidR="00DB765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- </w:t>
      </w:r>
      <w:r w:rsidR="00DB7657" w:rsidRPr="006C085B">
        <w:rPr>
          <w:rFonts w:cs="Times New Roman" w:hAnsi="Times New Roman" w:ascii="Times New Roman"/>
          <w:sz w:val="24"/>
          <w:szCs w:val="24"/>
        </w:rPr>
        <w:t xml:space="preserve">stečajna pisarnica </w:t>
      </w:r>
    </w:p>
    <w:p w:rsidRDefault="00DB7657" w:rsidP="000D5F1E" w:rsidR="00DB765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6C085B">
        <w:rPr>
          <w:rFonts w:cs="Times New Roman" w:hAnsi="Times New Roman" w:ascii="Times New Roman"/>
          <w:sz w:val="24"/>
          <w:szCs w:val="24"/>
        </w:rPr>
        <w:t xml:space="preserve">ŽDO – Građansko-upravni odjel </w:t>
      </w:r>
    </w:p>
    <w:p w:rsidRDefault="00DB7657" w:rsidP="000D5F1E" w:rsidR="003160F5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3160F5" w:rsidRPr="006C085B">
        <w:rPr>
          <w:rFonts w:cs="Times New Roman" w:hAnsi="Times New Roman" w:ascii="Times New Roman"/>
          <w:sz w:val="24"/>
          <w:szCs w:val="24"/>
        </w:rPr>
        <w:t>sudski registar po pravomoćnosti</w:t>
      </w:r>
    </w:p>
    <w:p w:rsidRDefault="006227EB" w:rsidP="00132D8E" w:rsidR="00BA7B2D" w:rsidRPr="00765DA9">
      <w:pPr>
        <w:pStyle w:val="Bezproreda"/>
      </w:pPr>
      <w:r w:rsidRPr="006C085B">
        <w:rPr>
          <w:rFonts w:cs="Times New Roman" w:hAnsi="Times New Roman" w:ascii="Times New Roman"/>
          <w:sz w:val="24"/>
          <w:szCs w:val="24"/>
        </w:rPr>
        <w:t>-</w:t>
      </w:r>
      <w:r w:rsidR="0069608B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3160F5" w:rsidRPr="006C085B">
        <w:rPr>
          <w:rFonts w:cs="Times New Roman" w:hAnsi="Times New Roman" w:ascii="Times New Roman"/>
          <w:sz w:val="24"/>
          <w:szCs w:val="24"/>
        </w:rPr>
        <w:t>u spis</w:t>
      </w:r>
    </w:p>
    <w:sectPr w:rsidSect="00132D8E" w:rsidR="00BA7B2D" w:rsidRPr="00765DA9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5D9E" w:rsidP="000D5F1E" w:rsidR="00855D9E">
      <w:r>
        <w:separator/>
      </w:r>
    </w:p>
  </w:endnote>
  <w:endnote w:id="0" w:type="continuationSeparator">
    <w:p w:rsidRDefault="00855D9E" w:rsidP="000D5F1E" w:rsidR="00855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5D9E" w:rsidP="000D5F1E" w:rsidR="00855D9E">
      <w:r>
        <w:separator/>
      </w:r>
    </w:p>
  </w:footnote>
  <w:footnote w:id="0" w:type="continuationSeparator">
    <w:p w:rsidRDefault="00855D9E" w:rsidP="000D5F1E" w:rsidR="00855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6965959"/>
      <w:docPartObj>
        <w:docPartGallery w:val="Page Numbers (Top of Page)"/>
        <w:docPartUnique/>
      </w:docPartObj>
    </w:sdtPr>
    <w:sdtEndPr/>
    <w:sdtContent>
      <w:p w:rsidRDefault="000D5F1E" w:rsidP="009F3F93" w:rsidR="000D5F1E">
        <w:pPr>
          <w:pStyle w:val="Zaglavlje"/>
        </w:pPr>
      </w:p>
      <w:p w:rsidRDefault="000D5F1E" w:rsidR="000D5F1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047E">
          <w:rPr>
            <w:noProof/>
          </w:rPr>
          <w:t>3</w:t>
        </w:r>
        <w:r>
          <w:fldChar w:fldCharType="end"/>
        </w:r>
      </w:p>
    </w:sdtContent>
  </w:sdt>
  <w:p w:rsidRDefault="000D5F1E" w:rsidR="006C085B">
    <w:pPr>
      <w:pStyle w:val="Zaglavlje"/>
    </w:pPr>
    <w:r>
      <w:tab/>
    </w:r>
    <w:r>
      <w:tab/>
    </w:r>
    <w:r w:rsidR="00A27684">
      <w:t>1</w:t>
    </w:r>
    <w:r w:rsidR="00A204CF" w:rsidRPr="00A204CF">
      <w:t>1. St</w:t>
    </w:r>
    <w:r w:rsidR="00755FC1">
      <w:t>-151/2014</w:t>
    </w:r>
  </w:p>
  <w:p w:rsidRDefault="009C6662" w:rsidR="009C66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DA9" w:rsidP="000A4B56" w:rsidR="000A4B56">
    <w:pPr>
      <w:pStyle w:val="Zaglavlje"/>
      <w:jc w:val="right"/>
    </w:pPr>
    <w:r>
      <w:t>11. St-</w:t>
    </w:r>
    <w:r w:rsidR="00755FC1">
      <w:t>151/2014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1">
    <w:nsid w:val="27CD21E4"/>
    <w:multiLevelType w:val="hybridMultilevel"/>
    <w:tmpl w:val="23E8E0CA"/>
    <w:lvl w:tplc="A942D2A8" w:ilvl="0">
      <w:start w:val="1"/>
      <w:numFmt w:val="upperRoman"/>
      <w:lvlText w:val="%1."/>
      <w:lvlJc w:val="left"/>
      <w:pPr>
        <w:ind w:hanging="1065" w:left="19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68"/>
      </w:pPr>
    </w:lvl>
    <w:lvl w:tentative="true" w:tplc="041A001B" w:ilvl="2">
      <w:start w:val="1"/>
      <w:numFmt w:val="lowerRoman"/>
      <w:lvlText w:val="%3."/>
      <w:lvlJc w:val="right"/>
      <w:pPr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ind w:hanging="180" w:left="7008"/>
      </w:pPr>
    </w:lvl>
  </w:abstractNum>
  <w:abstractNum w:abstractNumId="2">
    <w:nsid w:val="60C06D9A"/>
    <w:multiLevelType w:val="hybridMultilevel"/>
    <w:tmpl w:val="3FCCF98A"/>
    <w:lvl w:tplc="723A88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46224"/>
    <w:rsid w:val="000A2F1F"/>
    <w:rsid w:val="000A4B56"/>
    <w:rsid w:val="000B3656"/>
    <w:rsid w:val="000D5F1E"/>
    <w:rsid w:val="000F157D"/>
    <w:rsid w:val="000F1865"/>
    <w:rsid w:val="00113EF6"/>
    <w:rsid w:val="00117B6B"/>
    <w:rsid w:val="00132D8E"/>
    <w:rsid w:val="00136D48"/>
    <w:rsid w:val="00151A4E"/>
    <w:rsid w:val="001610AA"/>
    <w:rsid w:val="00170B53"/>
    <w:rsid w:val="00173037"/>
    <w:rsid w:val="001B1A7E"/>
    <w:rsid w:val="001C3DF1"/>
    <w:rsid w:val="001D5459"/>
    <w:rsid w:val="00200ED6"/>
    <w:rsid w:val="0025454E"/>
    <w:rsid w:val="002764F4"/>
    <w:rsid w:val="002918E0"/>
    <w:rsid w:val="002A3C54"/>
    <w:rsid w:val="002A636B"/>
    <w:rsid w:val="002D169D"/>
    <w:rsid w:val="00305FA0"/>
    <w:rsid w:val="003160F5"/>
    <w:rsid w:val="00325357"/>
    <w:rsid w:val="00392CE9"/>
    <w:rsid w:val="0039777E"/>
    <w:rsid w:val="00430BC5"/>
    <w:rsid w:val="00430EE5"/>
    <w:rsid w:val="0043727A"/>
    <w:rsid w:val="00443901"/>
    <w:rsid w:val="004515B0"/>
    <w:rsid w:val="00462C63"/>
    <w:rsid w:val="0048273A"/>
    <w:rsid w:val="004D4D0F"/>
    <w:rsid w:val="004E5852"/>
    <w:rsid w:val="00567529"/>
    <w:rsid w:val="00585D4B"/>
    <w:rsid w:val="005E25B3"/>
    <w:rsid w:val="006227EB"/>
    <w:rsid w:val="00640305"/>
    <w:rsid w:val="00645763"/>
    <w:rsid w:val="0069608B"/>
    <w:rsid w:val="006C085B"/>
    <w:rsid w:val="006E4F2D"/>
    <w:rsid w:val="006F257D"/>
    <w:rsid w:val="00711D12"/>
    <w:rsid w:val="00716C3D"/>
    <w:rsid w:val="00725FC3"/>
    <w:rsid w:val="00755FC1"/>
    <w:rsid w:val="00757874"/>
    <w:rsid w:val="00765DA9"/>
    <w:rsid w:val="00767DFE"/>
    <w:rsid w:val="007A0BB3"/>
    <w:rsid w:val="007B4B5E"/>
    <w:rsid w:val="007F3E29"/>
    <w:rsid w:val="007F402C"/>
    <w:rsid w:val="0083561B"/>
    <w:rsid w:val="00840602"/>
    <w:rsid w:val="00844B9F"/>
    <w:rsid w:val="00855D9E"/>
    <w:rsid w:val="0087668A"/>
    <w:rsid w:val="00880DC1"/>
    <w:rsid w:val="008E36C2"/>
    <w:rsid w:val="008E3963"/>
    <w:rsid w:val="0090103A"/>
    <w:rsid w:val="00945677"/>
    <w:rsid w:val="00967A49"/>
    <w:rsid w:val="009863FB"/>
    <w:rsid w:val="00992318"/>
    <w:rsid w:val="009C6662"/>
    <w:rsid w:val="009D2D85"/>
    <w:rsid w:val="009F3F93"/>
    <w:rsid w:val="00A011C6"/>
    <w:rsid w:val="00A102AD"/>
    <w:rsid w:val="00A204CF"/>
    <w:rsid w:val="00A27684"/>
    <w:rsid w:val="00A27C29"/>
    <w:rsid w:val="00A71998"/>
    <w:rsid w:val="00A71BE7"/>
    <w:rsid w:val="00AC0BA1"/>
    <w:rsid w:val="00B4256C"/>
    <w:rsid w:val="00B81459"/>
    <w:rsid w:val="00BA11B4"/>
    <w:rsid w:val="00BA7B2D"/>
    <w:rsid w:val="00BE627A"/>
    <w:rsid w:val="00C17845"/>
    <w:rsid w:val="00C24A6C"/>
    <w:rsid w:val="00C41D11"/>
    <w:rsid w:val="00C94B18"/>
    <w:rsid w:val="00CA5021"/>
    <w:rsid w:val="00CE1E24"/>
    <w:rsid w:val="00CF1724"/>
    <w:rsid w:val="00D1041D"/>
    <w:rsid w:val="00D207F5"/>
    <w:rsid w:val="00D41C3F"/>
    <w:rsid w:val="00D45101"/>
    <w:rsid w:val="00D54EDF"/>
    <w:rsid w:val="00DB047E"/>
    <w:rsid w:val="00DB7657"/>
    <w:rsid w:val="00E36236"/>
    <w:rsid w:val="00E545E4"/>
    <w:rsid w:val="00E634A0"/>
    <w:rsid w:val="00E92B0D"/>
    <w:rsid w:val="00EA5143"/>
    <w:rsid w:val="00EB7709"/>
    <w:rsid w:val="00EE701A"/>
    <w:rsid w:val="00F21154"/>
    <w:rsid w:val="00F618DB"/>
    <w:rsid w:val="00F6313A"/>
    <w:rsid w:val="00F81770"/>
    <w:rsid w:val="00FC4E8A"/>
    <w:rsid w:val="00FD290B"/>
    <w:rsid w:val="00FE25A1"/>
    <w:rsid w:val="00FF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Bezproreda" w:type="paragraph">
    <w:name w:val="No Spacing"/>
    <w:uiPriority w:val="1"/>
    <w:qFormat/>
    <w:rsid w:val="009863FB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D5F1E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5F1E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58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58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04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47E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B047E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B047E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B047E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Bezproreda" w:type="paragraph">
    <w:name w:val="No Spacing"/>
    <w:uiPriority w:val="1"/>
    <w:qFormat/>
    <w:rsid w:val="009863FB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D5F1E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5F1E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58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58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04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47E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B047E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B047E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B047E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111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685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2014.</izvorni_sadrzaj>
    <derivirana_varijabla naziv="DomainObject.Predmet.DatumOsnivanja_1">2.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St-151/2014</izvorni_sadrzaj>
    <derivirana_varijabla naziv="DomainObject.Predmet.OznakaBroj_1">St-151/2014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GODING društvo s ograničenom odgovornošću za proizvodnju drvenih elemenat i trgovinu</izvorni_sadrzaj>
    <derivirana_varijabla naziv="DomainObject.Predmet.ProtustrankaFormated_1">  GODING društvo s ograničenom odgovornošću za proizvodnju drvenih elemenat i trgovinu</derivirana_varijabla>
  </DomainObject.Predmet.ProtustrankaFormated>
  <DomainObject.Predmet.ProtustrankaFormatedOIB>
    <izvorni_sadrzaj>  GODING društvo s ograničenom odgovornošću za proizvodnju drvenih elemenat i trgovinu, OIB 55352125887</izvorni_sadrzaj>
    <derivirana_varijabla naziv="DomainObject.Predmet.ProtustrankaFormatedOIB_1">  GODING društvo s ograničenom odgovornošću za proizvodnju drvenih elemenat i trgovinu, OIB 55352125887</derivirana_varijabla>
  </DomainObject.Predmet.ProtustrankaFormatedOIB>
  <DomainObject.Predmet.ProtustrankaFormatedWithAdress>
    <izvorni_sadrzaj> GODING društvo s ograničenom odgovornošću za proizvodnju drvenih elemenat i trgovinu, Ulica Krste Odaka 4, 21000 Split</izvorni_sadrzaj>
    <derivirana_varijabla naziv="DomainObject.Predmet.ProtustrankaFormatedWithAdress_1"> GODING društvo s ograničenom odgovornošću za proizvodnju drvenih elemenat i trgovinu, Ulica Krste Odaka 4, 21000 Split</derivirana_varijabla>
  </DomainObject.Predmet.ProtustrankaFormatedWithAdress>
  <DomainObject.Predmet.ProtustrankaFormatedWithAdressOIB>
    <izvorni_sadrzaj> GODING društvo s ograničenom odgovornošću za proizvodnju drvenih elemenat i trgovinu, OIB 55352125887, Ulica Krste Odaka 4, 21000 Split</izvorni_sadrzaj>
    <derivirana_varijabla naziv="DomainObject.Predmet.ProtustrankaFormatedWithAdressOIB_1"> GODING društvo s ograničenom odgovornošću za proizvodnju drvenih elemenat i trgovinu, OIB 55352125887, Ulica Krste Odaka 4, 21000 Split</derivirana_varijabla>
  </DomainObject.Predmet.ProtustrankaFormatedWithAdressOIB>
  <DomainObject.Predmet.ProtustrankaWithAdress>
    <izvorni_sadrzaj>GODING društvo s ograničenom odgovornošću za proizvodnju drvenih elemenat i trgovinu Ulica Krste Odaka 4, 21000 Split</izvorni_sadrzaj>
    <derivirana_varijabla naziv="DomainObject.Predmet.ProtustrankaWithAdress_1">GODING društvo s ograničenom odgovornošću za proizvodnju drvenih elemenat i trgovinu Ulica Krste Odaka 4, 21000 Split</derivirana_varijabla>
  </DomainObject.Predmet.ProtustrankaWithAdress>
  <DomainObject.Predmet.ProtustrankaWithAdressOIB>
    <izvorni_sadrzaj>GODING društvo s ograničenom odgovornošću za proizvodnju drvenih elemenat i trgovinu, OIB 55352125887, Ulica Krste Odaka 4, 21000 Split</izvorni_sadrzaj>
    <derivirana_varijabla naziv="DomainObject.Predmet.ProtustrankaWithAdressOIB_1">GODING društvo s ograničenom odgovornošću za proizvodnju drvenih elemenat i trgovinu, OIB 55352125887, Ulica Krste Odaka 4, 21000 Split</derivirana_varijabla>
  </DomainObject.Predmet.ProtustrankaWithAdressOIB>
  <DomainObject.Predmet.ProtustrankaNazivFormated>
    <izvorni_sadrzaj>GODING društvo s ograničenom odgovornošću za proizvodnju drvenih elemenat i trgovinu</izvorni_sadrzaj>
    <derivirana_varijabla naziv="DomainObject.Predmet.ProtustrankaNazivFormated_1">GODING društvo s ograničenom odgovornošću za proizvodnju drvenih elemenat i trgovinu</derivirana_varijabla>
  </DomainObject.Predmet.ProtustrankaNazivFormated>
  <DomainObject.Predmet.ProtustrankaNazivFormatedOIB>
    <izvorni_sadrzaj>GODING društvo s ograničenom odgovornošću za proizvodnju drvenih elemenat i trgovinu, OIB 55352125887</izvorni_sadrzaj>
    <derivirana_varijabla naziv="DomainObject.Predmet.ProtustrankaNazivFormatedOIB_1">GODING društvo s ograničenom odgovornošću za proizvodnju drvenih elemenat i trgovinu, OIB 55352125887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GODING društvo s ograničenom odgovornošću za proizvodnju drvenih elemenat i trgovinu</item>
    </izvorni_sadrzaj>
    <derivirana_varijabla naziv="DomainObject.Predmet.ProtuStrankaListFormated_1">
      <item>GODING društvo s ograničenom odgovornošću za proizvodnju drvenih elemenat i trgovinu</item>
    </derivirana_varijabla>
  </DomainObject.Predmet.ProtuStrankaListFormated>
  <DomainObject.Predmet.ProtuStrankaListFormatedOIB>
    <izvorni_sadrzaj>
      <item>GODING društvo s ograničenom odgovornošću za proizvodnju drvenih elemenat i trgovinu, OIB 55352125887</item>
    </izvorni_sadrzaj>
    <derivirana_varijabla naziv="DomainObject.Predmet.ProtuStrankaListFormatedOIB_1">
      <item>GODING društvo s ograničenom odgovornošću za proizvodnju drvenih elemenat i trgovinu, OIB 55352125887</item>
    </derivirana_varijabla>
  </DomainObject.Predmet.ProtuStrankaListFormatedOIB>
  <DomainObject.Predmet.ProtuStrankaListFormatedWithAdress>
    <izvorni_sadrzaj>
      <item>GODING društvo s ograničenom odgovornošću za proizvodnju drvenih elemenat i trgovinu, Ulica Krste Odaka 4, 21000 Split</item>
    </izvorni_sadrzaj>
    <derivirana_varijabla naziv="DomainObject.Predmet.ProtuStrankaListFormatedWithAdress_1">
      <item>GODING društvo s ograničenom odgovornošću za proizvodnju drvenih elemenat i trgovinu, Ulica Krste Odaka 4, 21000 Split</item>
    </derivirana_varijabla>
  </DomainObject.Predmet.ProtuStrankaListFormatedWithAdress>
  <DomainObject.Predmet.ProtuStrankaListFormatedWithAdressOIB>
    <izvorni_sadrzaj>
      <item>GODING društvo s ograničenom odgovornošću za proizvodnju drvenih elemenat i trgovinu, OIB 55352125887, Ulica Krste Odaka 4, 21000 Split</item>
    </izvorni_sadrzaj>
    <derivirana_varijabla naziv="DomainObject.Predmet.ProtuStrankaListFormatedWithAdressOIB_1">
      <item>GODING društvo s ograničenom odgovornošću za proizvodnju drvenih elemenat i trgovinu, OIB 55352125887, Ulica Krste Odaka 4, 21000 Split</item>
    </derivirana_varijabla>
  </DomainObject.Predmet.ProtuStrankaListFormatedWithAdressOIB>
  <DomainObject.Predmet.ProtuStrankaListNazivFormated>
    <izvorni_sadrzaj>
      <item>GODING društvo s ograničenom odgovornošću za proizvodnju drvenih elemenat i trgovinu</item>
    </izvorni_sadrzaj>
    <derivirana_varijabla naziv="DomainObject.Predmet.ProtuStrankaListNazivFormated_1">
      <item>GODING društvo s ograničenom odgovornošću za proizvodnju drvenih elemenat i trgovinu</item>
    </derivirana_varijabla>
  </DomainObject.Predmet.ProtuStrankaListNazivFormated>
  <DomainObject.Predmet.ProtuStrankaListNazivFormatedOIB>
    <izvorni_sadrzaj>
      <item>GODING društvo s ograničenom odgovornošću za proizvodnju drvenih elemenat i trgovinu, OIB 55352125887</item>
    </izvorni_sadrzaj>
    <derivirana_varijabla naziv="DomainObject.Predmet.ProtuStrankaListNazivFormatedOIB_1">
      <item>GODING društvo s ograničenom odgovornošću za proizvodnju drvenih elemenat i trgovinu, OIB 55352125887</item>
    </derivirana_varijabla>
  </DomainObject.Predmet.ProtuStrankaListNazivFormatedOIB>
  <DomainObject.Predmet.OstaliListFormated>
    <izvorni_sadrzaj>
      <item>Anka Listeš</item>
      <item>Ivan Čizmić</item>
    </izvorni_sadrzaj>
    <derivirana_varijabla naziv="DomainObject.Predmet.OstaliListFormated_1">
      <item>Anka Listeš</item>
      <item>Ivan Čizmić</item>
    </derivirana_varijabla>
  </DomainObject.Predmet.OstaliListFormated>
  <DomainObject.Predmet.OstaliListFormatedOIB>
    <izvorni_sadrzaj>
      <item>Anka Listeš, OIB 20867257547</item>
      <item>Ivan Čizmić</item>
    </izvorni_sadrzaj>
    <derivirana_varijabla naziv="DomainObject.Predmet.OstaliListFormatedOIB_1">
      <item>Anka Listeš, OIB 20867257547</item>
      <item>Ivan Čizmić</item>
    </derivirana_varijabla>
  </DomainObject.Predmet.OstaliListFormatedOIB>
  <DomainObject.Predmet.OstaliListFormatedWithAdress>
    <izvorni_sadrzaj>
      <item>Anka Listeš, Krste Odaka 4, 21000 Split</item>
      <item>Ivan Čizmić, Ulica Slobode 43, 21000 Split</item>
    </izvorni_sadrzaj>
    <derivirana_varijabla naziv="DomainObject.Predmet.OstaliListFormatedWithAdress_1">
      <item>Anka Listeš, Krste Odaka 4, 21000 Split</item>
      <item>Ivan Čizmić, Ulica Slobode 43, 21000 Split</item>
    </derivirana_varijabla>
  </DomainObject.Predmet.OstaliListFormatedWithAdress>
  <DomainObject.Predmet.OstaliListFormatedWithAdressOIB>
    <izvorni_sadrzaj>
      <item>Anka Listeš, OIB 20867257547, Krste Odaka 4, 21000 Split</item>
      <item>Ivan Čizmić, Ulica Slobode 43, 21000 Split</item>
    </izvorni_sadrzaj>
    <derivirana_varijabla naziv="DomainObject.Predmet.OstaliListFormatedWithAdressOIB_1">
      <item>Anka Listeš, OIB 20867257547, Krste Odaka 4, 21000 Split</item>
      <item>Ivan Čizmić, Ulica Slobode 43, 21000 Split</item>
    </derivirana_varijabla>
  </DomainObject.Predmet.OstaliListFormatedWithAdressOIB>
  <DomainObject.Predmet.OstaliListNazivFormated>
    <izvorni_sadrzaj>
      <item>Anka Listeš</item>
      <item>Ivan Čizmić</item>
    </izvorni_sadrzaj>
    <derivirana_varijabla naziv="DomainObject.Predmet.OstaliListNazivFormated_1">
      <item>Anka Listeš</item>
      <item>Ivan Čizmić</item>
    </derivirana_varijabla>
  </DomainObject.Predmet.OstaliListNazivFormated>
  <DomainObject.Predmet.OstaliListNazivFormatedOIB>
    <izvorni_sadrzaj>
      <item>Anka Listeš, OIB 20867257547</item>
      <item>Ivan Čizmić</item>
    </izvorni_sadrzaj>
    <derivirana_varijabla naziv="DomainObject.Predmet.OstaliListNazivFormatedOIB_1">
      <item>Anka Listeš, OIB 20867257547</item>
      <item>Ivan Čizmić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GODING društvo s ograničenom odgovornošću za proizvodnju drvenih elemenat i trgovinu</izvorni_sadrzaj>
    <derivirana_varijabla naziv="DomainObject.Predmet.ProtustrankaIDrugi_1">GODING društvo s ograničenom odgovornošću za proizvodnju drvenih elemenat i trgovinu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GODING društvo s ograničenom odgovornošću za proizvodnju drvenih elemenat i trgovinu, OIB 55352125887, Ulica Krste Odaka 4, 21000 Split</izvorni_sadrzaj>
    <derivirana_varijabla naziv="DomainObject.Predmet.ProtustrankaIDrugiAdressOIB_1">GODING društvo s ograničenom odgovornošću za proizvodnju drvenih elemenat i trgovinu, OIB 55352125887, Ulica Krste Odaka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GODING društvo s ograničenom odgovornošću za proizvodnju drvenih elemenat i trgovinu</item>
      <item>Anka Listeš</item>
      <item>Ivan Čizmić</item>
    </izvorni_sadrzaj>
    <derivirana_varijabla naziv="DomainObject.Predmet.SudioniciListNaziv_1">
      <item>FINA SPLIT</item>
      <item>GODING društvo s ograničenom odgovornošću za proizvodnju drvenih elemenat i trgovinu</item>
      <item>Anka Listeš</item>
      <item>Ivan Čizmić</item>
    </derivirana_varijabla>
  </DomainObject.Predmet.SudioniciListNaziv>
  <DomainObject.Predmet.SudioniciListAdressOIB>
    <izvorni_sadrzaj>
      <item>FINA SPLIT, OIB 85821130368, Mažuranićevo šetalište 24 b,21000 Split</item>
      <item>GODING društvo s ograničenom odgovornošću za proizvodnju drvenih elemenat i trgovinu, OIB 55352125887, Ulica Krste Odaka 4,21000 Split</item>
      <item>Anka Listeš, OIB 20867257547, Krste Odaka 4,21000 Split</item>
      <item>Ivan Čizmić, Ulica Slobode 43,21000 Split</item>
    </izvorni_sadrzaj>
    <derivirana_varijabla naziv="DomainObject.Predmet.SudioniciListAdressOIB_1">
      <item>FINA SPLIT, OIB 85821130368, Mažuranićevo šetalište 24 b,21000 Split</item>
      <item>GODING društvo s ograničenom odgovornošću za proizvodnju drvenih elemenat i trgovinu, OIB 55352125887, Ulica Krste Odaka 4,21000 Split</item>
      <item>Anka Listeš, OIB 20867257547, Krste Odaka 4,21000 Split</item>
      <item>Ivan Čizmić, Ulica Slobode 43,21000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55352125887</item>
      <item>, OIB 20867257547</item>
      <item>, OIB null</item>
    </izvorni_sadrzaj>
    <derivirana_varijabla naziv="DomainObject.Predmet.SudioniciListNazivOIB_1">
      <item>, OIB 85821130368</item>
      <item>, OIB 55352125887</item>
      <item>, OIB 20867257547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C6E015-1071-406E-9F68-99E4C38E5D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1060</properties:Words>
  <properties:Characters>5924</properties:Characters>
  <properties:Lines>108</properties:Lines>
  <properties:Paragraphs>39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2015-11-11T06:54:00Z</dcterms:created>
  <dc:creator>Vesna Perišić</dc:creator>
  <cp:lastModifiedBy>Ana Golub Gruić</cp:lastModifiedBy>
  <cp:lastPrinted>2016-01-20T09:16:00Z</cp:lastPrinted>
  <dcterms:modified xmlns:xsi="http://www.w3.org/2001/XMLSchema-instance" xsi:type="dcterms:W3CDTF">2016-01-25T11:26:00Z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