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7cef5" w14:paraId="097cef5" w:rsidRDefault="00CC6D07" w:rsidP="00CC6D07" w:rsidR="00CC6D07" w:rsidRPr="003726DD">
      <w:pPr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  <w:r w:rsidRPr="00655B39">
        <w:rPr>
          <w:rFonts w:cs="Times New Roman" w:hAnsi="Times New Roman" w:ascii="Times New Roman"/>
          <w:b/>
          <w:bCs/>
          <w:sz w:val="28"/>
          <w:szCs w:val="28"/>
        </w:rPr>
        <w:t>Obrazac 21.</w:t>
      </w:r>
    </w:p>
    <w:p w:rsidRDefault="00CC6D07" w:rsidP="00CC6D07" w:rsidR="00CC6D07">
      <w:pPr>
        <w:jc w:val="center"/>
        <w:rPr>
          <w:b/>
          <w:bCs/>
          <w:sz w:val="24"/>
          <w:szCs w:val="24"/>
        </w:rPr>
      </w:pPr>
      <w:r w:rsidRPr="00596C6C">
        <w:rPr>
          <w:b/>
          <w:bCs/>
          <w:sz w:val="24"/>
          <w:szCs w:val="24"/>
        </w:rPr>
        <w:t xml:space="preserve">IZVJEŠĆE STEČAJNOGA UPRAVITELJA O STANJU STEČAJNE MASE </w:t>
      </w:r>
    </w:p>
    <w:p w:rsidRDefault="0011225E" w:rsidP="00CC6D07" w:rsidR="00CC6D07">
      <w:pPr>
        <w:jc w:val="center"/>
        <w:rPr>
          <w:rFonts w:cs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od </w:t>
      </w:r>
      <w:smartTag w:element="date" w:uri="urn:schemas-microsoft-com:office:smarttags">
        <w:smartTagPr>
          <w:attr w:val="2019" w:name="Year"/>
          <w:attr w:val="20" w:name="Day"/>
          <w:attr w:val="2" w:name="Month"/>
          <w:attr w:val="trans" w:name="ls"/>
        </w:smartTagPr>
        <w:r>
          <w:rPr>
            <w:b/>
            <w:bCs/>
            <w:sz w:val="24"/>
            <w:szCs w:val="24"/>
          </w:rPr>
          <w:t>20</w:t>
        </w:r>
        <w:r w:rsidR="00CC6D07">
          <w:rPr>
            <w:b/>
            <w:bCs/>
            <w:sz w:val="24"/>
            <w:szCs w:val="24"/>
          </w:rPr>
          <w:t>.02.2019.</w:t>
        </w:r>
      </w:smartTag>
      <w:r w:rsidR="00CC6D07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do </w:t>
      </w:r>
      <w:smartTag w:element="date" w:uri="urn:schemas-microsoft-com:office:smarttags">
        <w:smartTagPr>
          <w:attr w:val="2019" w:name="Year"/>
          <w:attr w:val="29" w:name="Day"/>
          <w:attr w:val="05" w:name="Month"/>
          <w:attr w:val="trans" w:name="ls"/>
        </w:smartTagPr>
        <w:r>
          <w:rPr>
            <w:b/>
            <w:bCs/>
            <w:sz w:val="24"/>
            <w:szCs w:val="24"/>
          </w:rPr>
          <w:t>29.05.2019.</w:t>
        </w:r>
      </w:smartTag>
      <w:r>
        <w:rPr>
          <w:b/>
          <w:bCs/>
          <w:sz w:val="24"/>
          <w:szCs w:val="24"/>
        </w:rPr>
        <w:t xml:space="preserve"> </w:t>
      </w:r>
      <w:r w:rsidR="00CC6D07">
        <w:rPr>
          <w:b/>
          <w:bCs/>
          <w:sz w:val="24"/>
          <w:szCs w:val="24"/>
        </w:rPr>
        <w:t>godine</w:t>
      </w:r>
    </w:p>
    <w:p w:rsidRDefault="00CC6D07" w:rsidP="00CC6D07" w:rsidR="00CC6D0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Default="00CC6D07" w:rsidP="00CC6D07" w:rsidR="00CC6D0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CC6D07" w:rsidP="00CC6D07" w:rsidR="00CC6D07" w:rsidRPr="004F5B3C">
      <w:pPr>
        <w:jc w:val="center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CC6D07" w:rsidP="00CC6D07" w:rsidR="00CC6D07" w:rsidRPr="00596C6C">
      <w:pPr>
        <w:rPr>
          <w:rFonts w:cs="Times New Roman"/>
          <w:sz w:val="24"/>
          <w:szCs w:val="24"/>
          <w:lang w:val="pl-PL"/>
        </w:rPr>
      </w:pPr>
      <w:r w:rsidRPr="00596C6C">
        <w:rPr>
          <w:sz w:val="24"/>
          <w:szCs w:val="24"/>
          <w:lang w:val="pl-PL"/>
        </w:rPr>
        <w:t>Nadležni trgovački sud</w:t>
      </w:r>
      <w:r>
        <w:rPr>
          <w:sz w:val="24"/>
          <w:szCs w:val="24"/>
          <w:lang w:val="pl-PL"/>
        </w:rPr>
        <w:t xml:space="preserve">: </w:t>
      </w:r>
      <w:r w:rsidRPr="00596C6C">
        <w:rPr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>TRGOVAČKI    SUD    U    ZAGREBU</w:t>
      </w:r>
    </w:p>
    <w:p w:rsidRDefault="00CC6D07" w:rsidP="00CC6D07" w:rsidR="00CC6D07">
      <w:pPr>
        <w:jc w:val="both"/>
        <w:rPr>
          <w:rFonts w:cs="Times New Roman"/>
          <w:b/>
          <w:bCs/>
        </w:rPr>
      </w:pPr>
      <w:r w:rsidRPr="00596C6C">
        <w:rPr>
          <w:sz w:val="24"/>
          <w:szCs w:val="24"/>
          <w:lang w:val="pl-PL"/>
        </w:rPr>
        <w:t>Poslovni broj spisa</w:t>
      </w:r>
      <w:r>
        <w:rPr>
          <w:sz w:val="24"/>
          <w:szCs w:val="24"/>
          <w:lang w:val="pl-PL"/>
        </w:rPr>
        <w:t xml:space="preserve">: </w:t>
      </w:r>
      <w:r w:rsidRPr="00BC2DB2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      </w:t>
      </w:r>
      <w:r w:rsidRPr="00FE52BB">
        <w:rPr>
          <w:b/>
          <w:bCs/>
          <w:sz w:val="24"/>
          <w:szCs w:val="24"/>
        </w:rPr>
        <w:t>St-</w:t>
      </w:r>
      <w:r>
        <w:rPr>
          <w:b/>
          <w:bCs/>
          <w:sz w:val="24"/>
          <w:szCs w:val="24"/>
        </w:rPr>
        <w:t>440</w:t>
      </w:r>
      <w:r w:rsidRPr="00FE52BB">
        <w:rPr>
          <w:b/>
          <w:bCs/>
          <w:sz w:val="24"/>
          <w:szCs w:val="24"/>
        </w:rPr>
        <w:t>/</w:t>
      </w:r>
      <w:r>
        <w:rPr>
          <w:b/>
          <w:bCs/>
          <w:sz w:val="24"/>
          <w:szCs w:val="24"/>
        </w:rPr>
        <w:t>14</w:t>
      </w:r>
    </w:p>
    <w:p w:rsidRDefault="00CC6D07" w:rsidP="00CC6D07" w:rsidR="00CC6D07" w:rsidRPr="00596C6C">
      <w:pPr>
        <w:rPr>
          <w:rFonts w:cs="Times New Roman" w:hAnsi="Times New Roman" w:ascii="Times New Roman"/>
          <w:b/>
          <w:bCs/>
          <w:sz w:val="24"/>
          <w:szCs w:val="24"/>
          <w:lang w:val="pl-PL"/>
        </w:rPr>
      </w:pPr>
      <w:r w:rsidRPr="00596C6C">
        <w:rPr>
          <w:lang w:val="pl-PL"/>
        </w:rPr>
        <w:t>Dužnik (ime i prezime / tvrtka ili naziv, OIB, adresa / sjedište):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 xml:space="preserve">Stečajna masa </w:t>
      </w:r>
      <w:r>
        <w:rPr>
          <w:b/>
          <w:bCs/>
          <w:sz w:val="24"/>
          <w:szCs w:val="24"/>
        </w:rPr>
        <w:t>iza MONTMONTAŽA-INŽENJERING d.o.o. u stečaju,</w:t>
      </w:r>
      <w:r w:rsidRPr="00596C6C">
        <w:rPr>
          <w:b/>
          <w:bCs/>
          <w:sz w:val="24"/>
          <w:szCs w:val="24"/>
        </w:rPr>
        <w:t xml:space="preserve"> Zagreb, </w:t>
      </w:r>
      <w:r>
        <w:rPr>
          <w:b/>
          <w:bCs/>
          <w:sz w:val="24"/>
          <w:szCs w:val="24"/>
        </w:rPr>
        <w:t>Šime Devčića 3, OIB: 85219306083</w:t>
      </w:r>
    </w:p>
    <w:p w:rsidRDefault="00CC6D07" w:rsidP="00CC6D07" w:rsidR="00CC6D07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CC6D07" w:rsidP="00CC6D07" w:rsidR="00CC6D07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CC6D07" w:rsidP="00CC6D07" w:rsidR="00CC6D07" w:rsidRPr="00A00101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CC6D07" w:rsidP="00CC6D07" w:rsidR="00CC6D07" w:rsidRPr="007C5C3E">
      <w:pPr>
        <w:pStyle w:val="Bezproreda1"/>
        <w:ind w:hanging="360" w:left="360"/>
        <w:jc w:val="both"/>
        <w:rPr>
          <w:rFonts w:cs="Times New Roman"/>
          <w:b/>
          <w:bCs/>
          <w:sz w:val="24"/>
          <w:szCs w:val="24"/>
        </w:rPr>
      </w:pPr>
      <w:r w:rsidRPr="007C5C3E">
        <w:rPr>
          <w:b/>
          <w:bCs/>
          <w:sz w:val="24"/>
          <w:szCs w:val="24"/>
        </w:rPr>
        <w:t>I. STANJE STEČAJNE MASE NAKON ZAVRŠNOG ROČIŠTA, ODNOSNO ZAKLJUČENJA  STEČAJNOGA POSTUPKA</w:t>
      </w:r>
    </w:p>
    <w:p w:rsidRDefault="00CC6D07" w:rsidP="00CC6D07" w:rsidR="00CC6D07" w:rsidRPr="004F5B3C">
      <w:pPr>
        <w:spacing w:after="0"/>
        <w:jc w:val="both"/>
        <w:rPr>
          <w:rFonts w:cs="Tahoma"/>
          <w:b/>
          <w:sz w:val="16"/>
          <w:szCs w:val="16"/>
          <w:u w:val="single"/>
        </w:rPr>
      </w:pPr>
    </w:p>
    <w:p w:rsidRDefault="0011225E" w:rsidP="004F5B3C" w:rsidR="0011225E">
      <w:pPr>
        <w:spacing w:after="0"/>
        <w:jc w:val="both"/>
      </w:pPr>
      <w:r>
        <w:t xml:space="preserve">U stečajnom postupku nad stečajnom masom </w:t>
      </w:r>
      <w:r w:rsidR="00B96FF7">
        <w:t xml:space="preserve">iza </w:t>
      </w:r>
      <w:r w:rsidRPr="0011225E">
        <w:rPr>
          <w:bCs/>
        </w:rPr>
        <w:t>MONTMONTAŽA-INŽENJERING d.o.o. u stečaju</w:t>
      </w:r>
      <w:r>
        <w:t xml:space="preserve"> nije bilo nikakvih promjena od prethodnog izvještajnog razdoblja.</w:t>
      </w:r>
    </w:p>
    <w:p w:rsidRDefault="0011225E" w:rsidP="004F5B3C" w:rsidR="00CC6D07">
      <w:pPr>
        <w:spacing w:after="0"/>
        <w:jc w:val="both"/>
      </w:pPr>
      <w:r>
        <w:t>Naime, p</w:t>
      </w:r>
      <w:r w:rsidR="00CC6D07">
        <w:t xml:space="preserve">rotiv stečajnog dužnika vodi se jedan postupak pri Trgovačkom sudu u Zagrebu, poslovni broj </w:t>
      </w:r>
      <w:r w:rsidR="00CC6D07" w:rsidRPr="00FE1F29">
        <w:t>P-1525/2015</w:t>
      </w:r>
      <w:r w:rsidR="00CC6D07">
        <w:t xml:space="preserve">, tužitelja </w:t>
      </w:r>
      <w:r w:rsidR="00CC6D07" w:rsidRPr="00FE1F29">
        <w:t>INEL-MONTAŽA d.o.o. iz Zagreba, Dane Duića 3, OIB: 62345613352</w:t>
      </w:r>
      <w:r w:rsidR="00CC6D07">
        <w:t xml:space="preserve">,  vps. </w:t>
      </w:r>
      <w:r w:rsidR="00CC6D07" w:rsidRPr="00FE1F29">
        <w:t>506.082,16 kn</w:t>
      </w:r>
      <w:r w:rsidR="00CC6D07">
        <w:t xml:space="preserve">. </w:t>
      </w:r>
      <w:r w:rsidR="00CC6D07" w:rsidRPr="00FE1F29">
        <w:t xml:space="preserve">Tužitelj je podnio tužbu radi utvrđenja osnovanosti osporene tražbine  na ispitnom ročištu održanom dana </w:t>
      </w:r>
      <w:smartTag w:element="date" w:uri="urn:schemas-microsoft-com:office:smarttags">
        <w:smartTagPr>
          <w:attr w:val="2015" w:name="Year"/>
          <w:attr w:val="26" w:name="Day"/>
          <w:attr w:val="5" w:name="Month"/>
          <w:attr w:val="trans" w:name="ls"/>
        </w:smartTagPr>
        <w:r w:rsidR="00CC6D07" w:rsidRPr="00FE1F29">
          <w:t>26. svibnja 2015</w:t>
        </w:r>
      </w:smartTag>
      <w:r w:rsidR="00CC6D07" w:rsidRPr="00FE1F29">
        <w:t xml:space="preserve">. godine. Rješenjem Trgovačkog suda u Zagrebu broj 6.P-1525/2015 od </w:t>
      </w:r>
      <w:smartTag w:element="date" w:uri="urn:schemas-microsoft-com:office:smarttags">
        <w:smartTagPr>
          <w:attr w:val="2015" w:name="Year"/>
          <w:attr w:val="19" w:name="Day"/>
          <w:attr w:val="7" w:name="Month"/>
          <w:attr w:val="trans" w:name="ls"/>
        </w:smartTagPr>
        <w:r w:rsidR="00CC6D07" w:rsidRPr="00FE1F29">
          <w:t>19. lipnja 2015</w:t>
        </w:r>
      </w:smartTag>
      <w:r w:rsidR="00CC6D07" w:rsidRPr="00FE1F29">
        <w:t xml:space="preserve">. godine pozvan je tuženik da u roku od 30 dana podnese odgovor na tužbu. </w:t>
      </w:r>
      <w:r w:rsidR="00CC6D07">
        <w:t xml:space="preserve">Dana </w:t>
      </w:r>
      <w:smartTag w:element="date" w:uri="urn:schemas-microsoft-com:office:smarttags">
        <w:smartTagPr>
          <w:attr w:val="2018" w:name="Year"/>
          <w:attr w:val="12" w:name="Day"/>
          <w:attr w:val="09" w:name="Month"/>
          <w:attr w:val="trans" w:name="ls"/>
        </w:smartTagPr>
        <w:r w:rsidR="00CC6D07">
          <w:t>12.09.2018.</w:t>
        </w:r>
      </w:smartTag>
      <w:r w:rsidR="00CC6D07">
        <w:t xml:space="preserve"> godine Trgovački sud u Zagrebu pod poslovnim brojem 6. P-1525/2015 donio je rješenje kojim se utvrđuje prekid postupka u ovoj pravnoj stvari. U obrazloženju rješenja navedeno je da je  uvidom u registar Trgovačkog suda u Zagrebu utvrđeno da je tuženik prestao postojati, a prema rješenju registra poslovni broj Tt-16/23774 od </w:t>
      </w:r>
      <w:smartTag w:element="date" w:uri="urn:schemas-microsoft-com:office:smarttags">
        <w:smartTagPr>
          <w:attr w:val="2016" w:name="Year"/>
          <w:attr w:val="01" w:name="Day"/>
          <w:attr w:val="09" w:name="Month"/>
          <w:attr w:val="trans" w:name="ls"/>
        </w:smartTagPr>
        <w:r w:rsidR="00CC6D07">
          <w:t>01.09.2016.</w:t>
        </w:r>
      </w:smartTag>
      <w:r w:rsidR="00CC6D07">
        <w:t xml:space="preserve"> godine kojim je brisan kao subjekt iz registra.   Prema naputku punomoćnika  veliki su izgledi da presuda bude donešena u korist tuženika, ovdje stečajnog dužnika. </w:t>
      </w:r>
    </w:p>
    <w:p w:rsidRDefault="00CC6D07" w:rsidP="004F5B3C" w:rsidR="00CC6D07" w:rsidRPr="00A03CC9">
      <w:pPr>
        <w:spacing w:after="0"/>
        <w:jc w:val="both"/>
        <w:rPr>
          <w:sz w:val="16"/>
          <w:szCs w:val="16"/>
        </w:rPr>
      </w:pPr>
      <w:r>
        <w:t xml:space="preserve"> </w:t>
      </w:r>
    </w:p>
    <w:p w:rsidRDefault="00CC6D07" w:rsidP="004F5B3C" w:rsidR="00CC6D07">
      <w:pPr>
        <w:spacing w:after="0"/>
        <w:jc w:val="both"/>
      </w:pPr>
      <w:r>
        <w:t xml:space="preserve">Obzirom na navedeno stečajni upravitelj je uputio stečajnom Sudu podnesak  kojim je predloženo  </w:t>
      </w:r>
      <w:r w:rsidRPr="005976BD">
        <w:t xml:space="preserve">da </w:t>
      </w:r>
      <w:r>
        <w:t xml:space="preserve">se donese </w:t>
      </w:r>
      <w:r w:rsidRPr="005976BD">
        <w:t xml:space="preserve"> Rješenje kojim se određuje upis stečajne mase iza stečajnog dužnika </w:t>
      </w:r>
      <w:r w:rsidRPr="00FE1F29">
        <w:t>MONTMONTAŽA-INŽENJERING  d.o.o.</w:t>
      </w:r>
      <w:r w:rsidR="004F5B3C">
        <w:t xml:space="preserve"> </w:t>
      </w:r>
      <w:r w:rsidRPr="005976BD">
        <w:t xml:space="preserve"> </w:t>
      </w:r>
      <w:r>
        <w:t xml:space="preserve"> </w:t>
      </w:r>
    </w:p>
    <w:p w:rsidRDefault="00CC6D07" w:rsidP="004F5B3C" w:rsidR="00CC6D07" w:rsidRPr="004F5B3C">
      <w:pPr>
        <w:spacing w:after="0"/>
        <w:jc w:val="both"/>
        <w:rPr>
          <w:sz w:val="16"/>
          <w:szCs w:val="16"/>
        </w:rPr>
      </w:pPr>
    </w:p>
    <w:p w:rsidRDefault="00CC6D07" w:rsidP="004F5B3C" w:rsidR="00CC6D07">
      <w:pPr>
        <w:spacing w:after="0"/>
        <w:jc w:val="both"/>
      </w:pPr>
      <w:r>
        <w:t>Rješenjem Trgovačkog suda u Zagrebu poslovni broj 47. St-440</w:t>
      </w:r>
      <w:r w:rsidR="004F5B3C">
        <w:t xml:space="preserve">/14-51 od dana </w:t>
      </w:r>
      <w:smartTag w:element="date" w:uri="urn:schemas-microsoft-com:office:smarttags">
        <w:smartTagPr>
          <w:attr w:val="trans" w:name="ls"/>
          <w:attr w:val="10" w:name="Month"/>
          <w:attr w:val="04" w:name="Day"/>
          <w:attr w:val="2018" w:name="Year"/>
        </w:smartTagPr>
        <w:r w:rsidR="004F5B3C">
          <w:t>04.10.2018.</w:t>
        </w:r>
      </w:smartTag>
      <w:r w:rsidR="004F5B3C">
        <w:t xml:space="preserve"> određen je upis stečajne mase iza MONTMONTAŽA-INŽENJERING d.o.o. u sudski registar. Rješenjem Trgovačkog suda u Zagrebu poslovni broj Tt-18/36668-2 od dana </w:t>
      </w:r>
      <w:smartTag w:element="date" w:uri="urn:schemas-microsoft-com:office:smarttags">
        <w:smartTagPr>
          <w:attr w:val="trans" w:name="ls"/>
          <w:attr w:val="10" w:name="Month"/>
          <w:attr w:val="09" w:name="Day"/>
          <w:attr w:val="2018" w:name="Year"/>
        </w:smartTagPr>
        <w:r w:rsidR="004F5B3C">
          <w:t>09.10.2018.</w:t>
        </w:r>
      </w:smartTag>
      <w:r w:rsidR="004F5B3C">
        <w:t xml:space="preserve"> u sudski registar upisana je stečajna masa iza MONTMONTAŽA-INŽENJERING d.o.o. u stečaju, sa sjedištem u Zagrebu, Ribnjak 3a.  RH, Ministarstvo financija, Porezna uprava, dana </w:t>
      </w:r>
      <w:smartTag w:element="date" w:uri="urn:schemas-microsoft-com:office:smarttags">
        <w:smartTagPr>
          <w:attr w:val="trans" w:name="ls"/>
          <w:attr w:val="10" w:name="Month"/>
          <w:attr w:val="09" w:name="Day"/>
          <w:attr w:val="2018" w:name="Year"/>
        </w:smartTagPr>
        <w:r w:rsidR="004F5B3C">
          <w:t>09.10.2018.</w:t>
        </w:r>
      </w:smartTag>
      <w:r w:rsidR="004F5B3C">
        <w:t xml:space="preserve"> stečajnoj masi dodijelila je OIB: 85219306083.</w:t>
      </w:r>
    </w:p>
    <w:p w:rsidRDefault="004F5B3C" w:rsidP="004F5B3C" w:rsidR="004F5B3C" w:rsidRPr="004F5B3C">
      <w:pPr>
        <w:spacing w:after="0"/>
        <w:jc w:val="both"/>
        <w:rPr>
          <w:sz w:val="16"/>
          <w:szCs w:val="16"/>
        </w:rPr>
      </w:pPr>
    </w:p>
    <w:p w:rsidRDefault="004F5B3C" w:rsidP="004F5B3C" w:rsidR="004F5B3C" w:rsidRPr="005976BD">
      <w:pPr>
        <w:spacing w:after="0"/>
        <w:jc w:val="both"/>
      </w:pPr>
      <w:r>
        <w:t xml:space="preserve">Dana </w:t>
      </w:r>
      <w:smartTag w:element="date" w:uri="urn:schemas-microsoft-com:office:smarttags">
        <w:smartTagPr>
          <w:attr w:val="2018" w:name="Year"/>
          <w:attr w:val="15" w:name="Day"/>
          <w:attr w:val="10" w:name="Month"/>
          <w:attr w:val="trans" w:name="ls"/>
        </w:smartTagPr>
        <w:r>
          <w:t>15.10.2018.</w:t>
        </w:r>
      </w:smartTag>
      <w:r>
        <w:t xml:space="preserve"> punomoćniku stečajne mase  dostavljena je   punomoć ovjerena po javnom bilježniku za zastupanje u parničnom postupku koji se vodi pri Trgovačkom sudu u Zagrebu pod poslovnim brojem P-1525/2015.</w:t>
      </w:r>
    </w:p>
    <w:p w:rsidRDefault="00CC6D07" w:rsidP="00CC6D07" w:rsidR="00CC6D07" w:rsidRPr="0088004A">
      <w:pPr>
        <w:jc w:val="both"/>
        <w:rPr>
          <w:sz w:val="16"/>
          <w:szCs w:val="16"/>
        </w:rPr>
      </w:pPr>
    </w:p>
    <w:p w:rsidRDefault="00CC6D07" w:rsidP="00CC6D07" w:rsidR="00CC6D07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CC6D07" w:rsidP="00CC6D07" w:rsidR="00CC6D07" w:rsidRPr="00BC2DB2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CC6D07" w:rsidP="00CC6D07" w:rsidR="00CC6D07">
      <w:pPr>
        <w:pStyle w:val="Bezproreda1"/>
        <w:rPr>
          <w:rFonts w:cs="Times New Roman"/>
        </w:rPr>
      </w:pPr>
      <w:r>
        <w:t xml:space="preserve">           </w:t>
      </w:r>
      <w:r w:rsidRPr="004E4393">
        <w:t>Mjesto i datum</w:t>
      </w:r>
      <w:r>
        <w:t>:</w:t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>
        <w:t xml:space="preserve">                    S</w:t>
      </w:r>
      <w:r w:rsidRPr="004E4393">
        <w:t>tečajni upravitelj</w:t>
      </w:r>
      <w:r>
        <w:t>:</w:t>
      </w:r>
    </w:p>
    <w:p w:rsidRDefault="00CC6D07" w:rsidP="00CC6D07" w:rsidR="00CC6D07" w:rsidRPr="001A1D18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CC6D07" w:rsidP="00CC6D07" w:rsidR="00CC6D07">
      <w:pPr>
        <w:pStyle w:val="Bezproreda1"/>
      </w:pPr>
      <w:r>
        <w:t xml:space="preserve">Zagreb, </w:t>
      </w:r>
      <w:r w:rsidR="00911E53">
        <w:t>29.05</w:t>
      </w:r>
      <w:r>
        <w:t>.2019. godine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</w:t>
      </w:r>
      <w:r w:rsidR="004F5B3C">
        <w:rPr>
          <w:rFonts w:cs="Times New Roman"/>
        </w:rPr>
        <w:t xml:space="preserve">            </w:t>
      </w:r>
      <w:r>
        <w:rPr>
          <w:rFonts w:cs="Times New Roman"/>
        </w:rPr>
        <w:t xml:space="preserve">   </w:t>
      </w:r>
      <w:r w:rsidR="004F5B3C">
        <w:t>Božidar Brkljač</w:t>
      </w:r>
    </w:p>
    <w:p w:rsidRDefault="00942CBD" w:rsidR="00942CBD"/>
    <w:sectPr w:rsidSect="004F5B3C" w:rsidR="00942CBD">
      <w:footerReference w:type="even" r:id="rId9"/>
      <w:footerReference w:type="default" r:id="rId10"/>
      <w:pgSz w:h="16838" w:w="11906"/>
      <w:pgMar w:gutter="0" w:footer="708" w:header="708" w:left="1417" w:bottom="360" w:right="1417" w:top="90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D5B" w:rsidR="00386D5B">
      <w:r>
        <w:separator/>
      </w:r>
    </w:p>
  </w:endnote>
  <w:endnote w:id="0" w:type="continuationSeparator">
    <w:p w:rsidRDefault="00386D5B" w:rsidR="00386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1E53" w:rsidP="00CC6D07" w:rsidR="00911E5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11E53" w:rsidP="00CC6D07" w:rsidR="00911E5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1E53" w:rsidP="00CC6D07" w:rsidR="00911E5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6A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11E53" w:rsidP="00CC6D07" w:rsidR="00911E5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D5B" w:rsidR="00386D5B">
      <w:r>
        <w:separator/>
      </w:r>
    </w:p>
  </w:footnote>
  <w:footnote w:id="0" w:type="continuationSeparator">
    <w:p w:rsidRDefault="00386D5B" w:rsidR="00386D5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5376F2"/>
    <w:multiLevelType w:val="hybridMultilevel"/>
    <w:tmpl w:val="ED00A3B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220EEC"/>
    <w:multiLevelType w:val="hybridMultilevel"/>
    <w:tmpl w:val="3F0ACD1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7872DED"/>
    <w:multiLevelType w:val="hybridMultilevel"/>
    <w:tmpl w:val="1236EA0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6D07"/>
    <w:rsid w:val="000B36A4"/>
    <w:rsid w:val="0011225E"/>
    <w:rsid w:val="001262BD"/>
    <w:rsid w:val="00386D5B"/>
    <w:rsid w:val="00425957"/>
    <w:rsid w:val="004F5B3C"/>
    <w:rsid w:val="005245DE"/>
    <w:rsid w:val="00911E53"/>
    <w:rsid w:val="00942CBD"/>
    <w:rsid w:val="00B17511"/>
    <w:rsid w:val="00B24A63"/>
    <w:rsid w:val="00B96FF7"/>
    <w:rsid w:val="00CC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C6D0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CC6D0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Podnoje" w:type="paragraph">
    <w:name w:val="footer"/>
    <w:basedOn w:val="Normal"/>
    <w:rsid w:val="00CC6D0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C6D07"/>
  </w:style>
  <w:style w:styleId="Tekstrezerviranogmjesta" w:type="character">
    <w:name w:val="Placeholder Text"/>
    <w:basedOn w:val="Zadanifontodlomka"/>
    <w:uiPriority w:val="99"/>
    <w:semiHidden/>
    <w:rsid w:val="000B36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36A4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36A4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36A4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36A4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C6D0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CC6D0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rsid w:val="00CC6D0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C6D07"/>
  </w:style>
  <w:style w:styleId="Tekstrezerviranogmjesta" w:type="character">
    <w:name w:val="Placeholder Text"/>
    <w:basedOn w:val="Zadanifontodlomka"/>
    <w:uiPriority w:val="99"/>
    <w:semiHidden/>
    <w:rsid w:val="000B36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36A4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36A4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36A4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36A4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1</properties:Pages>
  <properties:Words>361</properties:Words>
  <properties:Characters>2211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21</vt:lpstr>
    </vt:vector>
  </properties:TitlesOfParts>
  <properties:LinksUpToDate>false</properties:LinksUpToDate>
  <properties:CharactersWithSpaces>2664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2019-06-06T12:45:00Z</dcterms:created>
  <dc:creator>nada</dc:creator>
  <cp:lastModifiedBy>Slavica Grbić</cp:lastModifiedBy>
  <dcterms:modified xmlns:xsi="http://www.w3.org/2001/XMLSchema-instance" xsi:type="dcterms:W3CDTF">2019-06-06T12:46:00Z</dcterms:modified>
  <cp:revision>3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St-440/2014-54 / Podnesak - Podnesak (Stečajna masa Montmontaža inženjering d.o.o. 2 redovno izvješće Obrazac 21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