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739d" w14:paraId="37e739d" w:rsidRDefault="000D1249" w:rsidP="00AF3614" w:rsidR="00AF3614" w:rsidRPr="00290EF4">
      <w:pPr>
        <w:jc w:val="right"/>
        <w15:collapsed w:val="false"/>
      </w:pPr>
      <w:bookmarkStart w:name="_GoBack" w:id="0"/>
      <w:bookmarkEnd w:id="0"/>
      <w:r>
        <w:t>Poslovni broj:</w:t>
      </w:r>
      <w:r w:rsidR="00AF3614" w:rsidRPr="00290EF4">
        <w:t xml:space="preserve"> </w:t>
      </w:r>
      <w:r w:rsidR="00F642D4" w:rsidRPr="00290EF4">
        <w:t>1</w:t>
      </w:r>
      <w:r w:rsidR="00AF3614" w:rsidRPr="00290EF4">
        <w:t xml:space="preserve"> St-</w:t>
      </w:r>
      <w:r>
        <w:t>41</w:t>
      </w:r>
      <w:r w:rsidR="005B6B71">
        <w:t>/</w:t>
      </w:r>
      <w:r>
        <w:t>20</w:t>
      </w:r>
      <w:r w:rsidR="005B6B71">
        <w:t>1</w:t>
      </w:r>
      <w:r>
        <w:t>4</w:t>
      </w:r>
      <w:r w:rsidR="0034366B">
        <w:t>-</w:t>
      </w:r>
      <w:r w:rsidR="00D53C94">
        <w:t>136</w:t>
      </w:r>
    </w:p>
    <w:p w:rsidRDefault="00AF3614" w:rsidP="00AF3614" w:rsidR="00AF3614" w:rsidRPr="00290EF4"/>
    <w:p w:rsidRDefault="00AF3614" w:rsidP="00AF3614" w:rsidR="00AF3614" w:rsidRPr="00290EF4"/>
    <w:p w:rsidRDefault="00AF3614" w:rsidP="00AF3614" w:rsidR="00AF3614" w:rsidRPr="00290EF4"/>
    <w:p w:rsidRDefault="000D1249" w:rsidP="000D1249" w:rsidR="000D1249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D1249" w:rsidP="000D1249" w:rsidR="000D1249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0D1249" w:rsidP="000D1249" w:rsidR="000D1249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0D1249" w:rsidP="000D1249" w:rsidR="000D1249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F642D4" w:rsidP="00173154" w:rsidR="00F642D4"/>
    <w:p w:rsidRDefault="00173154" w:rsidP="00173154" w:rsidR="00173154"/>
    <w:p w:rsidRDefault="00290EF4" w:rsidP="00AF3614" w:rsidR="00290EF4">
      <w:pPr>
        <w:jc w:val="center"/>
      </w:pPr>
      <w:r>
        <w:t xml:space="preserve"> R E P U B L I K A  H R V A T S K A </w:t>
      </w:r>
    </w:p>
    <w:p w:rsidRDefault="00290EF4" w:rsidP="00AF3614" w:rsidR="00290EF4" w:rsidRPr="00290EF4">
      <w:pPr>
        <w:jc w:val="center"/>
      </w:pPr>
    </w:p>
    <w:p w:rsidRDefault="00AF3614" w:rsidP="00AF3614" w:rsidR="00AF3614" w:rsidRPr="00290EF4">
      <w:pPr>
        <w:jc w:val="center"/>
      </w:pPr>
      <w:r w:rsidRPr="00290EF4">
        <w:t>R  J  E  Š  E  N  J  E</w:t>
      </w:r>
    </w:p>
    <w:p w:rsidRDefault="00173154" w:rsidP="00AF3614" w:rsidR="00173154" w:rsidRPr="00290EF4">
      <w:pPr>
        <w:jc w:val="both"/>
      </w:pPr>
    </w:p>
    <w:p w:rsidRDefault="00AF3614" w:rsidP="00173154" w:rsidR="00AF3614" w:rsidRPr="00290EF4">
      <w:pPr>
        <w:ind w:firstLine="708"/>
        <w:jc w:val="both"/>
      </w:pPr>
      <w:r w:rsidRPr="00290EF4">
        <w:t xml:space="preserve">Trgovački sud u Zadru </w:t>
      </w:r>
      <w:r w:rsidR="00290EF4">
        <w:t>(</w:t>
      </w:r>
      <w:r w:rsidR="00CB03AF">
        <w:t>OIB</w:t>
      </w:r>
      <w:r w:rsidR="00290EF4">
        <w:t>:39670464653)</w:t>
      </w:r>
      <w:r w:rsidR="00CB03AF">
        <w:t>,</w:t>
      </w:r>
      <w:r w:rsidR="00290EF4">
        <w:t xml:space="preserve"> </w:t>
      </w:r>
      <w:r w:rsidRPr="00290EF4">
        <w:t xml:space="preserve">po sucu ovog suda Ardeni </w:t>
      </w:r>
      <w:proofErr w:type="spellStart"/>
      <w:r w:rsidRPr="00290EF4">
        <w:t>Bajlo</w:t>
      </w:r>
      <w:proofErr w:type="spellEnd"/>
      <w:r w:rsidRPr="00290EF4">
        <w:t xml:space="preserve">, u </w:t>
      </w:r>
      <w:r w:rsidR="00173154" w:rsidRPr="00290EF4">
        <w:t>stečajno</w:t>
      </w:r>
      <w:r w:rsidR="00173154">
        <w:t xml:space="preserve">m </w:t>
      </w:r>
      <w:r w:rsidRPr="00290EF4">
        <w:t>postupk</w:t>
      </w:r>
      <w:r w:rsidR="00CB03AF">
        <w:t>u</w:t>
      </w:r>
      <w:r w:rsidRPr="00290EF4">
        <w:t xml:space="preserve"> nad dužnik</w:t>
      </w:r>
      <w:r w:rsidR="0096264F" w:rsidRPr="00290EF4">
        <w:t>om</w:t>
      </w:r>
      <w:r w:rsidRPr="00290EF4">
        <w:t xml:space="preserve"> </w:t>
      </w:r>
      <w:r w:rsidR="00183F4C">
        <w:t>KEMOPLAST</w:t>
      </w:r>
      <w:r w:rsidR="000D1249">
        <w:t>,</w:t>
      </w:r>
      <w:r w:rsidR="00C3782C">
        <w:t xml:space="preserve"> d.o.o.</w:t>
      </w:r>
      <w:r w:rsidR="000D1249">
        <w:t xml:space="preserve"> u stečaju</w:t>
      </w:r>
      <w:r w:rsidR="00C3782C">
        <w:t xml:space="preserve">, </w:t>
      </w:r>
      <w:proofErr w:type="spellStart"/>
      <w:r w:rsidR="000D1249">
        <w:t>Poličnik</w:t>
      </w:r>
      <w:proofErr w:type="spellEnd"/>
      <w:r w:rsidR="00C3782C">
        <w:t xml:space="preserve">, </w:t>
      </w:r>
      <w:r w:rsidR="000D1249">
        <w:t xml:space="preserve">Poslovna zona Grabi </w:t>
      </w:r>
      <w:proofErr w:type="spellStart"/>
      <w:r w:rsidR="000D1249">
        <w:t>bb</w:t>
      </w:r>
      <w:proofErr w:type="spellEnd"/>
      <w:r w:rsidR="00C3782C">
        <w:t xml:space="preserve">, OIB: </w:t>
      </w:r>
      <w:r w:rsidR="000D1249">
        <w:t>89957073540</w:t>
      </w:r>
      <w:r w:rsidR="00290EF4">
        <w:t>,</w:t>
      </w:r>
      <w:r w:rsidRPr="00290EF4">
        <w:t xml:space="preserve"> </w:t>
      </w:r>
      <w:r w:rsidR="00CB03AF">
        <w:t>odlučujući o</w:t>
      </w:r>
      <w:r w:rsidR="0034366B">
        <w:t xml:space="preserve"> zahtjevu za </w:t>
      </w:r>
      <w:r w:rsidR="000D1249">
        <w:t>dodatnu nagradu</w:t>
      </w:r>
      <w:r w:rsidR="00C3782C">
        <w:t xml:space="preserve"> </w:t>
      </w:r>
      <w:r w:rsidR="00985277">
        <w:t xml:space="preserve">kojeg je podnijela </w:t>
      </w:r>
      <w:r w:rsidR="000D1249">
        <w:t xml:space="preserve">stečajna upraviteljica Ivanka </w:t>
      </w:r>
      <w:proofErr w:type="spellStart"/>
      <w:r w:rsidR="000D1249">
        <w:t>Bosotina</w:t>
      </w:r>
      <w:proofErr w:type="spellEnd"/>
      <w:r w:rsidR="0034366B">
        <w:t xml:space="preserve">, </w:t>
      </w:r>
      <w:r w:rsidR="00CB03AF">
        <w:t xml:space="preserve"> </w:t>
      </w:r>
      <w:r w:rsidRPr="00290EF4">
        <w:t xml:space="preserve">dana </w:t>
      </w:r>
      <w:r w:rsidR="00D53C94">
        <w:t>30</w:t>
      </w:r>
      <w:r w:rsidR="005B6B71">
        <w:t xml:space="preserve">. </w:t>
      </w:r>
      <w:r w:rsidR="000D1249">
        <w:t>studenog</w:t>
      </w:r>
      <w:r w:rsidR="005B6B71">
        <w:t xml:space="preserve"> 2017</w:t>
      </w:r>
      <w:r w:rsidRPr="00290EF4">
        <w:t xml:space="preserve">. </w:t>
      </w:r>
    </w:p>
    <w:p w:rsidRDefault="00AF3614" w:rsidP="00AF3614" w:rsidR="00AF3614" w:rsidRPr="00290EF4"/>
    <w:p w:rsidRDefault="00AF3614" w:rsidP="00AF3614" w:rsidR="00AF3614" w:rsidRPr="00290EF4">
      <w:pPr>
        <w:jc w:val="center"/>
      </w:pPr>
      <w:r w:rsidRPr="00290EF4">
        <w:t>r i j e š i o   j e</w:t>
      </w:r>
    </w:p>
    <w:p w:rsidRDefault="002E32EC" w:rsidP="00D53C94" w:rsidR="002E32EC"/>
    <w:p w:rsidRDefault="00AF3614" w:rsidP="000D1249" w:rsidR="00AF3614" w:rsidRPr="00290EF4">
      <w:pPr>
        <w:pStyle w:val="Odlomakpopisa"/>
        <w:ind w:left="360"/>
        <w:jc w:val="both"/>
      </w:pPr>
      <w:r w:rsidRPr="00290EF4">
        <w:t>Odbija se</w:t>
      </w:r>
      <w:r w:rsidR="0034366B">
        <w:t xml:space="preserve"> zahtjev za </w:t>
      </w:r>
      <w:r w:rsidR="000D1249">
        <w:t>isplatu dodatne nagrade stečajnoj upraviteljici</w:t>
      </w:r>
      <w:r w:rsidR="00985277">
        <w:t xml:space="preserve"> </w:t>
      </w:r>
      <w:r w:rsidR="000D1249">
        <w:t xml:space="preserve">Ivanki </w:t>
      </w:r>
      <w:proofErr w:type="spellStart"/>
      <w:r w:rsidR="000D1249">
        <w:t>Bosotini</w:t>
      </w:r>
      <w:proofErr w:type="spellEnd"/>
      <w:r w:rsidR="0034366B">
        <w:t xml:space="preserve">. </w:t>
      </w:r>
    </w:p>
    <w:p w:rsidRDefault="00AF3614" w:rsidP="00AF3614" w:rsidR="00AF3614" w:rsidRPr="00290EF4">
      <w:pPr>
        <w:jc w:val="center"/>
      </w:pPr>
    </w:p>
    <w:p w:rsidRDefault="00AF3614" w:rsidP="00AF3614" w:rsidR="00AF3614" w:rsidRPr="00290EF4">
      <w:pPr>
        <w:jc w:val="center"/>
      </w:pPr>
      <w:r w:rsidRPr="00290EF4">
        <w:t>Obrazloženje</w:t>
      </w:r>
    </w:p>
    <w:p w:rsidRDefault="00AF3614" w:rsidP="00AF3614" w:rsidR="00AF3614" w:rsidRPr="00290EF4"/>
    <w:p w:rsidRDefault="00AF3614" w:rsidP="00AF3614" w:rsidR="00D53C94">
      <w:pPr>
        <w:jc w:val="both"/>
      </w:pPr>
      <w:r w:rsidRPr="00290EF4">
        <w:tab/>
      </w:r>
      <w:r w:rsidR="00D53C94">
        <w:t>Razriješena s</w:t>
      </w:r>
      <w:r w:rsidR="000D1249">
        <w:t>tečajna upraviteljica</w:t>
      </w:r>
      <w:r w:rsidR="00D53C94">
        <w:t xml:space="preserve"> Ivanka </w:t>
      </w:r>
      <w:proofErr w:type="spellStart"/>
      <w:r w:rsidR="00D53C94">
        <w:t>Bosotina</w:t>
      </w:r>
      <w:proofErr w:type="spellEnd"/>
      <w:r w:rsidR="000D1249">
        <w:t xml:space="preserve"> je 30. listopada 2017. </w:t>
      </w:r>
      <w:r w:rsidR="00D53C94">
        <w:t xml:space="preserve">sudu dostavila prijedlog radi donošenja dopunskog rješenja o određivanju nagrade. </w:t>
      </w:r>
    </w:p>
    <w:p w:rsidRDefault="00D53C94" w:rsidP="00D53C94" w:rsidR="0034366B">
      <w:pPr>
        <w:ind w:firstLine="708"/>
        <w:jc w:val="both"/>
      </w:pPr>
      <w:r>
        <w:t xml:space="preserve">U prijedlogu je navela da joj je sud rješenjem 1 St-41/14-133 odredio nagradu u iznosu od 116.453,17 kuna premda je ona prije donošenja tog rješenja </w:t>
      </w:r>
      <w:r w:rsidR="000D1249">
        <w:t xml:space="preserve">zatražila </w:t>
      </w:r>
      <w:r>
        <w:t>i dodatnu nagradu u iznosu od 513.556,83 kune u odnosu na koje traženje sud nije odlučio. Razlog podnošenja zahtjeva za određivanje dodatne nagrade stečajna upraviteljica obrazlaže tvrdnjom da je u osnovicu za izračunavanje nagrade trebalo ubrojiti i vrijednost nekretnine koja je unovčena na dražbenom ročištu pred Općinskim sudom u Zadru 5. rujna 2017. i to za iznos od  21.255.700,00 kuna, a u kojem trenutku da je ona još uvijek bila stečajna upraviteljica ovog stečajnog dužnika budući je kao takva bila upisana u sudskom registru i budući je primopredaja dužnosti između nje i novog stečajnog upravitelja kojeg je izabrala skupština vjerovnika izvršena 5. rujna 2017. s početkom u 12,00 sati, dok je nekretnina čiju vrijednost treba pribrojiti unovčenoj stečajnoj masi prodana tog istog dana u 10,45 sati</w:t>
      </w:r>
      <w:r w:rsidR="00582755">
        <w:t>.</w:t>
      </w:r>
    </w:p>
    <w:p w:rsidRDefault="00582755" w:rsidP="00AF3614" w:rsidR="00582755">
      <w:pPr>
        <w:jc w:val="both"/>
      </w:pPr>
      <w:r>
        <w:tab/>
        <w:t>Zahtjev nije osnovan.</w:t>
      </w:r>
    </w:p>
    <w:p w:rsidRDefault="00D53C94" w:rsidP="00D53C94" w:rsidR="00D53C94">
      <w:pPr>
        <w:jc w:val="both"/>
      </w:pPr>
      <w:r>
        <w:t>.</w:t>
      </w:r>
      <w:r>
        <w:tab/>
        <w:t xml:space="preserve">Ivanka </w:t>
      </w:r>
      <w:proofErr w:type="spellStart"/>
      <w:r>
        <w:t>Bosotina</w:t>
      </w:r>
      <w:proofErr w:type="spellEnd"/>
      <w:r>
        <w:t xml:space="preserve"> imenovana je za stečajnu upravite</w:t>
      </w:r>
      <w:r w:rsidR="00183F4C">
        <w:t>ljicu stečajnog dužnika KEMOPLAST</w:t>
      </w:r>
      <w:r>
        <w:t>, d.o.o. u stečaju rješenjem o otvaranju stečajnog postupka 20. kolovoza 2014. Vjerovnik CROATIA BANKA d.d. Zagreb je 17. srpnja 2017. sudu dostavio podnesak nazvan: "Prijedlog za imenovanje drugog stečajnog upravitelja" sa prijedlogom za zakazivanje skupštine vjerovnika sa tom točkom dnevnog reda. Postupajući po prijedlogu sud je zaključkom 1 St-41/2014-115 od 21. srpnja 2017. odredio sazivanje skupštine vjerovnika s predloženom točkom dnevnog reda za dan 29. kolovoza 2017.</w:t>
      </w:r>
      <w:r w:rsidR="008D1D48">
        <w:t xml:space="preserve"> Na skupštini vjerovnika održanoj 29. kolovoza 2017. donijeta je odluka o razrješenju Ivanke </w:t>
      </w:r>
      <w:proofErr w:type="spellStart"/>
      <w:r w:rsidR="008D1D48">
        <w:t>Bosotine</w:t>
      </w:r>
      <w:proofErr w:type="spellEnd"/>
      <w:r w:rsidR="008D1D48">
        <w:t xml:space="preserve"> i imenovanju Milana </w:t>
      </w:r>
      <w:proofErr w:type="spellStart"/>
      <w:r w:rsidR="008D1D48">
        <w:t>Bariše</w:t>
      </w:r>
      <w:proofErr w:type="spellEnd"/>
      <w:r w:rsidR="008D1D48">
        <w:t xml:space="preserve"> Obradovića kao novog stečajnog upravitelja u ovom postupku.</w:t>
      </w:r>
    </w:p>
    <w:p w:rsidRDefault="008D1D48" w:rsidP="00D53C94" w:rsidR="008D1D48">
      <w:pPr>
        <w:jc w:val="both"/>
      </w:pPr>
      <w:r>
        <w:tab/>
        <w:t xml:space="preserve">Postupajući temeljem odredbe članka 87. stavak 3. Stečajnog zakona sud je rješenjem od 30. kolovoza 2017. broj 1 St-41/2014-120 potvrdio imenovanje novog stečajnog </w:t>
      </w:r>
      <w:r>
        <w:lastRenderedPageBreak/>
        <w:t>upravitelja i odredio rok od 3 dana za primopredaju d</w:t>
      </w:r>
      <w:r w:rsidR="00E77128">
        <w:t>užnosti, te istog dana rješenje</w:t>
      </w:r>
      <w:r>
        <w:t xml:space="preserve"> radi provedbe odluke o imenovanju novog stečajnog upravitelja proslijedio sudskom registru. Također istog dana je izrađena i predana potvrda o imenovanju novom stečajnom upravitelju i izjava kojom se isti prihvaća dužnosti stečajnog upravitelja.</w:t>
      </w:r>
      <w:r w:rsidR="00E77128">
        <w:t xml:space="preserve"> Rješenje je objavljeno na e-oglasnoj ploči 30. kolovoza 2017. u 13 sati i 25 minuta.</w:t>
      </w:r>
    </w:p>
    <w:p w:rsidRDefault="00E77128" w:rsidP="00D53C94" w:rsidR="003902A2">
      <w:pPr>
        <w:jc w:val="both"/>
      </w:pPr>
      <w:r>
        <w:tab/>
        <w:t xml:space="preserve">Prema stavu ovog suda Ivanka </w:t>
      </w:r>
      <w:proofErr w:type="spellStart"/>
      <w:r>
        <w:t>Bosotina</w:t>
      </w:r>
      <w:proofErr w:type="spellEnd"/>
      <w:r>
        <w:t xml:space="preserve"> je razriješena dužnosti stečajne upraviteljice u ovom postupku u trenutku objave navedenog rješenja na e-oglasnoj ploči i u istom trenutku je tu dužnost preuzeo novi stečajni upravitelj. Ovo stoga što je temeljem odredbe članka 158. stavak 1. Stečajnog zakona </w:t>
      </w:r>
      <w:r w:rsidRPr="00137FFC">
        <w:t>(Narodne novine broj</w:t>
      </w:r>
      <w:r>
        <w:t xml:space="preserve"> 71/15) propisano da pravne posljedice otvaranja stečajnog postupka nastupaju u trenutku kada je rješenje o otvaranju stečajnog postupka objavljeno na mrežnoj stranici e-oglasna ploča sudova. Naime, sadržaj rješenja o otvaranju stečajnog postupka između ostaloga čini i odluka o izboru stečajnog upravitelja pa s tim u vezi, a imajući u vidu odredbu članka 159. Stečajnog zakona, koja kaže da otvaranjem stečajnog postupka prava tijela dužnika pravne osobe prestaju i prelaze na stečajnog upravitelja, ovaj sud zaključuje da analogijom i prava razriješenog stečajnog upravitelja prestaju u trenutku objave odluke o njegovom razrješenju, odnosno rješenja o imenovanju novog stečajnog upravitelja na mrežnoj </w:t>
      </w:r>
      <w:r w:rsidR="00183F4C">
        <w:t>stranici e-oglasna ploča sudova, pri čemu je upis osobe stečajnog upravitelja u sudski registar samo deklaratorne naravi</w:t>
      </w:r>
    </w:p>
    <w:p w:rsidRDefault="00183F4C" w:rsidP="00D53C94" w:rsidR="00E77128">
      <w:pPr>
        <w:jc w:val="both"/>
      </w:pPr>
      <w:r>
        <w:t>.</w:t>
      </w:r>
      <w:r w:rsidR="00E77128">
        <w:t xml:space="preserve"> Za napomenuti je da čin primopredaje dužnosti između razriješenog i novoimenovanog stečajnog </w:t>
      </w:r>
      <w:r>
        <w:t>upravitelja</w:t>
      </w:r>
      <w:r w:rsidR="00E77128">
        <w:t xml:space="preserve"> nema </w:t>
      </w:r>
      <w:r>
        <w:t xml:space="preserve">konstitutivni </w:t>
      </w:r>
      <w:r w:rsidR="00E77128">
        <w:t xml:space="preserve">karakter </w:t>
      </w:r>
      <w:r>
        <w:t xml:space="preserve">u smislu stjecanja prava i obaveza, već je on zakonom propisana posljedica prethodno stečenih prava i obaveza koje proizlaze iz rješenja o razrješenju odnosno imenovanju, te u intervalu između objave odluke o razrješenju starog i imenovanju novog stečajnog upravitelja, razriješeni stečajni upravitelj ne može samostalno poduzimati nikakve radnje. </w:t>
      </w:r>
      <w:r w:rsidR="00E77128">
        <w:t xml:space="preserve">U tom kontekstu Ivanka </w:t>
      </w:r>
      <w:proofErr w:type="spellStart"/>
      <w:r w:rsidR="00E77128">
        <w:t>Bosotina</w:t>
      </w:r>
      <w:proofErr w:type="spellEnd"/>
      <w:r w:rsidR="00E77128">
        <w:t xml:space="preserve"> je razriješena 30. kolovoza u 13 sati i 25 minuta i u istom tom trenutku stečajni upravitelj je postao Milan </w:t>
      </w:r>
      <w:proofErr w:type="spellStart"/>
      <w:r w:rsidR="00E77128">
        <w:t>Bariša</w:t>
      </w:r>
      <w:proofErr w:type="spellEnd"/>
      <w:r w:rsidR="00E77128">
        <w:t xml:space="preserve"> Obradović. Kako je nekretnina u odnosu na čiju vrijednost unovč</w:t>
      </w:r>
      <w:r>
        <w:t xml:space="preserve">enja Ivanka </w:t>
      </w:r>
      <w:proofErr w:type="spellStart"/>
      <w:r>
        <w:t>Bosotina</w:t>
      </w:r>
      <w:proofErr w:type="spellEnd"/>
      <w:r>
        <w:t xml:space="preserve"> traži poveć</w:t>
      </w:r>
      <w:r w:rsidR="00E77128">
        <w:t xml:space="preserve">anje nagrade unovčena nakon što je istoj prestala </w:t>
      </w:r>
      <w:proofErr w:type="spellStart"/>
      <w:r w:rsidR="00E77128">
        <w:t>stečajnoupraviteljska</w:t>
      </w:r>
      <w:proofErr w:type="spellEnd"/>
      <w:r w:rsidR="00E77128">
        <w:t xml:space="preserve"> dužnost, to na nagradu s osnova vrijednosti te nekretnine ne bi imala pravo.</w:t>
      </w:r>
    </w:p>
    <w:p w:rsidRDefault="008D1D48" w:rsidP="00D53C94" w:rsidR="008D1D48">
      <w:pPr>
        <w:jc w:val="both"/>
      </w:pPr>
      <w:r>
        <w:tab/>
      </w:r>
      <w:r w:rsidR="00183F4C">
        <w:t>Stoga je odlučeno kao i izreci.</w:t>
      </w:r>
    </w:p>
    <w:p w:rsidRDefault="00AF3614" w:rsidP="00AF3614" w:rsidR="00AF3614" w:rsidRPr="00290EF4">
      <w:pPr>
        <w:jc w:val="center"/>
      </w:pPr>
      <w:r w:rsidRPr="00290EF4">
        <w:t xml:space="preserve">U Zadru, dana </w:t>
      </w:r>
      <w:r w:rsidR="00183F4C">
        <w:t>30</w:t>
      </w:r>
      <w:r w:rsidR="005B6B71">
        <w:t xml:space="preserve">. </w:t>
      </w:r>
      <w:r w:rsidR="000D1249">
        <w:t>studenog</w:t>
      </w:r>
      <w:r w:rsidR="005B6B71">
        <w:t xml:space="preserve"> 2017.</w:t>
      </w:r>
    </w:p>
    <w:p w:rsidRDefault="00AF3614" w:rsidP="00AF3614" w:rsidR="00AF3614"/>
    <w:p w:rsidRDefault="00173154" w:rsidP="00AF3614" w:rsidR="00173154" w:rsidRPr="00290EF4"/>
    <w:p w:rsidRDefault="004E48BA" w:rsidP="004E48BA" w:rsidR="00AF3614" w:rsidRPr="00290EF4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 w:rsidR="000D1249">
        <w:t>Sutkinja</w:t>
      </w:r>
    </w:p>
    <w:p w:rsidRDefault="004E48BA" w:rsidP="004E48BA" w:rsidR="00423FB3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F3614" w:rsidRPr="00290EF4">
        <w:t xml:space="preserve">Ardena </w:t>
      </w:r>
      <w:proofErr w:type="spellStart"/>
      <w:r w:rsidR="00AF3614" w:rsidRPr="00290EF4">
        <w:t>Bajl</w:t>
      </w:r>
      <w:r w:rsidR="00423FB3" w:rsidRPr="00290EF4">
        <w:t>o</w:t>
      </w:r>
      <w:proofErr w:type="spellEnd"/>
      <w:r>
        <w:t>, v.r.</w:t>
      </w:r>
    </w:p>
    <w:p w:rsidRDefault="00173154" w:rsidP="00173154" w:rsidR="00173154">
      <w:pPr>
        <w:jc w:val="right"/>
      </w:pPr>
    </w:p>
    <w:p w:rsidRDefault="00173154" w:rsidP="00173154" w:rsidR="00173154" w:rsidRPr="00290EF4">
      <w:pPr>
        <w:jc w:val="right"/>
      </w:pPr>
    </w:p>
    <w:p w:rsidRDefault="00423FB3" w:rsidP="00423FB3" w:rsidR="009108DC" w:rsidRPr="00290EF4">
      <w:pPr>
        <w:ind w:left="6372"/>
      </w:pPr>
      <w:r w:rsidRPr="00290EF4">
        <w:t xml:space="preserve"> </w:t>
      </w:r>
    </w:p>
    <w:p w:rsidRDefault="000D1249" w:rsidP="00AF3614" w:rsidR="00AF3614" w:rsidRPr="00290EF4">
      <w:r>
        <w:t>Pouka o pravnom lijeku</w:t>
      </w:r>
    </w:p>
    <w:p w:rsidRDefault="00AF3614" w:rsidP="00AF3614" w:rsidR="00AF3614" w:rsidRPr="00290EF4">
      <w:r w:rsidRPr="00290EF4">
        <w:t xml:space="preserve">Protiv ovog rješenja može se izjaviti žalba Visokom trgovačkom sudu Republike Hrvatske u roku od 8 dana od dana </w:t>
      </w:r>
      <w:r w:rsidR="005B6B71">
        <w:t>dostave</w:t>
      </w:r>
      <w:r w:rsidRPr="00290EF4">
        <w:t xml:space="preserve">, u tri primjerka, sve putem ovog suda. </w:t>
      </w:r>
    </w:p>
    <w:p w:rsidRDefault="00AF3614" w:rsidP="00AF3614" w:rsidR="00AF3614" w:rsidRPr="00290EF4"/>
    <w:p w:rsidRDefault="00101134" w:rsidP="00101134" w:rsidR="00101134" w:rsidRPr="00290EF4">
      <w:r w:rsidRPr="00290EF4">
        <w:t xml:space="preserve">Dostaviti:  </w:t>
      </w:r>
    </w:p>
    <w:p w:rsidRDefault="00183F4C" w:rsidP="00582755" w:rsidR="00985277">
      <w:pPr>
        <w:numPr>
          <w:ilvl w:val="0"/>
          <w:numId w:val="1"/>
        </w:numPr>
      </w:pPr>
      <w:r>
        <w:t>e-oglasna ploča</w:t>
      </w:r>
    </w:p>
    <w:p w:rsidRDefault="00183F4C" w:rsidP="00582755" w:rsidR="00183F4C" w:rsidRPr="00290EF4">
      <w:pPr>
        <w:numPr>
          <w:ilvl w:val="0"/>
          <w:numId w:val="1"/>
        </w:numPr>
      </w:pPr>
      <w:r>
        <w:t xml:space="preserve">Ivanka </w:t>
      </w:r>
      <w:proofErr w:type="spellStart"/>
      <w:r>
        <w:t>Bosotina</w:t>
      </w:r>
      <w:proofErr w:type="spellEnd"/>
      <w:r>
        <w:t xml:space="preserve"> u pretinac</w:t>
      </w:r>
    </w:p>
    <w:p w:rsidRDefault="00101134" w:rsidP="00101134" w:rsidR="00101134" w:rsidRPr="00290EF4">
      <w:pPr>
        <w:numPr>
          <w:ilvl w:val="0"/>
          <w:numId w:val="1"/>
        </w:numPr>
      </w:pPr>
      <w:r w:rsidRPr="00290EF4">
        <w:t>U spis</w:t>
      </w:r>
    </w:p>
    <w:p w:rsidRDefault="00290EF4" w:rsidP="00101134" w:rsidR="00101134" w:rsidRPr="00290EF4">
      <w:r>
        <w:t xml:space="preserve"> </w:t>
      </w:r>
    </w:p>
    <w:p w:rsidRDefault="00AF3614" w:rsidR="00AF3614" w:rsidRPr="00290EF4"/>
    <w:sectPr w:rsidR="00AF3614" w:rsidRPr="00290E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B6C4F84"/>
    <w:multiLevelType w:val="hybridMultilevel"/>
    <w:tmpl w:val="42B46C00"/>
    <w:lvl w:tplc="E30CE5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614"/>
    <w:rsid w:val="000D1249"/>
    <w:rsid w:val="00101134"/>
    <w:rsid w:val="00173154"/>
    <w:rsid w:val="00183F4C"/>
    <w:rsid w:val="0021570E"/>
    <w:rsid w:val="00290EF4"/>
    <w:rsid w:val="002E32EC"/>
    <w:rsid w:val="0034366B"/>
    <w:rsid w:val="003902A2"/>
    <w:rsid w:val="00423FB3"/>
    <w:rsid w:val="004761B2"/>
    <w:rsid w:val="004C1276"/>
    <w:rsid w:val="004E48BA"/>
    <w:rsid w:val="0055725B"/>
    <w:rsid w:val="00582755"/>
    <w:rsid w:val="005B6B71"/>
    <w:rsid w:val="008D1D48"/>
    <w:rsid w:val="009108DC"/>
    <w:rsid w:val="00915FF0"/>
    <w:rsid w:val="0096264F"/>
    <w:rsid w:val="00985277"/>
    <w:rsid w:val="00A64D11"/>
    <w:rsid w:val="00AF3614"/>
    <w:rsid w:val="00C3782C"/>
    <w:rsid w:val="00C955FA"/>
    <w:rsid w:val="00CB03AF"/>
    <w:rsid w:val="00D53C94"/>
    <w:rsid w:val="00E356A0"/>
    <w:rsid w:val="00E77128"/>
    <w:rsid w:val="00F642D4"/>
    <w:rsid w:val="00F7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361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D124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32EC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D124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361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D124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32EC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D124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70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St-41/2014-125</izvorni_sadrzaj>
    <derivirana_varijabla naziv="DomainObject.Oznaka_1">St-41/2014-125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KALENDARU!</izvorni_sadrzaj>
    <derivirana_varijabla naziv="DomainObject.Predmet.PrimjedbaSuca_1">ORIGINAL SPISA U KALENDARU!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</izvorni_sadrzaj>
    <derivirana_varijabla naziv="DomainObject.Predmet.StrankaFormated_1">  FINA, Regionalni centar Zagreb; KOVINOPLASTIKA PISKAR MP, d.o.o u stečaju, Mengeš</derivirana_varijabla>
  </DomainObject.Predmet.StrankaFormated>
  <DomainObject.Predmet.StrankaFormatedOIB>
    <izvorni_sadrzaj>  FINA, Regionalni centar Zagreb, OIB 85821130368; KOVINOPLASTIKA PISKAR MP, d.o.o u stečaju, Mengeš</izvorni_sadrzaj>
    <derivirana_varijabla naziv="DomainObject.Predmet.StrankaFormatedOIB_1">  FINA, Regionalni centar Zagreb, OIB 85821130368; KOVINOPLASTIKA PISKAR MP, d.o.o u stečaju, Mengeš</derivirana_varijabla>
  </DomainObject.Predmet.StrankaFormatedOIB>
  <DomainObject.Predmet.StrankaFormatedWithAdress>
    <izvorni_sadrzaj> FINA, Regionalni centar Zagreb; KOVINOPLASTIKA PISKAR MP, d.o.o u stečaju, Mengeš</izvorni_sadrzaj>
    <derivirana_varijabla naziv="DomainObject.Predmet.StrankaFormatedWithAdress_1"> FINA, Regionalni centar Zagreb; KOVINOPLASTIKA PISKAR MP, d.o.o u stečaju, Mengeš</derivirana_varijabla>
  </DomainObject.Predmet.StrankaFormatedWithAdress>
  <DomainObject.Predmet.StrankaFormatedWithAdressOIB>
    <izvorni_sadrzaj> FINA, Regionalni centar Zagreb, OIB 85821130368; KOVINOPLASTIKA PISKAR MP, d.o.o u stečaju, Mengeš</izvorni_sadrzaj>
    <derivirana_varijabla naziv="DomainObject.Predmet.StrankaFormatedWithAdressOIB_1"> FINA, Regionalni centar Zagreb, OIB 85821130368; KOVINOPLASTIKA PISKAR MP, d.o.o u stečaju, Mengeš</derivirana_varijabla>
  </DomainObject.Predmet.StrankaFormatedWithAdressOIB>
  <DomainObject.Predmet.StrankaWithAdress>
    <izvorni_sadrzaj>FINA, Regionalni centar Zagreb ,KOVINOPLASTIKA PISKAR MP, d.o.o u stečaju, Mengeš </izvorni_sadrzaj>
    <derivirana_varijabla naziv="DomainObject.Predmet.StrankaWithAdress_1">FINA, Regionalni centar Zagreb ,KOVINOPLASTIKA PISKAR MP, d.o.o u stečaju, Mengeš </derivirana_varijabla>
  </DomainObject.Predmet.StrankaWithAdress>
  <DomainObject.Predmet.StrankaWithAdressOIB>
    <izvorni_sadrzaj>FINA, Regionalni centar Zagreb, OIB 85821130368,KOVINOPLASTIKA PISKAR MP, d.o.o u stečaju, Mengeš</izvorni_sadrzaj>
    <derivirana_varijabla naziv="DomainObject.Predmet.StrankaWithAdressOIB_1">FINA, Regionalni centar Zagreb, OIB 85821130368,KOVINOPLASTIKA PISKAR MP, d.o.o u stečaju, Mengeš</derivirana_varijabla>
  </DomainObject.Predmet.StrankaWithAdressOIB>
  <DomainObject.Predmet.StrankaNazivFormated>
    <izvorni_sadrzaj>FINA, Regionalni centar Zagreb,KOVINOPLASTIKA PISKAR MP, d.o.o u stečaju, Mengeš</izvorni_sadrzaj>
    <derivirana_varijabla naziv="DomainObject.Predmet.StrankaNazivFormated_1">FINA, Regionalni centar Zagreb,KOVINOPLASTIKA PISKAR MP, d.o.o u stečaju, Mengeš</derivirana_varijabla>
  </DomainObject.Predmet.StrankaNazivFormated>
  <DomainObject.Predmet.StrankaNazivFormatedOIB>
    <izvorni_sadrzaj>FINA, Regionalni centar Zagreb, OIB 85821130368,KOVINOPLASTIKA PISKAR MP, d.o.o u stečaju, Mengeš</izvorni_sadrzaj>
    <derivirana_varijabla naziv="DomainObject.Predmet.StrankaNazivFormatedOIB_1">FINA, Regionalni centar Zagreb, OIB 85821130368,KOVINOPLASTIKA PISKAR MP, d.o.o u stečaju, Mengeš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</izvorni_sadrzaj>
    <derivirana_varijabla naziv="DomainObject.Predmet.StrankaListFormated_1">
      <item>FINA, Regionalni centar Zagreb</item>
      <item>KOVINOPLASTIKA PISKAR MP, d.o.o u stečaju, Mengeš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</izvorni_sadrzaj>
    <derivirana_varijabla naziv="DomainObject.Predmet.StrankaListFormatedOIB_1">
      <item>FINA, Regionalni centar Zagreb, OIB 85821130368</item>
      <item>KOVINOPLASTIKA PISKAR MP, d.o.o u stečaju, Mengeš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</izvorni_sadrzaj>
    <derivirana_varijabla naziv="DomainObject.Predmet.StrankaListFormatedWithAdress_1">
      <item>FINA, Regionalni centar Zagreb</item>
      <item>KOVINOPLASTIKA PISKAR MP, d.o.o u stečaju, Mengeš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</izvorni_sadrzaj>
    <derivirana_varijabla naziv="DomainObject.Predmet.StrankaListFormatedWithAdressOIB_1">
      <item>FINA, Regionalni centar Zagreb, OIB 85821130368</item>
      <item>KOVINOPLASTIKA PISKAR MP, d.o.o u stečaju, Mengeš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</izvorni_sadrzaj>
    <derivirana_varijabla naziv="DomainObject.Predmet.StrankaListNazivFormated_1">
      <item>FINA, Regionalni centar Zagreb</item>
      <item>KOVINOPLASTIKA PISKAR MP, d.o.o u stečaju, Mengeš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</izvorni_sadrzaj>
    <derivirana_varijabla naziv="DomainObject.Predmet.StrankaListNazivFormatedOIB_1">
      <item>FINA, Regionalni centar Zagreb, OIB 85821130368</item>
      <item>KOVINOPLASTIKA PISKAR MP, d.o.o u stečaju, Mengeš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St-41/2014-125</izvorni_sadrzaj>
    <derivirana_varijabla naziv="DomainObject.PoslovniBrojDokumenta_1">St-41/2014-125</derivirana_varijabla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</izvorni_sadrzaj>
    <derivirana_varijabla naziv="DomainObject.Predmet.SudioniciListNazivOIB_1">
      <item>, OIB 85821130368</item>
      <item>, OIB 89957073540</item>
      <item>, OIB 81654623800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C3EF1-5767-44CD-A459-D5136388D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825</properties:Words>
  <properties:Characters>4656</properties:Characters>
  <properties:Lines>96</properties:Lines>
  <properties:Paragraphs>28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2017-11-27T13:15:00Z</dcterms:created>
  <dc:creator>Korisnik</dc:creator>
  <cp:lastModifiedBy>Nena Mužanović</cp:lastModifiedBy>
  <cp:lastPrinted>2017-11-30T09:43:00Z</cp:lastPrinted>
  <dcterms:modified xmlns:xsi="http://www.w3.org/2001/XMLSchema-instance" xsi:type="dcterms:W3CDTF">2017-11-30T11:49:00Z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