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b2ff7" w14:paraId="7eb2ff7" w:rsidRDefault="00A6139B" w:rsidP="00924FFF" w:rsidR="00924FFF" w:rsidRPr="00835C6E">
      <w:pPr>
        <w15:collapsed w:val="false"/>
        <w:rPr>
          <w:rFonts w:cs="Arial" w:hAnsi="Arial" w:ascii="Arial"/>
        </w:rPr>
      </w:pPr>
      <w:bookmarkStart w:name="_GoBack" w:id="0"/>
      <w:bookmarkEnd w:id="0"/>
      <w:r w:rsidRPr="00835C6E">
        <w:rPr>
          <w:rFonts w:cs="Arial" w:hAnsi="Arial" w:ascii="Arial"/>
        </w:rPr>
        <w:tab/>
      </w:r>
    </w:p>
    <w:p w:rsidRDefault="00924FFF" w:rsidP="00924FFF" w:rsidR="00924FFF" w:rsidRPr="00835C6E">
      <w:pPr>
        <w:rPr>
          <w:rFonts w:cs="Arial" w:hAnsi="Arial" w:ascii="Arial"/>
        </w:rPr>
      </w:pPr>
    </w:p>
    <w:p w:rsidRDefault="00924FFF" w:rsidP="00924FFF" w:rsidR="00924FFF" w:rsidRPr="00835C6E"/>
    <w:p w:rsidRDefault="00CB421A" w:rsidP="00924FFF" w:rsidR="00CB421A">
      <w:pPr>
        <w:rPr>
          <w:b/>
          <w:bCs/>
        </w:rPr>
      </w:pPr>
    </w:p>
    <w:p w:rsidRDefault="00924FFF" w:rsidP="00924FFF" w:rsidR="00924FFF" w:rsidRPr="00835C6E">
      <w:pPr>
        <w:rPr>
          <w:b/>
          <w:bCs/>
        </w:rPr>
      </w:pPr>
      <w:r w:rsidRPr="00835C6E">
        <w:rPr>
          <w:b/>
          <w:bCs/>
        </w:rPr>
        <w:t>REPUBLIKA HRVATSKA</w:t>
      </w:r>
    </w:p>
    <w:p w:rsidRDefault="00924FFF" w:rsidP="00924FFF" w:rsidR="00924FFF" w:rsidRPr="00835C6E">
      <w:r w:rsidRPr="00835C6E">
        <w:rPr>
          <w:b/>
          <w:bCs/>
        </w:rPr>
        <w:t>TRGOVAČKI SUD U ZADRU</w:t>
      </w:r>
      <w:r w:rsidRPr="00835C6E">
        <w:rPr>
          <w:b/>
          <w:bCs/>
        </w:rPr>
        <w:tab/>
      </w:r>
      <w:r w:rsidRPr="00835C6E">
        <w:tab/>
      </w:r>
      <w:r w:rsidRPr="00835C6E">
        <w:tab/>
      </w:r>
      <w:r w:rsidRPr="00835C6E">
        <w:tab/>
      </w:r>
      <w:r w:rsidRPr="00835C6E">
        <w:tab/>
      </w:r>
      <w:r w:rsidRPr="00835C6E">
        <w:tab/>
      </w:r>
    </w:p>
    <w:p w:rsidRDefault="009B1942" w:rsidP="009B1942" w:rsidR="009B1942" w:rsidRPr="00835C6E">
      <w:r w:rsidRPr="00835C6E">
        <w:t>Dr. Franje Tuđmana 35</w:t>
      </w:r>
      <w:r w:rsidRPr="00835C6E">
        <w:tab/>
      </w:r>
      <w:r w:rsidRPr="00835C6E">
        <w:tab/>
      </w:r>
    </w:p>
    <w:p w:rsidRDefault="009B1942" w:rsidP="009B1942" w:rsidR="009B1942" w:rsidRPr="00835C6E"/>
    <w:p w:rsidRDefault="009B1942" w:rsidP="009B1942" w:rsidR="009B1942" w:rsidRPr="00835C6E">
      <w:pPr>
        <w:jc w:val="center"/>
        <w:rPr>
          <w:b/>
          <w:bCs/>
        </w:rPr>
      </w:pPr>
      <w:r w:rsidRPr="00835C6E">
        <w:rPr>
          <w:b/>
          <w:bCs/>
        </w:rPr>
        <w:t>R E P U B L I K A   H R V A T S K A</w:t>
      </w:r>
    </w:p>
    <w:p w:rsidRDefault="009B1942" w:rsidP="009B1942" w:rsidR="009B1942" w:rsidRPr="00835C6E">
      <w:pPr>
        <w:jc w:val="center"/>
        <w:rPr>
          <w:b/>
          <w:bCs/>
        </w:rPr>
      </w:pPr>
    </w:p>
    <w:p w:rsidRDefault="00924FFF" w:rsidP="00924FFF" w:rsidR="00924FFF">
      <w:pPr>
        <w:jc w:val="center"/>
        <w:rPr>
          <w:b/>
          <w:bCs/>
        </w:rPr>
      </w:pPr>
      <w:r w:rsidRPr="00835C6E">
        <w:rPr>
          <w:b/>
          <w:bCs/>
        </w:rPr>
        <w:t>R J E Š E N J E</w:t>
      </w:r>
    </w:p>
    <w:p w:rsidRDefault="008B4784" w:rsidP="00924FFF" w:rsidR="008B4784">
      <w:pPr>
        <w:jc w:val="center"/>
        <w:rPr>
          <w:b/>
          <w:bCs/>
        </w:rPr>
      </w:pPr>
      <w:r>
        <w:rPr>
          <w:b/>
          <w:bCs/>
        </w:rPr>
        <w:t xml:space="preserve">I </w:t>
      </w:r>
    </w:p>
    <w:p w:rsidRDefault="008B4784" w:rsidP="00924FFF" w:rsidR="008B4784" w:rsidRPr="00835C6E">
      <w:pPr>
        <w:jc w:val="center"/>
        <w:rPr>
          <w:b/>
          <w:bCs/>
        </w:rPr>
      </w:pPr>
      <w:r>
        <w:rPr>
          <w:b/>
          <w:bCs/>
        </w:rPr>
        <w:t xml:space="preserve">Z A K LJ U Č A K </w:t>
      </w:r>
    </w:p>
    <w:p w:rsidRDefault="00924FFF" w:rsidP="00924FFF" w:rsidR="00924FFF" w:rsidRPr="00835C6E">
      <w:pPr>
        <w:rPr>
          <w:b/>
          <w:bCs/>
        </w:rPr>
      </w:pPr>
    </w:p>
    <w:p w:rsidRDefault="00924FFF" w:rsidP="0057567D" w:rsidR="00924FFF">
      <w:pPr>
        <w:jc w:val="both"/>
      </w:pPr>
      <w:r w:rsidRPr="00835C6E">
        <w:tab/>
        <w:t>Trgovački sud u Zadru</w:t>
      </w:r>
      <w:r w:rsidR="0057567D" w:rsidRPr="00835C6E">
        <w:t xml:space="preserve">, </w:t>
      </w:r>
      <w:r w:rsidR="007D3056" w:rsidRPr="00835C6E">
        <w:t>OIB:</w:t>
      </w:r>
      <w:r w:rsidR="003030D8" w:rsidRPr="00835C6E">
        <w:t>39670464653</w:t>
      </w:r>
      <w:r w:rsidR="0057567D" w:rsidRPr="00835C6E">
        <w:t>,</w:t>
      </w:r>
      <w:r w:rsidR="00A6139B" w:rsidRPr="00835C6E">
        <w:t xml:space="preserve"> po sutkinji Ani Markač</w:t>
      </w:r>
      <w:r w:rsidRPr="00835C6E">
        <w:t xml:space="preserve"> u stečajnom postupku nad </w:t>
      </w:r>
      <w:r w:rsidR="003F3069" w:rsidRPr="00835C6E">
        <w:t xml:space="preserve">Stečajnom masom </w:t>
      </w:r>
      <w:r w:rsidR="00CE294D">
        <w:t xml:space="preserve">iza SLANICA d.d. - u stečaju, Šibenik, Težačka 60, OIB:69284056704, </w:t>
      </w:r>
      <w:r w:rsidRPr="00835C6E">
        <w:t xml:space="preserve">postupajući po </w:t>
      </w:r>
      <w:r w:rsidR="00022209" w:rsidRPr="00835C6E">
        <w:t>p</w:t>
      </w:r>
      <w:r w:rsidRPr="00835C6E">
        <w:t>rijedlogu stečajn</w:t>
      </w:r>
      <w:r w:rsidR="0057567D" w:rsidRPr="00835C6E">
        <w:t xml:space="preserve">og upravitelja </w:t>
      </w:r>
      <w:r w:rsidR="00CE294D">
        <w:t>Ivana Rude iz Šibenika od 2. kolovoza 2016., dana 26. travnja 2017.</w:t>
      </w:r>
      <w:r w:rsidR="00D73ED4" w:rsidRPr="00835C6E">
        <w:t>,</w:t>
      </w:r>
    </w:p>
    <w:p w:rsidRDefault="00835C6E" w:rsidP="0057567D" w:rsidR="00835C6E" w:rsidRPr="00835C6E">
      <w:pPr>
        <w:jc w:val="both"/>
      </w:pPr>
    </w:p>
    <w:p w:rsidRDefault="00924FFF" w:rsidP="00924FFF" w:rsidR="00924FFF" w:rsidRPr="00835C6E">
      <w:pPr>
        <w:jc w:val="center"/>
        <w:rPr>
          <w:b/>
          <w:bCs/>
        </w:rPr>
      </w:pPr>
      <w:r w:rsidRPr="00835C6E">
        <w:rPr>
          <w:b/>
          <w:bCs/>
        </w:rPr>
        <w:t>r i j e š i o   j e</w:t>
      </w:r>
    </w:p>
    <w:p w:rsidRDefault="00924FFF" w:rsidP="00924FFF" w:rsidR="00924FFF" w:rsidRPr="00835C6E">
      <w:pPr>
        <w:rPr>
          <w:b/>
          <w:bCs/>
        </w:rPr>
      </w:pPr>
    </w:p>
    <w:p w:rsidRDefault="00924FFF" w:rsidP="0057567D" w:rsidR="00924FFF" w:rsidRPr="00835C6E">
      <w:pPr>
        <w:jc w:val="both"/>
      </w:pPr>
      <w:r w:rsidRPr="00835C6E">
        <w:t>I</w:t>
      </w:r>
      <w:r w:rsidR="00FF0CA5" w:rsidRPr="00835C6E">
        <w:t>.</w:t>
      </w:r>
      <w:r w:rsidR="00FF0CA5" w:rsidRPr="00835C6E">
        <w:tab/>
      </w:r>
      <w:r w:rsidRPr="00835C6E">
        <w:t xml:space="preserve"> Nastavlja se stečajni postupak nad </w:t>
      </w:r>
      <w:r w:rsidR="00CE294D">
        <w:t xml:space="preserve">dužnikom </w:t>
      </w:r>
      <w:r w:rsidR="007D3056" w:rsidRPr="00835C6E">
        <w:t>S</w:t>
      </w:r>
      <w:r w:rsidR="00BB45C2" w:rsidRPr="00835C6E">
        <w:t>tečajn</w:t>
      </w:r>
      <w:r w:rsidR="00CE294D">
        <w:t>a</w:t>
      </w:r>
      <w:r w:rsidR="00BB45C2" w:rsidRPr="00835C6E">
        <w:t xml:space="preserve"> mas</w:t>
      </w:r>
      <w:r w:rsidR="00CE294D">
        <w:t>a</w:t>
      </w:r>
      <w:r w:rsidR="00BB45C2" w:rsidRPr="00835C6E">
        <w:t xml:space="preserve"> </w:t>
      </w:r>
      <w:r w:rsidR="00CE294D">
        <w:t>iza SLANICA d.d. - u stečaju, Šibenik, Težačka 60, OIB:69284056704.</w:t>
      </w:r>
    </w:p>
    <w:p w:rsidRDefault="003F3069" w:rsidP="003F3069" w:rsidR="003F3069" w:rsidRPr="00835C6E">
      <w:pPr>
        <w:ind w:firstLine="708"/>
        <w:jc w:val="both"/>
      </w:pPr>
    </w:p>
    <w:p w:rsidRDefault="0057567D" w:rsidP="001B7CA0" w:rsidR="00FF0CA5">
      <w:pPr>
        <w:jc w:val="both"/>
      </w:pPr>
      <w:r w:rsidRPr="00835C6E">
        <w:t>II</w:t>
      </w:r>
      <w:r w:rsidR="00FF0CA5" w:rsidRPr="00835C6E">
        <w:t>.</w:t>
      </w:r>
      <w:r w:rsidR="00FF0CA5" w:rsidRPr="00835C6E">
        <w:tab/>
        <w:t>Daje se suglasnost stečajno</w:t>
      </w:r>
      <w:r w:rsidRPr="00835C6E">
        <w:t>m</w:t>
      </w:r>
      <w:r w:rsidR="00FF0CA5" w:rsidRPr="00835C6E">
        <w:t xml:space="preserve"> upravitelj</w:t>
      </w:r>
      <w:r w:rsidR="00B31B03">
        <w:t xml:space="preserve">u za izvršenje </w:t>
      </w:r>
      <w:r w:rsidR="00FF0CA5" w:rsidRPr="00835C6E">
        <w:t xml:space="preserve">naknadne diobe kojom će se isplatiti </w:t>
      </w:r>
      <w:r w:rsidR="008B4784">
        <w:t xml:space="preserve">2,01 </w:t>
      </w:r>
      <w:r w:rsidRPr="00835C6E">
        <w:t>% priznatih tražbina III</w:t>
      </w:r>
      <w:r w:rsidR="00FF0CA5" w:rsidRPr="00835C6E">
        <w:t xml:space="preserve">. višeg isplatnog reda u ukupnom iznosu od </w:t>
      </w:r>
      <w:r w:rsidR="008B4784">
        <w:t>2.011.501,18 kn</w:t>
      </w:r>
      <w:r w:rsidR="00FF0CA5" w:rsidRPr="00835C6E">
        <w:t xml:space="preserve">, prema diobnom popisu od </w:t>
      </w:r>
      <w:r w:rsidR="008B4784">
        <w:t xml:space="preserve">2. kolovoza 2016. </w:t>
      </w:r>
      <w:r w:rsidR="00FF0CA5" w:rsidRPr="00835C6E">
        <w:t xml:space="preserve">koji </w:t>
      </w:r>
      <w:r w:rsidR="001B7CA0">
        <w:t>će se objaviti e-Oglasnoj ploči suda i izložiti u sudskoj pisarnici ovog Suda.</w:t>
      </w:r>
    </w:p>
    <w:p w:rsidRDefault="008B4784" w:rsidP="001B7CA0" w:rsidR="008B4784">
      <w:pPr>
        <w:jc w:val="both"/>
      </w:pPr>
    </w:p>
    <w:p w:rsidRDefault="008B4784" w:rsidP="001B7CA0" w:rsidR="00B31B03">
      <w:pPr>
        <w:jc w:val="both"/>
      </w:pPr>
      <w:r>
        <w:t>III.</w:t>
      </w:r>
      <w:r>
        <w:tab/>
      </w:r>
      <w:r w:rsidRPr="00835C6E">
        <w:t>Daje se suglasnost stečajnom upravitelj</w:t>
      </w:r>
      <w:r>
        <w:t xml:space="preserve">u da Centru za restrukturiranje i prodaju (CERP) kao razlučnom vjerovniku koji je stupio u pravnu poziciju razlučnog vjerovnika temeljem pravno sljedništva od prijašnjeg Hrvatskog fonda za privatizaciju isplati iznos </w:t>
      </w:r>
      <w:r w:rsidR="00B31B03">
        <w:t>od 1.023.505,69 kn i iznos od 264.475,58 kn na ime zadržanih rezervi.</w:t>
      </w:r>
    </w:p>
    <w:p w:rsidRDefault="003F3069" w:rsidP="00EE3713" w:rsidR="003F3069" w:rsidRPr="00835C6E">
      <w:pPr>
        <w:jc w:val="both"/>
      </w:pPr>
    </w:p>
    <w:p w:rsidRDefault="00EE3713" w:rsidP="00CB421A" w:rsidR="00BB45C2">
      <w:pPr>
        <w:jc w:val="both"/>
      </w:pPr>
      <w:r>
        <w:t>I</w:t>
      </w:r>
      <w:r w:rsidR="00EE7233">
        <w:t>V</w:t>
      </w:r>
      <w:r w:rsidR="00FF0CA5" w:rsidRPr="00835C6E">
        <w:t>.</w:t>
      </w:r>
      <w:r w:rsidR="00FF0CA5" w:rsidRPr="00835C6E">
        <w:tab/>
      </w:r>
      <w:r w:rsidR="003F3069" w:rsidRPr="00835C6E">
        <w:t>Stečajn</w:t>
      </w:r>
      <w:r w:rsidR="0057567D" w:rsidRPr="00835C6E">
        <w:t xml:space="preserve">i upravitelj dužan je bez odgode izvijestiti </w:t>
      </w:r>
      <w:r w:rsidR="00CB421A">
        <w:t>S</w:t>
      </w:r>
      <w:r w:rsidR="0057567D" w:rsidRPr="00835C6E">
        <w:t xml:space="preserve">ud o izvršenoj diobi </w:t>
      </w:r>
      <w:r w:rsidR="00B31B03">
        <w:t xml:space="preserve">sukladno odredbi čl. 291. Stečajnog zakona. </w:t>
      </w:r>
      <w:r w:rsidR="008862C6" w:rsidRPr="00835C6E">
        <w:t xml:space="preserve"> </w:t>
      </w:r>
    </w:p>
    <w:p w:rsidRDefault="008B4784" w:rsidP="00CB421A" w:rsidR="008B4784">
      <w:pPr>
        <w:jc w:val="both"/>
      </w:pPr>
    </w:p>
    <w:p w:rsidRDefault="008B4784" w:rsidP="008B4784" w:rsidR="008B4784" w:rsidRPr="008B4784">
      <w:pPr>
        <w:jc w:val="center"/>
        <w:rPr>
          <w:b/>
        </w:rPr>
      </w:pPr>
      <w:r w:rsidRPr="008B4784">
        <w:rPr>
          <w:b/>
        </w:rPr>
        <w:t xml:space="preserve">z a k lj u č i o  je </w:t>
      </w:r>
    </w:p>
    <w:p w:rsidRDefault="00443952" w:rsidP="00443952" w:rsidR="00443952">
      <w:pPr>
        <w:ind w:left="705"/>
        <w:jc w:val="both"/>
      </w:pPr>
    </w:p>
    <w:p w:rsidRDefault="008B4784" w:rsidP="008B4784" w:rsidR="00835C6E">
      <w:pPr>
        <w:jc w:val="both"/>
      </w:pPr>
      <w:r>
        <w:t>I.</w:t>
      </w:r>
      <w:r>
        <w:tab/>
        <w:t>Nalaže se računovodstvu ovog Suda da novčana sredstva sa sudskog depozita u iznosu od 2.332.859,75 kn prebaci na žiro račun Stečajne mase iza Slanica d.d. – u stečaju, Šibenik, otvoren kod OTP banka d.d., Zadar, broj:IBAN: HR 6024070003507419839; BIC:OTPVHR2X.</w:t>
      </w:r>
    </w:p>
    <w:p w:rsidRDefault="004219A4" w:rsidP="008B4784" w:rsidR="004219A4">
      <w:pPr>
        <w:jc w:val="both"/>
      </w:pPr>
    </w:p>
    <w:p w:rsidRDefault="004219A4" w:rsidP="008B4784" w:rsidR="004219A4">
      <w:pPr>
        <w:jc w:val="both"/>
      </w:pPr>
      <w:r>
        <w:t>II.</w:t>
      </w:r>
      <w:r>
        <w:tab/>
        <w:t>O</w:t>
      </w:r>
      <w:r w:rsidR="00EE7233">
        <w:t xml:space="preserve">vlašćuje se </w:t>
      </w:r>
      <w:r w:rsidR="006D054A">
        <w:t>stečaj</w:t>
      </w:r>
      <w:r w:rsidR="00EE7233">
        <w:t>ni</w:t>
      </w:r>
      <w:r w:rsidR="006D054A">
        <w:t xml:space="preserve"> uprav</w:t>
      </w:r>
      <w:r w:rsidR="00EE7233">
        <w:t>itelj</w:t>
      </w:r>
      <w:r w:rsidR="006D054A">
        <w:t xml:space="preserve"> da novčana sredstva sa žiro računa kod Croatia banke d.d. prebaci na žiro račun koji Stečajna masa ima otvoren kod OTP banka d.d., Zadar.</w:t>
      </w:r>
    </w:p>
    <w:p w:rsidRDefault="008B4784" w:rsidP="008B4784" w:rsidR="008B4784">
      <w:pPr>
        <w:jc w:val="both"/>
      </w:pPr>
    </w:p>
    <w:p w:rsidRDefault="008B4784" w:rsidP="00EE7233" w:rsidR="000624DD">
      <w:pPr>
        <w:jc w:val="both"/>
      </w:pPr>
      <w:r>
        <w:t>II</w:t>
      </w:r>
      <w:r w:rsidR="000624DD">
        <w:t>I</w:t>
      </w:r>
      <w:r>
        <w:t>.</w:t>
      </w:r>
      <w:r>
        <w:tab/>
      </w:r>
      <w:r w:rsidR="004219A4">
        <w:t xml:space="preserve">Nalaže se stečajnom upravitelju da u roku 3 (tri) dana od dana primitka prijepisa ovog Zaključku u spis dostavi specifikaciju dosadašnjih troškova koji su nastali nakon zaključenja stečajnog </w:t>
      </w:r>
      <w:r w:rsidR="006C24F3">
        <w:t>postupka nad stečajnim dužnikom, kao i predračun</w:t>
      </w:r>
      <w:r w:rsidR="00EE3713">
        <w:t xml:space="preserve"> eventualnih troškova. </w:t>
      </w:r>
      <w:r w:rsidR="006C24F3">
        <w:t xml:space="preserve"> </w:t>
      </w:r>
    </w:p>
    <w:p w:rsidRDefault="00EE3713" w:rsidP="00EE7233" w:rsidR="00EE3713">
      <w:pPr>
        <w:jc w:val="both"/>
      </w:pPr>
    </w:p>
    <w:p w:rsidRDefault="00EE3713" w:rsidP="00EE3713" w:rsidR="00EE3713"/>
    <w:p w:rsidRDefault="006D57C6" w:rsidP="00EE3713" w:rsidR="006D57C6"/>
    <w:p w:rsidRDefault="00443952" w:rsidP="00443952" w:rsidR="00443952" w:rsidRPr="00835C6E">
      <w:pPr>
        <w:jc w:val="center"/>
      </w:pPr>
      <w:r w:rsidRPr="00835C6E">
        <w:lastRenderedPageBreak/>
        <w:t>Obrazloženje</w:t>
      </w:r>
    </w:p>
    <w:p w:rsidRDefault="00443952" w:rsidP="00443952" w:rsidR="00443952" w:rsidRPr="00835C6E"/>
    <w:p w:rsidRDefault="003F3069" w:rsidP="008862C6" w:rsidR="008862C6">
      <w:pPr>
        <w:ind w:firstLine="708"/>
        <w:jc w:val="both"/>
      </w:pPr>
      <w:r w:rsidRPr="00835C6E">
        <w:t>Stečajn</w:t>
      </w:r>
      <w:r w:rsidR="008862C6" w:rsidRPr="00835C6E">
        <w:t xml:space="preserve">i upravitelj je podneskom </w:t>
      </w:r>
      <w:r w:rsidR="00F47FAE" w:rsidRPr="00835C6E">
        <w:t xml:space="preserve">od </w:t>
      </w:r>
      <w:r w:rsidR="006D054A">
        <w:t xml:space="preserve">2. kolovoza 2016. </w:t>
      </w:r>
      <w:r w:rsidR="008862C6" w:rsidRPr="00835C6E">
        <w:t>izvijestio S</w:t>
      </w:r>
      <w:r w:rsidR="00F47FAE" w:rsidRPr="00835C6E">
        <w:t xml:space="preserve">ud da su se sukladno čl. </w:t>
      </w:r>
      <w:r w:rsidR="00E97DB2" w:rsidRPr="00835C6E">
        <w:t>289. st. 1</w:t>
      </w:r>
      <w:r w:rsidR="00F47FAE" w:rsidRPr="00835C6E">
        <w:t>. Stečajnog zakona</w:t>
      </w:r>
      <w:r w:rsidR="00E97DB2" w:rsidRPr="00835C6E">
        <w:t xml:space="preserve"> (Narodne novine broj 71/15)</w:t>
      </w:r>
      <w:r w:rsidR="00F47FAE" w:rsidRPr="00835C6E">
        <w:t xml:space="preserve"> stekli uvjeti za naknadnu diobu, </w:t>
      </w:r>
      <w:r w:rsidR="00036B44">
        <w:t xml:space="preserve">stečajne mase vjerovnicima čije su tražbine priznate i utvrđene u prethodnom postupku </w:t>
      </w:r>
      <w:r w:rsidR="00F47FAE" w:rsidRPr="00835C6E">
        <w:t xml:space="preserve">pa time i </w:t>
      </w:r>
      <w:r w:rsidR="007D3056" w:rsidRPr="00835C6E">
        <w:t xml:space="preserve">za </w:t>
      </w:r>
      <w:r w:rsidR="00F47FAE" w:rsidRPr="00835C6E">
        <w:t xml:space="preserve">nastavak postupka radi naknadne diobe. </w:t>
      </w:r>
    </w:p>
    <w:p w:rsidRDefault="00036B44" w:rsidP="008862C6" w:rsidR="00036B44">
      <w:pPr>
        <w:ind w:firstLine="708"/>
        <w:jc w:val="both"/>
      </w:pPr>
      <w:r>
        <w:t>Predmetnom diobom da se isplaćuju stečajni vjerovnici III. isplatnog reda i jedan razlučni vjerovnik – CERP  (pravni slijednik Hrvatskog fonda za privatizaciju), te da je jedan dio namijenjen i za namirenje troškova stečajnog postupku koji da do sada nisu plaćeni.</w:t>
      </w:r>
    </w:p>
    <w:p w:rsidRDefault="00036B44" w:rsidP="008862C6" w:rsidR="00036B44">
      <w:pPr>
        <w:ind w:firstLine="708"/>
        <w:jc w:val="both"/>
      </w:pPr>
      <w:r>
        <w:t xml:space="preserve">Stanje ukupnih novčanih sredstava da iznosi 3.457.758,32 kn od kojeg iznosa, iznos od 2.332.859,75 kn da je položen na sudski depozit, dok ostatak od 1.124.898,57 kn da se nalazi na žiro računu stečajne mase i isti da je položen kod Croatia banke d.d. </w:t>
      </w:r>
    </w:p>
    <w:p w:rsidRDefault="00036B44" w:rsidP="008862C6" w:rsidR="00036B44">
      <w:pPr>
        <w:ind w:firstLine="708"/>
        <w:jc w:val="both"/>
      </w:pPr>
      <w:r>
        <w:t xml:space="preserve">Za namirenje vjerovnika da se određuje iznos od 3.035.006,87 kn koji iznos se raspoređuje i to stečajnim vjerovnicima iznos od 2.011.501,18 kn, a razlučnim vjerovnicima iznos od 1.032.505,69 kn, dok ostatak od 422.751,45 kn da se ima rasporediti i to iznos od 264.475,58 kn CERP-u na ime rezervacije, iznos od 138.793,11 kn stečajni upravitelj predvidio je na ime svoje bruto nagrade, a iznos od 19.482,76 kn na ime bruto troškova istoga.  </w:t>
      </w:r>
    </w:p>
    <w:p w:rsidRDefault="00EE3713" w:rsidP="008862C6" w:rsidR="005A6031">
      <w:pPr>
        <w:ind w:firstLine="708"/>
        <w:jc w:val="both"/>
      </w:pPr>
      <w:r>
        <w:t>Stečajni upravitelj</w:t>
      </w:r>
      <w:r w:rsidR="005A6031">
        <w:t xml:space="preserve"> također </w:t>
      </w:r>
      <w:r>
        <w:t xml:space="preserve">je napomenuo da je </w:t>
      </w:r>
      <w:r w:rsidR="005A6031">
        <w:t>prilikom prve djelomične i prve naknad</w:t>
      </w:r>
      <w:r>
        <w:t>n</w:t>
      </w:r>
      <w:r w:rsidR="00807C72">
        <w:t xml:space="preserve">e </w:t>
      </w:r>
      <w:r w:rsidR="005A6031">
        <w:t xml:space="preserve">diobe na ime rezervacije u korist Hrvatskog fonda za privatizaciju (sada CERP-a) zadržan iznos od 264.475,58 kn i taj iznos da nije uvršten u tablicu (osim kao napomena) jer da bi isti iznos poremetio postotak namirenja vjerovnika III. isplatnog reda, obzirom da je isti obračunat i rezerviran prilikom prethodnih dioba. </w:t>
      </w:r>
    </w:p>
    <w:p w:rsidRDefault="008862C6" w:rsidP="005A6031" w:rsidR="008862C6" w:rsidRPr="00835C6E">
      <w:pPr>
        <w:ind w:firstLine="708"/>
        <w:jc w:val="both"/>
      </w:pPr>
      <w:r w:rsidRPr="00835C6E">
        <w:t xml:space="preserve">Slijedom navedenog da su se stvorile pretpostavke za podjelu </w:t>
      </w:r>
      <w:r w:rsidR="00267159">
        <w:t xml:space="preserve">naprijed zadržanog iznosa </w:t>
      </w:r>
      <w:r w:rsidRPr="00835C6E">
        <w:t xml:space="preserve">te da bi predmetnom naknadnom diobom postotak namirenja stečajnih </w:t>
      </w:r>
      <w:r w:rsidR="0056075D" w:rsidRPr="00835C6E">
        <w:t>vjerovnika</w:t>
      </w:r>
      <w:r w:rsidR="00267159">
        <w:t xml:space="preserve"> III. </w:t>
      </w:r>
      <w:r w:rsidRPr="00835C6E">
        <w:t>isplatnog reda iznosi</w:t>
      </w:r>
      <w:r w:rsidR="0056075D" w:rsidRPr="00835C6E">
        <w:t>o ukupno</w:t>
      </w:r>
      <w:r w:rsidRPr="00835C6E">
        <w:t xml:space="preserve"> </w:t>
      </w:r>
      <w:r w:rsidR="00267159">
        <w:t>4,70</w:t>
      </w:r>
      <w:r w:rsidR="00835C6E">
        <w:t xml:space="preserve"> </w:t>
      </w:r>
      <w:r w:rsidRPr="00835C6E">
        <w:t>%</w:t>
      </w:r>
      <w:r w:rsidR="0056075D" w:rsidRPr="00835C6E">
        <w:t>.</w:t>
      </w:r>
      <w:r w:rsidRPr="00835C6E">
        <w:t xml:space="preserve"> </w:t>
      </w:r>
    </w:p>
    <w:p w:rsidRDefault="00F47FAE" w:rsidP="0056075D" w:rsidR="007D3056" w:rsidRPr="00835C6E">
      <w:pPr>
        <w:ind w:firstLine="708"/>
        <w:jc w:val="both"/>
      </w:pPr>
      <w:r w:rsidRPr="00835C6E">
        <w:t>Uz prijedlog za nastavak postu</w:t>
      </w:r>
      <w:r w:rsidR="003F3069" w:rsidRPr="00835C6E">
        <w:t>pka radi naknadne diobe stečajn</w:t>
      </w:r>
      <w:r w:rsidR="00EE7233">
        <w:t xml:space="preserve">i upravitelj </w:t>
      </w:r>
      <w:r w:rsidR="008862C6" w:rsidRPr="00835C6E">
        <w:t xml:space="preserve">dostavio i </w:t>
      </w:r>
      <w:r w:rsidR="00EE7233">
        <w:t xml:space="preserve">je i </w:t>
      </w:r>
      <w:r w:rsidR="008862C6" w:rsidRPr="00835C6E">
        <w:t>diobni popis</w:t>
      </w:r>
      <w:r w:rsidR="00EE3713">
        <w:t xml:space="preserve"> </w:t>
      </w:r>
      <w:r w:rsidR="00EE7233">
        <w:t>(tablica namirenja vjerovnika III. isplatnog reda i namirenje razlučnog vjerovnika – CERP)</w:t>
      </w:r>
      <w:r w:rsidR="001B7CA0">
        <w:t>,</w:t>
      </w:r>
      <w:r w:rsidR="00EE7233">
        <w:t xml:space="preserve"> </w:t>
      </w:r>
      <w:r w:rsidR="001B7CA0">
        <w:t xml:space="preserve">koji će se sukladno odredbi čl. 274. st. 2. Stečajnog zakona objaviti na </w:t>
      </w:r>
      <w:r w:rsidR="00267159">
        <w:t xml:space="preserve">mrežnoj stranici </w:t>
      </w:r>
      <w:r w:rsidR="001B7CA0">
        <w:t>e-Oglasnoj ploči suda</w:t>
      </w:r>
      <w:r w:rsidRPr="00835C6E">
        <w:t xml:space="preserve">.   </w:t>
      </w:r>
    </w:p>
    <w:p w:rsidRDefault="007D3056" w:rsidP="00E12244" w:rsidR="00E12244" w:rsidRPr="00835C6E">
      <w:pPr>
        <w:jc w:val="both"/>
      </w:pPr>
      <w:r w:rsidRPr="00835C6E">
        <w:t xml:space="preserve"> </w:t>
      </w:r>
      <w:r w:rsidRPr="00835C6E">
        <w:tab/>
      </w:r>
      <w:r w:rsidR="00E12244" w:rsidRPr="00835C6E">
        <w:t>Obzirom da su ispunjeni uvjeti iz članka čl. 289. st. 1. Stečajnog zakona, valjalo je odlučiti kao u izreci</w:t>
      </w:r>
      <w:r w:rsidR="00EE7233">
        <w:t xml:space="preserve"> ovog rješenja</w:t>
      </w:r>
      <w:r w:rsidR="00807C72">
        <w:t xml:space="preserve"> pod točkama I. do III., dok se nalog iz točke IV. temelji na odredbi čl. 291. Stečajnog zakona</w:t>
      </w:r>
      <w:r w:rsidR="00EE7233">
        <w:t>.</w:t>
      </w:r>
      <w:r w:rsidR="00E12244" w:rsidRPr="00835C6E">
        <w:t xml:space="preserve">  </w:t>
      </w:r>
    </w:p>
    <w:p w:rsidRDefault="00EE3713" w:rsidP="00EE3713" w:rsidR="00EE3713">
      <w:pPr>
        <w:ind w:firstLine="708"/>
        <w:jc w:val="both"/>
      </w:pPr>
      <w:r>
        <w:t xml:space="preserve">Nadalje, stečajni upravitelj u podnesku nadalje kako je za provedbu naknadne diobe prethodno nužno provesti određene financijske transakcije (objedinjavanje novčanih sredstava na jedan žiro račun), kao i izdavanja odgovarajućih odobrenja stečajnom upravitelju, slijedom čega je odlučeno kao zaključku, s time da je za napomenuti da je Sud stečajnom upravitelju zaključkom naložio specifikaciju troškova dosadašnjih, te dostavu predračuna za eventualne buduće troškove, a sve sukladno </w:t>
      </w:r>
      <w:r w:rsidR="00C4224E">
        <w:t>odredbi čl. 94. st. 3. Stečajnog zakona.</w:t>
      </w:r>
    </w:p>
    <w:p w:rsidRDefault="00EE3713" w:rsidP="00C4224E" w:rsidR="00EE3713">
      <w:pPr>
        <w:jc w:val="both"/>
      </w:pPr>
    </w:p>
    <w:p w:rsidRDefault="00D72603" w:rsidP="0056075D" w:rsidR="00924FFF" w:rsidRPr="00835C6E">
      <w:pPr>
        <w:jc w:val="center"/>
      </w:pPr>
      <w:r w:rsidRPr="00835C6E">
        <w:t>U</w:t>
      </w:r>
      <w:r w:rsidR="00924FFF" w:rsidRPr="00835C6E">
        <w:t xml:space="preserve"> Zadru</w:t>
      </w:r>
      <w:r w:rsidR="0056075D" w:rsidRPr="00835C6E">
        <w:t xml:space="preserve"> </w:t>
      </w:r>
      <w:r w:rsidR="00267159">
        <w:t xml:space="preserve">26. travnja 2017. </w:t>
      </w:r>
      <w:r w:rsidR="0056075D" w:rsidRPr="00835C6E">
        <w:t xml:space="preserve"> </w:t>
      </w:r>
    </w:p>
    <w:p w:rsidRDefault="00D72603" w:rsidP="00BB45C2" w:rsidR="00D72603" w:rsidRPr="00835C6E"/>
    <w:p w:rsidRDefault="006D57C6" w:rsidP="006D57C6" w:rsidR="00531E04" w:rsidRPr="00835C6E">
      <w:r>
        <w:tab/>
      </w:r>
      <w:r>
        <w:tab/>
      </w:r>
      <w:r>
        <w:tab/>
      </w:r>
      <w:r>
        <w:tab/>
      </w:r>
      <w:r>
        <w:tab/>
      </w:r>
      <w:r>
        <w:tab/>
        <w:t xml:space="preserve">       </w:t>
      </w:r>
      <w:r w:rsidR="00C7554E">
        <w:tab/>
      </w:r>
      <w:r w:rsidR="00C7554E">
        <w:tab/>
      </w:r>
      <w:r w:rsidR="00C7554E">
        <w:tab/>
      </w:r>
      <w:r w:rsidR="00C7554E">
        <w:tab/>
      </w:r>
      <w:r w:rsidR="00C7554E">
        <w:tab/>
        <w:t xml:space="preserve">       </w:t>
      </w:r>
      <w:r w:rsidR="007D3056" w:rsidRPr="00835C6E">
        <w:t xml:space="preserve">Sutkinja </w:t>
      </w:r>
    </w:p>
    <w:p w:rsidRDefault="00531E04" w:rsidP="006D57C6" w:rsidR="00531E04" w:rsidRPr="00835C6E">
      <w:r w:rsidRPr="00835C6E">
        <w:tab/>
      </w:r>
      <w:r w:rsidRPr="00835C6E">
        <w:tab/>
      </w:r>
      <w:r w:rsidRPr="00835C6E">
        <w:tab/>
      </w:r>
      <w:r w:rsidRPr="00835C6E">
        <w:tab/>
      </w:r>
      <w:r w:rsidR="003F3069" w:rsidRPr="00835C6E">
        <w:t xml:space="preserve">    </w:t>
      </w:r>
      <w:r w:rsidR="007D3056" w:rsidRPr="00835C6E">
        <w:t xml:space="preserve">     </w:t>
      </w:r>
      <w:r w:rsidR="00CB421A">
        <w:t xml:space="preserve">                    </w:t>
      </w:r>
      <w:r w:rsidR="004219A4">
        <w:t xml:space="preserve">         </w:t>
      </w:r>
      <w:r w:rsidR="006D57C6">
        <w:t xml:space="preserve">               </w:t>
      </w:r>
      <w:r w:rsidR="00C7554E">
        <w:tab/>
      </w:r>
      <w:r w:rsidR="00C7554E">
        <w:tab/>
      </w:r>
      <w:r w:rsidR="00C7554E">
        <w:tab/>
      </w:r>
      <w:r w:rsidR="003F3069" w:rsidRPr="00835C6E">
        <w:t>Ana Markač</w:t>
      </w:r>
    </w:p>
    <w:p w:rsidRDefault="00531E04" w:rsidP="006D57C6" w:rsidR="00531E04" w:rsidRPr="00835C6E">
      <w:pPr>
        <w:jc w:val="right"/>
      </w:pPr>
    </w:p>
    <w:p w:rsidRDefault="00807C72" w:rsidP="00924FFF" w:rsidR="00807C72"/>
    <w:p w:rsidRDefault="00924FFF" w:rsidP="00924FFF" w:rsidR="00924FFF" w:rsidRPr="00835C6E">
      <w:r w:rsidRPr="00835C6E">
        <w:t>POUKA O PRAVNOM LIJEKU:</w:t>
      </w:r>
    </w:p>
    <w:p w:rsidRDefault="00835C6E" w:rsidP="00C4224E" w:rsidR="004E3574">
      <w:pPr>
        <w:jc w:val="both"/>
      </w:pPr>
      <w:r w:rsidRPr="00835C6E">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835C6E">
          <w:t>12. st</w:t>
        </w:r>
      </w:smartTag>
      <w:r w:rsidRPr="00835C6E">
        <w:t xml:space="preserve">. 1. i čl. </w:t>
      </w:r>
      <w:smartTag w:element="metricconverter" w:uri="urn:schemas-microsoft-com:office:smarttags">
        <w:smartTagPr>
          <w:attr w:val="19. st" w:name="ProductID"/>
        </w:smartTagPr>
        <w:r w:rsidRPr="00835C6E">
          <w:t>19. st</w:t>
        </w:r>
      </w:smartTag>
      <w:r w:rsidRPr="00835C6E">
        <w:t>. 1. i 2. SZ-a). Žalba se podnosi ovom sudu u 2 (dva) istovjetna primjerka, a o žalbi odlučuje Visoki trgovački sud Republike Hrvatske.</w:t>
      </w:r>
    </w:p>
    <w:p w:rsidRDefault="006D57C6" w:rsidP="006D57C6" w:rsidR="00807C72">
      <w:pPr>
        <w:jc w:val="both"/>
      </w:pPr>
      <w:r>
        <w:t>Žalba protiv z</w:t>
      </w:r>
      <w:r w:rsidR="0059520D">
        <w:t>aključa nije dopuštena (</w:t>
      </w:r>
      <w:r>
        <w:t>čl. 19. st. 7. SZ).</w:t>
      </w:r>
    </w:p>
    <w:p w:rsidRDefault="006D57C6" w:rsidP="00A163E1" w:rsidR="006D57C6"/>
    <w:p w:rsidRDefault="00A163E1" w:rsidP="00A163E1" w:rsidR="00A163E1" w:rsidRPr="00835C6E">
      <w:r w:rsidRPr="00835C6E">
        <w:t xml:space="preserve">Dostaviti: </w:t>
      </w:r>
    </w:p>
    <w:p w:rsidRDefault="0056075D" w:rsidP="0056075D" w:rsidR="00A163E1" w:rsidRPr="00835C6E">
      <w:pPr>
        <w:numPr>
          <w:ilvl w:val="0"/>
          <w:numId w:val="1"/>
        </w:numPr>
      </w:pPr>
      <w:r w:rsidRPr="00835C6E">
        <w:t>s</w:t>
      </w:r>
      <w:r w:rsidR="00A163E1" w:rsidRPr="00835C6E">
        <w:t>tečajno</w:t>
      </w:r>
      <w:r w:rsidRPr="00835C6E">
        <w:t>m</w:t>
      </w:r>
      <w:r w:rsidR="007D3056" w:rsidRPr="00835C6E">
        <w:t xml:space="preserve"> upravitelj</w:t>
      </w:r>
      <w:r w:rsidRPr="00835C6E">
        <w:t>u</w:t>
      </w:r>
      <w:r w:rsidR="007D3056" w:rsidRPr="00835C6E">
        <w:t xml:space="preserve"> </w:t>
      </w:r>
      <w:r w:rsidR="004219A4">
        <w:t>Ivanu Rudi i putem e-mail</w:t>
      </w:r>
    </w:p>
    <w:p w:rsidRDefault="00A163E1" w:rsidP="00A163E1" w:rsidR="00A163E1" w:rsidRPr="00835C6E">
      <w:pPr>
        <w:numPr>
          <w:ilvl w:val="0"/>
          <w:numId w:val="1"/>
        </w:numPr>
      </w:pPr>
      <w:r w:rsidRPr="00835C6E">
        <w:t xml:space="preserve">pisarnica suda </w:t>
      </w:r>
      <w:r w:rsidR="0056075D" w:rsidRPr="00835C6E">
        <w:t xml:space="preserve">uz presliku lista spisa </w:t>
      </w:r>
      <w:r w:rsidR="004219A4">
        <w:t>1 do 3</w:t>
      </w:r>
    </w:p>
    <w:p w:rsidRDefault="0056075D" w:rsidP="0056075D" w:rsidR="00E12244">
      <w:pPr>
        <w:numPr>
          <w:ilvl w:val="0"/>
          <w:numId w:val="1"/>
        </w:numPr>
      </w:pPr>
      <w:r w:rsidRPr="00835C6E">
        <w:t>e-O</w:t>
      </w:r>
      <w:r w:rsidR="00A163E1" w:rsidRPr="00835C6E">
        <w:t>glasna ploča</w:t>
      </w:r>
      <w:r w:rsidR="00AE41C6" w:rsidRPr="00835C6E">
        <w:t xml:space="preserve"> suda, uz ovo rješenje </w:t>
      </w:r>
      <w:r w:rsidRPr="00835C6E">
        <w:t xml:space="preserve">na istoj objaviti i list spisa </w:t>
      </w:r>
      <w:r w:rsidR="004219A4">
        <w:t xml:space="preserve">2 do 3 </w:t>
      </w:r>
      <w:r w:rsidRPr="00835C6E">
        <w:t>- diobni popis</w:t>
      </w:r>
      <w:r w:rsidR="00AE41C6" w:rsidRPr="00835C6E">
        <w:t xml:space="preserve"> </w:t>
      </w:r>
    </w:p>
    <w:p w:rsidRDefault="004219A4" w:rsidP="0056075D" w:rsidR="004219A4">
      <w:pPr>
        <w:numPr>
          <w:ilvl w:val="0"/>
          <w:numId w:val="1"/>
        </w:numPr>
      </w:pPr>
      <w:r>
        <w:t xml:space="preserve">računovodstvu suda </w:t>
      </w:r>
      <w:r w:rsidR="00C4224E">
        <w:t>radi postupanja po točki I. Zaključka</w:t>
      </w:r>
    </w:p>
    <w:p w:rsidRDefault="00807C72" w:rsidP="0056075D" w:rsidR="00807C72" w:rsidRPr="00807C72">
      <w:pPr>
        <w:numPr>
          <w:ilvl w:val="0"/>
          <w:numId w:val="1"/>
        </w:numPr>
        <w:rPr>
          <w:b/>
        </w:rPr>
      </w:pPr>
      <w:r w:rsidRPr="00807C72">
        <w:rPr>
          <w:rStyle w:val="Naglaeno"/>
          <w:b w:val="false"/>
          <w:color w:val="4A4A4A"/>
        </w:rPr>
        <w:t xml:space="preserve">Centar za restrukturiranje i prodaju, </w:t>
      </w:r>
      <w:r w:rsidRPr="00807C72">
        <w:rPr>
          <w:b/>
          <w:color w:val="4A4A4A"/>
        </w:rPr>
        <w:t xml:space="preserve"> </w:t>
      </w:r>
      <w:r w:rsidR="0059520D">
        <w:rPr>
          <w:color w:val="4A4A4A"/>
        </w:rPr>
        <w:t xml:space="preserve">Ivana Lučića 6, </w:t>
      </w:r>
      <w:r w:rsidRPr="00807C72">
        <w:rPr>
          <w:color w:val="4A4A4A"/>
        </w:rPr>
        <w:t>Zagreb</w:t>
      </w:r>
    </w:p>
    <w:p w:rsidRDefault="0056075D" w:rsidP="00C31487" w:rsidR="00BE6C59" w:rsidRPr="00835C6E">
      <w:pPr>
        <w:numPr>
          <w:ilvl w:val="0"/>
          <w:numId w:val="1"/>
        </w:numPr>
      </w:pPr>
      <w:r w:rsidRPr="00835C6E">
        <w:t>u</w:t>
      </w:r>
      <w:r w:rsidR="00A163E1" w:rsidRPr="00835C6E">
        <w:t xml:space="preserve"> spi</w:t>
      </w:r>
      <w:r w:rsidR="00AE41C6" w:rsidRPr="00835C6E">
        <w:t>s</w:t>
      </w:r>
    </w:p>
    <w:sectPr w:rsidSect="00807C72" w:rsidR="00BE6C59" w:rsidRPr="00835C6E">
      <w:headerReference w:type="default" r:id="rId10"/>
      <w:pgSz w:h="16838" w:w="11906"/>
      <w:pgMar w:gutter="0" w:footer="708" w:header="708" w:left="1417" w:bottom="709" w:right="1417" w:top="124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139B" w:rsidP="00A6139B" w:rsidR="00A6139B">
      <w:r>
        <w:separator/>
      </w:r>
    </w:p>
  </w:endnote>
  <w:endnote w:id="0" w:type="continuationSeparator">
    <w:p w:rsidRDefault="00A6139B" w:rsidP="00A6139B" w:rsidR="00A613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139B" w:rsidP="00A6139B" w:rsidR="00A6139B">
      <w:r>
        <w:separator/>
      </w:r>
    </w:p>
  </w:footnote>
  <w:footnote w:id="0" w:type="continuationSeparator">
    <w:p w:rsidRDefault="00A6139B" w:rsidP="00A6139B" w:rsidR="00A613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1C6" w:rsidP="00AE41C6" w:rsidR="00A6139B" w:rsidRPr="00AE41C6">
    <w:pPr>
      <w:pStyle w:val="Zaglavlje"/>
      <w:jc w:val="right"/>
      <w:rPr>
        <w:sz w:val="22"/>
        <w:szCs w:val="22"/>
      </w:rPr>
    </w:pPr>
    <w:r w:rsidRPr="00AE41C6">
      <w:rPr>
        <w:sz w:val="22"/>
        <w:szCs w:val="22"/>
      </w:rPr>
      <w:t>P</w:t>
    </w:r>
    <w:r w:rsidR="00CE294D">
      <w:rPr>
        <w:sz w:val="22"/>
        <w:szCs w:val="22"/>
      </w:rPr>
      <w:t>oslovni broj 2 St-959/16-21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22209"/>
    <w:rsid w:val="00036B44"/>
    <w:rsid w:val="00045D82"/>
    <w:rsid w:val="000624DD"/>
    <w:rsid w:val="000C7E57"/>
    <w:rsid w:val="001B7CA0"/>
    <w:rsid w:val="00267159"/>
    <w:rsid w:val="002D32A9"/>
    <w:rsid w:val="003030D8"/>
    <w:rsid w:val="003361AE"/>
    <w:rsid w:val="003B391E"/>
    <w:rsid w:val="003F3069"/>
    <w:rsid w:val="004219A4"/>
    <w:rsid w:val="00443952"/>
    <w:rsid w:val="004C2666"/>
    <w:rsid w:val="004E3574"/>
    <w:rsid w:val="00531E04"/>
    <w:rsid w:val="005432F4"/>
    <w:rsid w:val="0056075D"/>
    <w:rsid w:val="0057567D"/>
    <w:rsid w:val="0059520D"/>
    <w:rsid w:val="005A08D9"/>
    <w:rsid w:val="005A1684"/>
    <w:rsid w:val="005A6031"/>
    <w:rsid w:val="005F4FE6"/>
    <w:rsid w:val="00622DF8"/>
    <w:rsid w:val="00672577"/>
    <w:rsid w:val="00694FD9"/>
    <w:rsid w:val="006C24F3"/>
    <w:rsid w:val="006D054A"/>
    <w:rsid w:val="006D57C6"/>
    <w:rsid w:val="006D5987"/>
    <w:rsid w:val="006F6E59"/>
    <w:rsid w:val="00701EB4"/>
    <w:rsid w:val="00724DED"/>
    <w:rsid w:val="007D3056"/>
    <w:rsid w:val="00807C72"/>
    <w:rsid w:val="00835C6E"/>
    <w:rsid w:val="008862C6"/>
    <w:rsid w:val="008B4784"/>
    <w:rsid w:val="008E1367"/>
    <w:rsid w:val="00924FFF"/>
    <w:rsid w:val="00960CF5"/>
    <w:rsid w:val="009A1D24"/>
    <w:rsid w:val="009B1942"/>
    <w:rsid w:val="009E5554"/>
    <w:rsid w:val="00A163E1"/>
    <w:rsid w:val="00A6139B"/>
    <w:rsid w:val="00A94666"/>
    <w:rsid w:val="00AE41C6"/>
    <w:rsid w:val="00B31B03"/>
    <w:rsid w:val="00BB45C2"/>
    <w:rsid w:val="00BE6C59"/>
    <w:rsid w:val="00C4224E"/>
    <w:rsid w:val="00C7554E"/>
    <w:rsid w:val="00CB421A"/>
    <w:rsid w:val="00CE294D"/>
    <w:rsid w:val="00D05809"/>
    <w:rsid w:val="00D72603"/>
    <w:rsid w:val="00D73ED4"/>
    <w:rsid w:val="00DC1AD3"/>
    <w:rsid w:val="00E06B02"/>
    <w:rsid w:val="00E12244"/>
    <w:rsid w:val="00E97DB2"/>
    <w:rsid w:val="00EA291B"/>
    <w:rsid w:val="00EB1098"/>
    <w:rsid w:val="00EC5339"/>
    <w:rsid w:val="00EE3713"/>
    <w:rsid w:val="00EE7233"/>
    <w:rsid w:val="00F21650"/>
    <w:rsid w:val="00F25E9E"/>
    <w:rsid w:val="00F47FAE"/>
    <w:rsid w:val="00F86BBD"/>
    <w:rsid w:val="00FF0CA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true"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rsid w:val="00A6139B"/>
    <w:pPr>
      <w:tabs>
        <w:tab w:pos="4536" w:val="center"/>
        <w:tab w:pos="9072" w:val="right"/>
      </w:tabs>
    </w:pPr>
  </w:style>
  <w:style w:customStyle="true" w:styleId="PodnojeChar" w:type="character">
    <w:name w:val="Podnožje Char"/>
    <w:basedOn w:val="Zadanifontodlomka"/>
    <w:link w:val="Podnoje"/>
    <w:rsid w:val="00A6139B"/>
    <w:rPr>
      <w:sz w:val="24"/>
      <w:szCs w:val="24"/>
    </w:rPr>
  </w:style>
  <w:style w:styleId="Odlomakpopisa" w:type="paragraph">
    <w:name w:val="List Paragraph"/>
    <w:basedOn w:val="Normal"/>
    <w:uiPriority w:val="34"/>
    <w:qFormat/>
    <w:rsid w:val="00FF0CA5"/>
    <w:pPr>
      <w:ind w:left="720"/>
      <w:contextualSpacing/>
    </w:pPr>
  </w:style>
  <w:style w:styleId="Naglaeno" w:type="character">
    <w:name w:val="Strong"/>
    <w:basedOn w:val="Zadanifontodlomka"/>
    <w:uiPriority w:val="22"/>
    <w:qFormat/>
    <w:rsid w:val="00807C72"/>
    <w:rPr>
      <w:b/>
      <w:bCs/>
    </w:rPr>
  </w:style>
  <w:style w:styleId="Tekstrezerviranogmjesta" w:type="character">
    <w:name w:val="Placeholder Text"/>
    <w:basedOn w:val="Zadanifontodlomka"/>
    <w:uiPriority w:val="99"/>
    <w:semiHidden/>
    <w:rsid w:val="00C7554E"/>
    <w:rPr>
      <w:color w:val="808080"/>
      <w:bdr w:space="0" w:sz="0" w:color="auto" w:val="none"/>
      <w:shd w:fill="auto" w:color="auto" w:val="clear"/>
    </w:rPr>
  </w:style>
  <w:style w:customStyle="true" w:styleId="eSPISCCParagraphDefaultFont" w:type="character">
    <w:name w:val="eSPIS_CC_Paragraph Default Font"/>
    <w:basedOn w:val="Zadanifontodlomka"/>
    <w:rsid w:val="00C755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554E"/>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C7554E"/>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C7554E"/>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1"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rsid w:val="00A6139B"/>
    <w:pPr>
      <w:tabs>
        <w:tab w:pos="4536" w:val="center"/>
        <w:tab w:pos="9072" w:val="right"/>
      </w:tabs>
    </w:pPr>
  </w:style>
  <w:style w:customStyle="1" w:styleId="PodnojeChar" w:type="character">
    <w:name w:val="Podnožje Char"/>
    <w:basedOn w:val="Zadanifontodlomka"/>
    <w:link w:val="Podnoje"/>
    <w:rsid w:val="00A6139B"/>
    <w:rPr>
      <w:sz w:val="24"/>
      <w:szCs w:val="24"/>
    </w:rPr>
  </w:style>
  <w:style w:styleId="Odlomakpopisa" w:type="paragraph">
    <w:name w:val="List Paragraph"/>
    <w:basedOn w:val="Normal"/>
    <w:uiPriority w:val="34"/>
    <w:qFormat/>
    <w:rsid w:val="00FF0CA5"/>
    <w:pPr>
      <w:ind w:left="720"/>
      <w:contextualSpacing/>
    </w:pPr>
  </w:style>
  <w:style w:styleId="Naglaeno" w:type="character">
    <w:name w:val="Strong"/>
    <w:basedOn w:val="Zadanifontodlomka"/>
    <w:uiPriority w:val="22"/>
    <w:qFormat/>
    <w:rsid w:val="00807C72"/>
    <w:rPr>
      <w:b/>
      <w:bCs/>
    </w:rPr>
  </w:style>
  <w:style w:styleId="Tekstrezerviranogmjesta" w:type="character">
    <w:name w:val="Placeholder Text"/>
    <w:basedOn w:val="Zadanifontodlomka"/>
    <w:uiPriority w:val="99"/>
    <w:semiHidden/>
    <w:rsid w:val="00C7554E"/>
    <w:rPr>
      <w:color w:val="808080"/>
      <w:bdr w:color="auto" w:space="0" w:sz="0" w:val="none"/>
      <w:shd w:color="auto" w:fill="auto" w:val="clear"/>
    </w:rPr>
  </w:style>
  <w:style w:customStyle="1" w:styleId="eSPISCCParagraphDefaultFont" w:type="character">
    <w:name w:val="eSPIS_CC_Paragraph Default Font"/>
    <w:basedOn w:val="Zadanifontodlomka"/>
    <w:rsid w:val="00C755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554E"/>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7554E"/>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7554E"/>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2016.</izvorni_sadrzaj>
    <derivirana_varijabla naziv="DomainObject.Predmet.DatumOsnivanja_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St-3/02</izvorni_sadrzaj>
    <derivirana_varijabla naziv="DomainObject.Predmet.Opis_1">Veza: St-3/02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St-959/2016</izvorni_sadrzaj>
    <derivirana_varijabla naziv="DomainObject.Predmet.OznakaBroj_1">St-959/2016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SLANICA, hotelsko, turističko i trgovačko, dioničko društvo - u stečaju</izvorni_sadrzaj>
    <derivirana_varijabla naziv="DomainObject.Predmet.StrankaFormated_1">  Stečajna masa iza SLANICA, hotelsko, turističko i trgovačko, dioničko društvo - u stečaju</derivirana_varijabla>
  </DomainObject.Predmet.StrankaFormated>
  <DomainObject.Predmet.StrankaFormatedOIB>
    <izvorni_sadrzaj>  Stečajna masa iza SLANICA, hotelsko, turističko i trgovačko, dioničko društvo - u stečaju, OIB 69284056704</izvorni_sadrzaj>
    <derivirana_varijabla naziv="DomainObject.Predmet.StrankaFormatedOIB_1">  Stečajna masa iza SLANICA, hotelsko, turističko i trgovačko, dioničko društvo - u stečaju, OIB 69284056704</derivirana_varijabla>
  </DomainObject.Predmet.StrankaFormatedOIB>
  <DomainObject.Predmet.StrankaFormatedWithAdress>
    <izvorni_sadrzaj> Stečajna masa iza SLANICA, hotelsko, turističko i trgovačko, dioničko društvo - u stečaju, Težačka 60, 22000 Šibenik</izvorni_sadrzaj>
    <derivirana_varijabla naziv="DomainObject.Predmet.StrankaFormatedWithAdress_1"> Stečajna masa iza SLANICA, hotelsko, turističko i trgovačko, dioničko društvo - u stečaju, Težačka 60, 22000 Šibenik</derivirana_varijabla>
  </DomainObject.Predmet.StrankaFormatedWithAdress>
  <DomainObject.Predmet.StrankaFormatedWithAdressOIB>
    <izvorni_sadrzaj> Stečajna masa iza SLANICA, hotelsko, turističko i trgovačko, dioničko društvo - u stečaju, OIB 69284056704, Težačka 60, 22000 Šibenik</izvorni_sadrzaj>
    <derivirana_varijabla naziv="DomainObject.Predmet.StrankaFormatedWithAdressOIB_1"> Stečajna masa iza SLANICA, hotelsko, turističko i trgovačko, dioničko društvo - u stečaju, OIB 69284056704, Težačka 60, 22000 Šibenik</derivirana_varijabla>
  </DomainObject.Predmet.StrankaFormatedWithAdressOIB>
  <DomainObject.Predmet.StrankaWithAdress>
    <izvorni_sadrzaj>Stečajna masa iza SLANICA, hotelsko, turističko i trgovačko, dioničko društvo - u stečaju Težačka 60,22000 Šibenik</izvorni_sadrzaj>
    <derivirana_varijabla naziv="DomainObject.Predmet.StrankaWithAdress_1">Stečajna masa iza SLANICA, hotelsko, turističko i trgovačko, dioničko društvo - u stečaju Težačka 60,22000 Šibenik</derivirana_varijabla>
  </DomainObject.Predmet.StrankaWithAdress>
  <DomainObject.Predmet.StrankaWithAdressOIB>
    <izvorni_sadrzaj>Stečajna masa iza SLANICA, hotelsko, turističko i trgovačko, dioničko društvo - u stečaju, OIB 69284056704, Težačka 60,22000 Šibenik</izvorni_sadrzaj>
    <derivirana_varijabla naziv="DomainObject.Predmet.StrankaWithAdressOIB_1">Stečajna masa iza SLANICA, hotelsko, turističko i trgovačko, dioničko društvo - u stečaju, OIB 69284056704, Težačka 60,22000 Šibenik</derivirana_varijabla>
  </DomainObject.Predmet.StrankaWithAdressOIB>
  <DomainObject.Predmet.StrankaNazivFormated>
    <izvorni_sadrzaj>Stečajna masa iza SLANICA, hotelsko, turističko i trgovačko, dioničko društvo - u stečaju</izvorni_sadrzaj>
    <derivirana_varijabla naziv="DomainObject.Predmet.StrankaNazivFormated_1">Stečajna masa iza SLANICA, hotelsko, turističko i trgovačko, dioničko društvo - u stečaju</derivirana_varijabla>
  </DomainObject.Predmet.StrankaNazivFormated>
  <DomainObject.Predmet.StrankaNazivFormatedOIB>
    <izvorni_sadrzaj>Stečajna masa iza SLANICA, hotelsko, turističko i trgovačko, dioničko društvo - u stečaju, OIB 69284056704</izvorni_sadrzaj>
    <derivirana_varijabla naziv="DomainObject.Predmet.StrankaNazivFormatedOIB_1">Stečajna masa iza SLANICA, hotelsko, turističko i trgovačko, dioničko društvo - u stečaju, OIB 69284056704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Stečajna masa iza SLANICA, hotelsko, turističko i trgovačko, dioničko društvo - u stečaju</item>
    </izvorni_sadrzaj>
    <derivirana_varijabla naziv="DomainObject.Predmet.StrankaListFormated_1">
      <item>Stečajna masa iza SLANICA, hotelsko, turističko i trgovačko, dioničko društvo - u stečaju</item>
    </derivirana_varijabla>
  </DomainObject.Predmet.StrankaListFormated>
  <DomainObject.Predmet.StrankaListFormatedOIB>
    <izvorni_sadrzaj>
      <item>Stečajna masa iza SLANICA, hotelsko, turističko i trgovačko, dioničko društvo - u stečaju, OIB 69284056704</item>
    </izvorni_sadrzaj>
    <derivirana_varijabla naziv="DomainObject.Predmet.StrankaListFormatedOIB_1">
      <item>Stečajna masa iza SLANICA, hotelsko, turističko i trgovačko, dioničko društvo - u stečaju, OIB 69284056704</item>
    </derivirana_varijabla>
  </DomainObject.Predmet.StrankaListFormatedOIB>
  <DomainObject.Predmet.StrankaListFormatedWithAdress>
    <izvorni_sadrzaj>
      <item>Stečajna masa iza SLANICA, hotelsko, turističko i trgovačko, dioničko društvo - u stečaju, Težačka 60, 22000 Šibenik</item>
    </izvorni_sadrzaj>
    <derivirana_varijabla naziv="DomainObject.Predmet.StrankaListFormatedWithAdress_1">
      <item>Stečajna masa iza SLANICA, hotelsko, turističko i trgovačko, dioničko društvo - u stečaju, Težačka 60, 22000 Šibenik</item>
    </derivirana_varijabla>
  </DomainObject.Predmet.StrankaListFormatedWithAdress>
  <DomainObject.Predmet.StrankaListFormatedWithAdressOIB>
    <izvorni_sadrzaj>
      <item>Stečajna masa iza SLANICA, hotelsko, turističko i trgovačko, dioničko društvo - u stečaju, OIB 69284056704, Težačka 60, 22000 Šibenik</item>
    </izvorni_sadrzaj>
    <derivirana_varijabla naziv="DomainObject.Predmet.StrankaListFormatedWithAdressOIB_1">
      <item>Stečajna masa iza SLANICA, hotelsko, turističko i trgovačko, dioničko društvo - u stečaju, OIB 69284056704, Težačka 60, 22000 Šibenik</item>
    </derivirana_varijabla>
  </DomainObject.Predmet.StrankaListFormatedWithAdressOIB>
  <DomainObject.Predmet.StrankaListNazivFormated>
    <izvorni_sadrzaj>
      <item>Stečajna masa iza SLANICA, hotelsko, turističko i trgovačko, dioničko društvo - u stečaju</item>
    </izvorni_sadrzaj>
    <derivirana_varijabla naziv="DomainObject.Predmet.StrankaListNazivFormated_1">
      <item>Stečajna masa iza SLANICA, hotelsko, turističko i trgovačko, dioničko društvo - u stečaju</item>
    </derivirana_varijabla>
  </DomainObject.Predmet.StrankaListNazivFormated>
  <DomainObject.Predmet.StrankaListNazivFormatedOIB>
    <izvorni_sadrzaj>
      <item>Stečajna masa iza SLANICA, hotelsko, turističko i trgovačko, dioničko društvo - u stečaju, OIB 69284056704</item>
    </izvorni_sadrzaj>
    <derivirana_varijabla naziv="DomainObject.Predmet.StrankaListNazivFormatedOIB_1">
      <item>Stečajna masa iza SLANICA, hotelsko, turističko i trgovačko, dioničko društvo - u stečaju, OIB 69284056704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Stečajna masa iza SLANICA, hotelsko, turističko i trgovačko, dioničko društvo - u stečaju</izvorni_sadrzaj>
    <derivirana_varijabla naziv="DomainObject.Predmet.StrankaIDrugi_1">Stečajna masa iza SLANICA, hotelsko, turističko i trgovačko, dioničko društvo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SLANICA, hotelsko, turističko i trgovačko, dioničko društvo - u stečaju, OIB 69284056704, Težačka 60, 22000 Šibenik</izvorni_sadrzaj>
    <derivirana_varijabla naziv="DomainObject.Predmet.StrankaIDrugiAdressOIB_1">Stečajna masa iza SLANICA, hotelsko, turističko i trgovačko, dioničko društvo - u stečaju, OIB 69284056704, Težačka 60,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SLANICA, hotelsko, turističko i trgovačko, dioničko društvo - u stečaju</item>
    </izvorni_sadrzaj>
    <derivirana_varijabla naziv="DomainObject.Predmet.SudioniciListNaziv_1">
      <item>Stečajna masa iza SLANICA, hotelsko, turističko i trgovačko, dioničko društvo - u stečaju</item>
    </derivirana_varijabla>
  </DomainObject.Predmet.SudioniciListNaziv>
  <DomainObject.Predmet.SudioniciListAdressOIB>
    <izvorni_sadrzaj>
      <item>Stečajna masa iza SLANICA, hotelsko, turističko i trgovačko, dioničko društvo - u stečaju, OIB 69284056704, Težačka 60,22000 Šibenik</item>
    </izvorni_sadrzaj>
    <derivirana_varijabla naziv="DomainObject.Predmet.SudioniciListAdressOIB_1">
      <item>Stečajna masa iza SLANICA, hotelsko, turističko i trgovačko, dioničko društvo - u stečaju, OIB 69284056704, Težačka 60,22000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69284056704</item>
    </izvorni_sadrzaj>
    <derivirana_varijabla naziv="DomainObject.Predmet.SudioniciListNazivOIB_1">
      <item>, OIB 69284056704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8C2617-A91E-4DFC-85A6-7B480B2EA2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941</properties:Words>
  <properties:Characters>4898</properties:Characters>
  <properties:Lines>114</properties:Lines>
  <properties:Paragraphs>40</properties:Paragraphs>
  <properties:TotalTime>208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2017-04-25T19:24:00Z</dcterms:created>
  <dc:creator>Ardena Bajlo</dc:creator>
  <cp:lastModifiedBy>Marijana Žuža</cp:lastModifiedBy>
  <cp:lastPrinted>2017-04-26T11:07:00Z</cp:lastPrinted>
  <dcterms:modified xmlns:xsi="http://www.w3.org/2001/XMLSchema-instance" xsi:type="dcterms:W3CDTF">2017-04-26T11:27:00Z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