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2b99" w14:paraId="c272b99" w:rsidRDefault="00FA3E50" w:rsidP="00212B84" w:rsidR="00212B84">
      <w:pPr>
        <w15:collapsed w:val="false"/>
      </w:pPr>
      <w:bookmarkStart w:name="_GoBack" w:id="0"/>
      <w:bookmarkEnd w:id="0"/>
      <w:r>
        <w:tab/>
      </w:r>
      <w:r w:rsidR="00212B84">
        <w:rPr>
          <w:rStyle w:val="Naglaeno"/>
        </w:rPr>
        <w:t xml:space="preserve">      </w:t>
      </w:r>
      <w:r w:rsidR="001B36F6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B84" w:rsidP="00212B84" w:rsidR="00212B84" w:rsidRPr="00D21A2C"/>
    <w:p w:rsidRDefault="00212B84" w:rsidP="00212B84" w:rsidR="00212B8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DF7456">
        <w:rPr>
          <w:b/>
        </w:rPr>
        <w:tab/>
      </w:r>
      <w:r w:rsidR="00DF7456">
        <w:rPr>
          <w:b/>
        </w:rPr>
        <w:tab/>
      </w:r>
      <w:r w:rsidR="00DF7456">
        <w:rPr>
          <w:b/>
        </w:rPr>
        <w:tab/>
      </w:r>
      <w:r w:rsidR="00DF7456">
        <w:rPr>
          <w:b/>
        </w:rPr>
        <w:tab/>
      </w:r>
      <w:r w:rsidR="00DF7456">
        <w:rPr>
          <w:b/>
        </w:rPr>
        <w:tab/>
      </w:r>
      <w:r w:rsidR="00DF7456">
        <w:t>14 St-1089/13-99</w:t>
      </w:r>
    </w:p>
    <w:p w:rsidRDefault="00212B84" w:rsidP="00212B84" w:rsidR="00212B8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A3E50" w:rsidP="00EB7E9B" w:rsidR="005472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F7456">
        <w:tab/>
      </w:r>
      <w:r w:rsidR="00DF7456">
        <w:tab/>
      </w:r>
    </w:p>
    <w:p w:rsidRDefault="005472D7" w:rsidP="005472D7" w:rsidR="005472D7"/>
    <w:p w:rsidRDefault="00212B84" w:rsidP="007308C6" w:rsidR="00212B84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7308C6" w:rsidP="007308C6" w:rsidR="007308C6" w:rsidRPr="00212B84">
      <w:pPr>
        <w:pStyle w:val="Naslov2"/>
        <w:rPr>
          <w:b w:val="false"/>
        </w:rPr>
      </w:pPr>
      <w:r w:rsidRPr="00212B84">
        <w:rPr>
          <w:b w:val="false"/>
        </w:rPr>
        <w:t>R J E Š E N J E</w:t>
      </w:r>
    </w:p>
    <w:p w:rsidRDefault="007308C6" w:rsidP="007308C6" w:rsidR="007308C6">
      <w:pPr>
        <w:jc w:val="center"/>
        <w:rPr>
          <w:b/>
          <w:bCs/>
        </w:rPr>
      </w:pPr>
    </w:p>
    <w:p w:rsidRDefault="007308C6" w:rsidP="007308C6" w:rsidR="007308C6">
      <w:pPr>
        <w:jc w:val="center"/>
        <w:rPr>
          <w:b/>
          <w:bCs/>
        </w:rPr>
      </w:pPr>
    </w:p>
    <w:p w:rsidRDefault="007308C6" w:rsidP="00EB7E9B" w:rsidR="00FA3E50">
      <w:pPr>
        <w:jc w:val="both"/>
      </w:pPr>
      <w:r>
        <w:tab/>
      </w:r>
      <w:r w:rsidR="00FA3E50">
        <w:t xml:space="preserve">Trgovački sud u Osijeku, po sucu mr. sc. Tihomiru Kovačeviću, kao stečajnom sucu, u stečajnom postupku nad  dužnikom: </w:t>
      </w:r>
      <w:r w:rsidR="00DF7456" w:rsidRPr="00DF7456">
        <w:rPr>
          <w:bCs/>
        </w:rPr>
        <w:t>HOTEL NIKOLINA d.o.o. ugostiteljstvo i usluge u stečaju, Đakovo, N. Tesle 74, MBS 030098058, OIB 47740642920,</w:t>
      </w:r>
      <w:r w:rsidR="00FA3E50">
        <w:t xml:space="preserve"> dana </w:t>
      </w:r>
      <w:r w:rsidR="00E73AD6">
        <w:t>02</w:t>
      </w:r>
      <w:r w:rsidR="00FA3E50">
        <w:t xml:space="preserve">. </w:t>
      </w:r>
      <w:r w:rsidR="00E73AD6">
        <w:t>lipnja</w:t>
      </w:r>
      <w:r w:rsidR="00FA3E50">
        <w:t xml:space="preserve"> 201</w:t>
      </w:r>
      <w:r w:rsidR="00212B84">
        <w:t>6</w:t>
      </w:r>
      <w:r w:rsidR="00FA3E50">
        <w:t xml:space="preserve">. </w:t>
      </w:r>
    </w:p>
    <w:p w:rsidRDefault="007308C6" w:rsidP="007308C6" w:rsidR="007308C6">
      <w:pPr>
        <w:jc w:val="both"/>
      </w:pPr>
    </w:p>
    <w:p w:rsidRDefault="007308C6" w:rsidP="007308C6" w:rsidR="007308C6" w:rsidRPr="00212B84">
      <w:pPr>
        <w:jc w:val="center"/>
        <w:rPr>
          <w:bCs/>
        </w:rPr>
      </w:pPr>
      <w:r w:rsidRPr="00212B84">
        <w:rPr>
          <w:bCs/>
        </w:rPr>
        <w:t>r i j e š i o  j e</w:t>
      </w:r>
    </w:p>
    <w:p w:rsidRDefault="005472D7" w:rsidP="005472D7" w:rsidR="005472D7"/>
    <w:p w:rsidRDefault="005472D7" w:rsidP="00FD22A6" w:rsidR="005472D7">
      <w:pPr>
        <w:numPr>
          <w:ilvl w:val="0"/>
          <w:numId w:val="1"/>
        </w:numPr>
        <w:jc w:val="both"/>
      </w:pPr>
      <w:r>
        <w:t xml:space="preserve">Stečajnom upravitelju </w:t>
      </w:r>
      <w:r w:rsidR="00E73AD6" w:rsidRPr="00E73AD6">
        <w:t>Željko Rupčić</w:t>
      </w:r>
      <w:r w:rsidR="00FD22A6">
        <w:t xml:space="preserve"> </w:t>
      </w:r>
      <w:proofErr w:type="spellStart"/>
      <w:r w:rsidR="00FD22A6">
        <w:t>dipl.iur</w:t>
      </w:r>
      <w:proofErr w:type="spellEnd"/>
      <w:r w:rsidR="00FD22A6">
        <w:t>. iz Đakova</w:t>
      </w:r>
      <w:r w:rsidR="003D18CA" w:rsidRPr="003D18CA">
        <w:t xml:space="preserve">, OIB </w:t>
      </w:r>
      <w:r w:rsidR="00FD22A6" w:rsidRPr="00FD22A6">
        <w:t>31017026540</w:t>
      </w:r>
      <w:r w:rsidR="00FD22A6">
        <w:t xml:space="preserve"> </w:t>
      </w:r>
      <w:r>
        <w:t xml:space="preserve">odobrava se </w:t>
      </w:r>
      <w:r w:rsidR="00EB7E9B">
        <w:t>ukupna</w:t>
      </w:r>
      <w:r>
        <w:t xml:space="preserve"> </w:t>
      </w:r>
      <w:r w:rsidR="00FD22A6">
        <w:t xml:space="preserve">bruto </w:t>
      </w:r>
      <w:r>
        <w:t xml:space="preserve">nagrada za rad za obnašanje dužnosti stečajnog upravitelja </w:t>
      </w:r>
      <w:r w:rsidR="00FD22A6">
        <w:t xml:space="preserve">nakon stupanja na snagu Uredbe o kriterijima i </w:t>
      </w:r>
      <w:r w:rsidR="00064FEC">
        <w:t>načinu obračuna i plaćanja nagra</w:t>
      </w:r>
      <w:r w:rsidR="00FD22A6">
        <w:t>de ste</w:t>
      </w:r>
      <w:r w:rsidR="00064FEC">
        <w:t>čaj</w:t>
      </w:r>
      <w:r w:rsidR="00FD22A6">
        <w:t>nim upravitelji (NN 105/15) u bruto iznosu od 183.512,39 kn.</w:t>
      </w:r>
    </w:p>
    <w:p w:rsidRDefault="007308C6" w:rsidP="007308C6" w:rsidR="007308C6">
      <w:pPr>
        <w:ind w:left="1065"/>
        <w:jc w:val="both"/>
      </w:pPr>
    </w:p>
    <w:p w:rsidRDefault="00064FEC" w:rsidP="00EB7E9B" w:rsidR="00064FEC">
      <w:pPr>
        <w:numPr>
          <w:ilvl w:val="0"/>
          <w:numId w:val="1"/>
        </w:numPr>
        <w:jc w:val="both"/>
      </w:pPr>
      <w:r>
        <w:t>Dozvoljava se stečajnom upravitelju da nakon pravomoćnosti ovoga rješenja isplati iznos iz točke 1. izreke ovoga rješenja sa žiro-računa stečajnog dužnika.</w:t>
      </w:r>
    </w:p>
    <w:p w:rsidRDefault="00064FEC" w:rsidP="00064FEC" w:rsidR="00064FEC">
      <w:pPr>
        <w:pStyle w:val="Odlomakpopisa"/>
      </w:pPr>
    </w:p>
    <w:p w:rsidRDefault="005472D7" w:rsidP="005472D7" w:rsidR="005472D7"/>
    <w:p w:rsidRDefault="005472D7" w:rsidP="007308C6" w:rsidR="005472D7" w:rsidRPr="00F0327B">
      <w:pPr>
        <w:jc w:val="center"/>
      </w:pPr>
      <w:r w:rsidRPr="00F0327B">
        <w:t>Obrazloženje</w:t>
      </w:r>
    </w:p>
    <w:p w:rsidRDefault="005472D7" w:rsidP="005472D7" w:rsidR="005472D7"/>
    <w:p w:rsidRDefault="005472D7" w:rsidP="005472D7" w:rsidR="005472D7"/>
    <w:p w:rsidRDefault="005472D7" w:rsidP="00FA3E50" w:rsidR="005472D7">
      <w:pPr>
        <w:ind w:firstLine="720"/>
        <w:jc w:val="both"/>
      </w:pPr>
      <w:r>
        <w:t>Rj</w:t>
      </w:r>
      <w:r w:rsidR="006A399A">
        <w:t>ešenjem ovoga suda broj 14 St-</w:t>
      </w:r>
      <w:r w:rsidR="00652240">
        <w:t>1089</w:t>
      </w:r>
      <w:r>
        <w:t>/1</w:t>
      </w:r>
      <w:r w:rsidR="00F0327B">
        <w:t>3</w:t>
      </w:r>
      <w:r>
        <w:t>-</w:t>
      </w:r>
      <w:r w:rsidR="00652240">
        <w:t>12</w:t>
      </w:r>
      <w:r>
        <w:t xml:space="preserve"> od </w:t>
      </w:r>
      <w:r w:rsidR="00652240">
        <w:t>28</w:t>
      </w:r>
      <w:r w:rsidR="00E62A65">
        <w:t>.0</w:t>
      </w:r>
      <w:r w:rsidR="00FA3E50">
        <w:t>2</w:t>
      </w:r>
      <w:r w:rsidR="00E62A65">
        <w:t>.</w:t>
      </w:r>
      <w:r>
        <w:t>201</w:t>
      </w:r>
      <w:r w:rsidR="00F0327B">
        <w:t>4</w:t>
      </w:r>
      <w:r>
        <w:t xml:space="preserve">. godine otvoren je stečajni postupak nad dužnikom i imenovan je </w:t>
      </w:r>
      <w:r w:rsidR="00652240" w:rsidRPr="00E73AD6">
        <w:t>Željko Rupčić</w:t>
      </w:r>
      <w:r w:rsidR="00652240">
        <w:t xml:space="preserve"> </w:t>
      </w:r>
      <w:proofErr w:type="spellStart"/>
      <w:r w:rsidR="00652240">
        <w:t>dipl.iur</w:t>
      </w:r>
      <w:proofErr w:type="spellEnd"/>
      <w:r w:rsidR="00652240">
        <w:t>. iz Đakova</w:t>
      </w:r>
      <w:r w:rsidR="00652240" w:rsidRPr="003D18CA">
        <w:t xml:space="preserve">, OIB </w:t>
      </w:r>
      <w:r w:rsidR="00652240" w:rsidRPr="00FD22A6">
        <w:t>31017026540</w:t>
      </w:r>
      <w:r w:rsidR="00652240">
        <w:t xml:space="preserve"> </w:t>
      </w:r>
      <w:r>
        <w:t>za stečajn</w:t>
      </w:r>
      <w:r w:rsidR="006A399A">
        <w:t>og</w:t>
      </w:r>
      <w:r>
        <w:t xml:space="preserve"> upravitelj</w:t>
      </w:r>
      <w:r w:rsidR="006A399A">
        <w:t>a</w:t>
      </w:r>
      <w:r>
        <w:t>.</w:t>
      </w:r>
    </w:p>
    <w:p w:rsidRDefault="00F573C0" w:rsidP="007308C6" w:rsidR="00F573C0">
      <w:pPr>
        <w:jc w:val="both"/>
      </w:pPr>
    </w:p>
    <w:p w:rsidRDefault="00F573C0" w:rsidP="00EB7E9B" w:rsidR="00F573C0">
      <w:pPr>
        <w:ind w:firstLine="720"/>
        <w:jc w:val="both"/>
      </w:pPr>
      <w:r>
        <w:t xml:space="preserve">Stečajni upravitelj je svojim podneskom od </w:t>
      </w:r>
      <w:r w:rsidR="00652240">
        <w:t>25</w:t>
      </w:r>
      <w:r w:rsidR="00E62A65">
        <w:t>.</w:t>
      </w:r>
      <w:r w:rsidR="00652240">
        <w:t>05</w:t>
      </w:r>
      <w:r w:rsidR="00E62A65">
        <w:t>.</w:t>
      </w:r>
      <w:r w:rsidR="00341D08">
        <w:t>201</w:t>
      </w:r>
      <w:r w:rsidR="00F0327B">
        <w:t>6</w:t>
      </w:r>
      <w:r w:rsidR="00341D08">
        <w:t xml:space="preserve">., a budući je unovčena stečajna masa u ukupnom iznosu od </w:t>
      </w:r>
      <w:r w:rsidR="006A330E">
        <w:t>2</w:t>
      </w:r>
      <w:r w:rsidR="00AB7015">
        <w:t>.</w:t>
      </w:r>
      <w:r w:rsidR="006A330E">
        <w:t>193</w:t>
      </w:r>
      <w:r w:rsidR="00AB7015">
        <w:t>.</w:t>
      </w:r>
      <w:r w:rsidR="006A330E">
        <w:t>034</w:t>
      </w:r>
      <w:r w:rsidR="00FA3E50">
        <w:t>,</w:t>
      </w:r>
      <w:r w:rsidR="006A330E">
        <w:t>24</w:t>
      </w:r>
      <w:r w:rsidR="00341D08">
        <w:t xml:space="preserve"> kn, predložio da mu se odredi </w:t>
      </w:r>
      <w:r w:rsidR="00EB7E9B">
        <w:t>konačna</w:t>
      </w:r>
      <w:r w:rsidR="00E62A65">
        <w:t xml:space="preserve"> </w:t>
      </w:r>
      <w:r w:rsidR="00341D08">
        <w:t>nagrad</w:t>
      </w:r>
      <w:r w:rsidR="00EB7E9B">
        <w:t>a</w:t>
      </w:r>
      <w:r w:rsidR="00E60F06">
        <w:t>.</w:t>
      </w:r>
    </w:p>
    <w:p w:rsidRDefault="005472D7" w:rsidP="007308C6" w:rsidR="005472D7">
      <w:pPr>
        <w:jc w:val="both"/>
      </w:pPr>
    </w:p>
    <w:p w:rsidRDefault="00211776" w:rsidP="007308C6" w:rsidR="00211776">
      <w:pPr>
        <w:jc w:val="both"/>
      </w:pPr>
    </w:p>
    <w:p w:rsidRDefault="00FA3E50" w:rsidP="007308C6" w:rsidR="00FA3E50">
      <w:pPr>
        <w:jc w:val="both"/>
      </w:pPr>
    </w:p>
    <w:p w:rsidRDefault="00FA3E50" w:rsidP="007308C6" w:rsidR="00FA3E50">
      <w:pPr>
        <w:jc w:val="both"/>
      </w:pPr>
    </w:p>
    <w:p w:rsidRDefault="00F92BF7" w:rsidP="00C15DFA" w:rsidR="00D7559D">
      <w:pPr>
        <w:ind w:firstLine="720"/>
        <w:jc w:val="both"/>
      </w:pPr>
      <w:r>
        <w:lastRenderedPageBreak/>
        <w:t xml:space="preserve">Uvidom u spis </w:t>
      </w:r>
      <w:r w:rsidR="0087054A">
        <w:t>i</w:t>
      </w:r>
      <w:r>
        <w:t xml:space="preserve"> dokumente u spisu utvrđeno je da je u ovom</w:t>
      </w:r>
      <w:r w:rsidR="005472D7">
        <w:t xml:space="preserve"> stečajnom postupku unovčena stečajna masa u ukupnom iznosu od </w:t>
      </w:r>
      <w:r w:rsidR="00D7559D">
        <w:t>2.193.034,24 kn i to nakon stupanja na snagu Uredbe o kriterijima i načinu obračuna i plaćanja nagrade stečajnim upravitelji (NN 105/15).</w:t>
      </w:r>
    </w:p>
    <w:p w:rsidRDefault="00765321" w:rsidP="00C15DFA" w:rsidR="00765321">
      <w:pPr>
        <w:ind w:firstLine="720"/>
        <w:jc w:val="both"/>
      </w:pPr>
    </w:p>
    <w:p w:rsidRDefault="00765321" w:rsidP="00765321" w:rsidR="00765321">
      <w:pPr>
        <w:pStyle w:val="t-9-8"/>
        <w:spacing w:afterAutospacing="false" w:after="0" w:beforeAutospacing="false" w:before="0"/>
        <w:ind w:firstLine="720"/>
        <w:jc w:val="both"/>
        <w:rPr>
          <w:color w:val="000000"/>
        </w:rPr>
      </w:pPr>
      <w:r>
        <w:t xml:space="preserve">Člankom 16. Uredbe o kriterijima i načinu obračuna i plaćanja nagrade stečajnim upraviteljima (NN 105/15) u stavku 1. određeno je </w:t>
      </w:r>
      <w:r>
        <w:rPr>
          <w:color w:val="000000"/>
        </w:rPr>
        <w:t>da danom stupanja na snagu ove Uredbe prestaje važiti Uredba o kriterijima i načinu obračuna i plaćanja nagrada stečajnim upraviteljima (NN 189/03), stavkom 2. je određeno da za rad stečajnom upravitelju koji je obavljen do stupanja na snagu ove Uredbe obračunat će se nagrada po pravilima Uredbe o kriterijima i načinu obračuna i plaćanja nagrada stečajnim upraviteljima (NN 189/03) pri čemu je sud dužan utvrditi postotak nagrade koja stečajnom upravitelju pripada prema pravilima te Uredbe, a stavkom 3. je određeno je da za poslove obavljene nakon stupanja na snagu ove Uredbe, nagrada će se odrediti po njenim pravilima, vodeći računa o postotku namirenja iz stavka 2. ovoga članka.</w:t>
      </w:r>
    </w:p>
    <w:p w:rsidRDefault="00765321" w:rsidP="00C15DFA" w:rsidR="00765321">
      <w:pPr>
        <w:ind w:firstLine="720"/>
        <w:jc w:val="both"/>
      </w:pPr>
    </w:p>
    <w:p w:rsidRDefault="00DC1406" w:rsidP="00F7719D" w:rsidR="005472D7">
      <w:pPr>
        <w:ind w:firstLine="720"/>
        <w:jc w:val="both"/>
      </w:pPr>
      <w:r>
        <w:t xml:space="preserve">Temeljem odredbe čl. 94. Stečajnog zakona (NN 71/15) i odredbe čl. 7., 15. i 16. Uredbe o kriterijima i načinu obračuna i plaćanja nagrade stečajnim upraviteljima (NN 105/15) određena je bruto nagrada za poslove obavljene nakon stupanja na snagu Uredbe o kriterijima i načinu obračuna i plaćanja nagrade stečajnim upraviteljima (NN 105/15) prema vrijednosti unovčene stečajne mase </w:t>
      </w:r>
      <w:r w:rsidR="00B247E2">
        <w:t>nakon stupanja na snagu predmetne uredbe u izn</w:t>
      </w:r>
      <w:r>
        <w:t xml:space="preserve">osu od </w:t>
      </w:r>
      <w:r w:rsidR="00B247E2">
        <w:t xml:space="preserve">2.193.034,24 </w:t>
      </w:r>
      <w:r>
        <w:t>kn, kako slijedi: za iznos od 100.000,00 kn 16% što iznosi 16.000,00 kn, za daljnji iznos od 200.000,00 kn 12% što iznosi 24.000,00 kn, za daljnji iznos od 200.000,00 kn 10% što iznosi 20.000,00 kn, za daljnji iznos od 500.000,00 kn 8% što iznosi 40.000,00 kn i za iznos od 1.</w:t>
      </w:r>
      <w:r w:rsidR="00BD25F1">
        <w:t>193</w:t>
      </w:r>
      <w:r>
        <w:t>.</w:t>
      </w:r>
      <w:r w:rsidR="00BD25F1">
        <w:t>034</w:t>
      </w:r>
      <w:r>
        <w:t>,</w:t>
      </w:r>
      <w:r w:rsidR="00BD25F1">
        <w:t>24</w:t>
      </w:r>
      <w:r>
        <w:t xml:space="preserve"> kn 7% što iznosi </w:t>
      </w:r>
      <w:r w:rsidR="00BD25F1">
        <w:t>83.512,39</w:t>
      </w:r>
      <w:r>
        <w:t xml:space="preserve"> kn, što ukupno bruto iznosi </w:t>
      </w:r>
      <w:r w:rsidR="00F7719D">
        <w:t>183.512,39</w:t>
      </w:r>
      <w:r>
        <w:t xml:space="preserve"> kn. </w:t>
      </w:r>
    </w:p>
    <w:p w:rsidRDefault="00C15DFA" w:rsidP="00C15DFA" w:rsidR="00C15DFA">
      <w:pPr>
        <w:ind w:firstLine="720"/>
        <w:jc w:val="both"/>
      </w:pPr>
    </w:p>
    <w:p w:rsidRDefault="00F7719D" w:rsidP="00C15DFA" w:rsidR="00F7719D">
      <w:pPr>
        <w:ind w:firstLine="720"/>
        <w:jc w:val="both"/>
      </w:pPr>
      <w:r>
        <w:t>Slijedom navedenoga odlu</w:t>
      </w:r>
      <w:r w:rsidR="00195400">
        <w:t xml:space="preserve">čeno </w:t>
      </w:r>
      <w:r>
        <w:t xml:space="preserve">je kao u izreci temeljem odredbe čl. 94. Stečajnog zakona (NN 71/15) i odredbe čl. 7., 15. i 16. </w:t>
      </w:r>
      <w:r w:rsidR="00195400">
        <w:t>Uredbe o kriterijima i načinu obračuna i plaćanja nagrada stečajnim upraviteljima (NN 71/15).</w:t>
      </w:r>
    </w:p>
    <w:p w:rsidRDefault="00195400" w:rsidP="00C15DFA" w:rsidR="00195400">
      <w:pPr>
        <w:ind w:firstLine="720"/>
        <w:jc w:val="both"/>
      </w:pPr>
    </w:p>
    <w:p w:rsidRDefault="00195400" w:rsidP="00C15DFA" w:rsidR="00195400">
      <w:pPr>
        <w:ind w:firstLine="720"/>
        <w:jc w:val="both"/>
      </w:pPr>
    </w:p>
    <w:p w:rsidRDefault="005472D7" w:rsidP="005472D7" w:rsidR="005472D7"/>
    <w:p w:rsidRDefault="005472D7" w:rsidP="00EB7E9B" w:rsidR="005472D7" w:rsidRPr="00D17B50">
      <w:pPr>
        <w:jc w:val="center"/>
      </w:pPr>
      <w:r w:rsidRPr="00D17B50">
        <w:t xml:space="preserve">U Osijeku </w:t>
      </w:r>
      <w:r w:rsidR="00195400">
        <w:t>02</w:t>
      </w:r>
      <w:r w:rsidRPr="00D17B50">
        <w:t xml:space="preserve">. </w:t>
      </w:r>
      <w:r w:rsidR="00195400">
        <w:t>lipnja</w:t>
      </w:r>
      <w:r w:rsidRPr="00D17B50">
        <w:t xml:space="preserve"> 201</w:t>
      </w:r>
      <w:r w:rsidR="00D17B50">
        <w:t>6</w:t>
      </w:r>
      <w:r w:rsidRPr="00D17B50">
        <w:t xml:space="preserve">. </w:t>
      </w:r>
    </w:p>
    <w:p w:rsidRDefault="005472D7" w:rsidP="005472D7" w:rsidR="005472D7" w:rsidRPr="00D17B50"/>
    <w:p w:rsidRDefault="005472D7" w:rsidP="005472D7" w:rsidR="005472D7" w:rsidRPr="00D17B50"/>
    <w:p w:rsidRDefault="005472D7" w:rsidP="005472D7" w:rsidR="005472D7" w:rsidRPr="00D17B50">
      <w:r w:rsidRPr="00D17B50">
        <w:t>Zapisničar:</w:t>
      </w:r>
      <w:r w:rsidR="007308C6" w:rsidRPr="00D17B50">
        <w:tab/>
      </w:r>
      <w:r w:rsidR="007308C6" w:rsidRPr="00D17B50">
        <w:tab/>
      </w:r>
      <w:r w:rsidR="007308C6" w:rsidRPr="00D17B50">
        <w:tab/>
      </w:r>
      <w:r w:rsidR="007308C6" w:rsidRPr="00D17B50">
        <w:tab/>
      </w:r>
      <w:r w:rsidR="007308C6" w:rsidRPr="00D17B50">
        <w:tab/>
      </w:r>
      <w:r w:rsidR="007308C6" w:rsidRPr="00D17B50">
        <w:tab/>
      </w:r>
      <w:r w:rsidR="007308C6" w:rsidRPr="00D17B50">
        <w:tab/>
      </w:r>
      <w:r w:rsidRPr="00D17B50">
        <w:t>STEČAJNI SUDAC:</w:t>
      </w:r>
    </w:p>
    <w:p w:rsidRDefault="00195400" w:rsidP="005472D7" w:rsidR="005472D7" w:rsidRPr="007308C6">
      <w:pPr>
        <w:rPr>
          <w:b/>
        </w:rPr>
      </w:pPr>
      <w:r>
        <w:t xml:space="preserve">Snježana Markotić Jurić </w:t>
      </w:r>
      <w:r>
        <w:tab/>
      </w:r>
      <w:r>
        <w:tab/>
      </w:r>
      <w:r>
        <w:tab/>
      </w:r>
      <w:r>
        <w:tab/>
        <w:t xml:space="preserve">         </w:t>
      </w:r>
      <w:r w:rsidR="005472D7" w:rsidRPr="00D17B50">
        <w:t>mr. sc. Tihomir Kovačević</w:t>
      </w:r>
    </w:p>
    <w:p w:rsidRDefault="005472D7" w:rsidP="005472D7" w:rsidR="005472D7"/>
    <w:p w:rsidRDefault="005472D7" w:rsidP="005472D7" w:rsidR="005472D7"/>
    <w:p w:rsidRDefault="005472D7" w:rsidP="005472D7" w:rsidR="005472D7">
      <w:r>
        <w:t>PORUKA O PRAVNOM LIJEKU:</w:t>
      </w:r>
    </w:p>
    <w:p w:rsidRDefault="005472D7" w:rsidP="005472D7" w:rsidR="005472D7">
      <w:r>
        <w:t>Protiv ovog rješenja može nezadovoljna stranka uložiti žalbu Visokom trgovačkom sudu Republike Hrvatske u roku od 8 dana pismeno u 3 primjerka putem ovog suda.</w:t>
      </w:r>
    </w:p>
    <w:p w:rsidRDefault="005472D7" w:rsidP="005472D7" w:rsidR="005472D7"/>
    <w:p w:rsidRDefault="005472D7" w:rsidP="005472D7" w:rsidR="005472D7"/>
    <w:p w:rsidRDefault="00583482" w:rsidP="005472D7" w:rsidR="00583482"/>
    <w:p w:rsidRDefault="00583482" w:rsidP="005472D7" w:rsidR="00583482"/>
    <w:p w:rsidRDefault="00583482" w:rsidP="005472D7" w:rsidR="00583482"/>
    <w:p w:rsidRDefault="00583482" w:rsidP="005472D7" w:rsidR="00583482"/>
    <w:p w:rsidRDefault="005472D7" w:rsidP="005472D7" w:rsidR="005472D7" w:rsidRPr="00D17B50">
      <w:r w:rsidRPr="00D17B50">
        <w:t>D N A :</w:t>
      </w:r>
    </w:p>
    <w:p w:rsidRDefault="005472D7" w:rsidP="007308C6" w:rsidR="005472D7">
      <w:pPr>
        <w:numPr>
          <w:ilvl w:val="0"/>
          <w:numId w:val="3"/>
        </w:numPr>
        <w:tabs>
          <w:tab w:pos="1425" w:val="clear"/>
          <w:tab w:pos="720" w:val="num"/>
        </w:tabs>
        <w:ind w:hanging="1065"/>
      </w:pPr>
      <w:r>
        <w:t>stečajni upravitelj</w:t>
      </w:r>
    </w:p>
    <w:p w:rsidRDefault="00D17B50" w:rsidP="005472D7" w:rsidR="009D3A79">
      <w:pPr>
        <w:numPr>
          <w:ilvl w:val="0"/>
          <w:numId w:val="3"/>
        </w:numPr>
        <w:tabs>
          <w:tab w:pos="1425" w:val="clear"/>
          <w:tab w:pos="720" w:val="num"/>
        </w:tabs>
        <w:ind w:hanging="1065"/>
      </w:pPr>
      <w:r w:rsidRPr="00F0327B">
        <w:t>mrežn</w:t>
      </w:r>
      <w:r>
        <w:t>a</w:t>
      </w:r>
      <w:r w:rsidRPr="00F0327B">
        <w:t xml:space="preserve"> stranic</w:t>
      </w:r>
      <w:r>
        <w:t>a</w:t>
      </w:r>
      <w:r w:rsidRPr="00F0327B">
        <w:t xml:space="preserve"> e-Oglasna ploča sudova</w:t>
      </w:r>
    </w:p>
    <w:p w:rsidRDefault="00583482" w:rsidP="005472D7" w:rsidR="00D17B50">
      <w:pPr>
        <w:numPr>
          <w:ilvl w:val="0"/>
          <w:numId w:val="3"/>
        </w:numPr>
        <w:tabs>
          <w:tab w:pos="1425" w:val="clear"/>
          <w:tab w:pos="720" w:val="num"/>
        </w:tabs>
        <w:ind w:hanging="1065"/>
      </w:pPr>
      <w:r>
        <w:t>Hypo-</w:t>
      </w:r>
      <w:proofErr w:type="spellStart"/>
      <w:r>
        <w:t>alpe</w:t>
      </w:r>
      <w:proofErr w:type="spellEnd"/>
      <w:r>
        <w:t>-</w:t>
      </w:r>
      <w:proofErr w:type="spellStart"/>
      <w:r>
        <w:t>adria</w:t>
      </w:r>
      <w:proofErr w:type="spellEnd"/>
      <w:r>
        <w:t>-</w:t>
      </w:r>
      <w:proofErr w:type="spellStart"/>
      <w:r>
        <w:t>bank</w:t>
      </w:r>
      <w:proofErr w:type="spellEnd"/>
      <w:r>
        <w:t xml:space="preserve"> d.d. Zagreb, Slavonska avenija 6,</w:t>
      </w:r>
    </w:p>
    <w:p w:rsidRDefault="00374BD9" w:rsidP="005472D7" w:rsidR="003F5750">
      <w:pPr>
        <w:numPr>
          <w:ilvl w:val="0"/>
          <w:numId w:val="3"/>
        </w:numPr>
        <w:tabs>
          <w:tab w:pos="1425" w:val="clear"/>
          <w:tab w:pos="720" w:val="num"/>
        </w:tabs>
        <w:ind w:hanging="1065"/>
      </w:pPr>
      <w:r>
        <w:t xml:space="preserve">Osijek Koteks d.d. Osijek </w:t>
      </w:r>
      <w:proofErr w:type="spellStart"/>
      <w:r>
        <w:t>Šamačka</w:t>
      </w:r>
      <w:proofErr w:type="spellEnd"/>
      <w:r>
        <w:t xml:space="preserve"> 11, </w:t>
      </w:r>
    </w:p>
    <w:p w:rsidRDefault="00374BD9" w:rsidP="005472D7" w:rsidR="003F5750">
      <w:pPr>
        <w:numPr>
          <w:ilvl w:val="0"/>
          <w:numId w:val="3"/>
        </w:numPr>
        <w:tabs>
          <w:tab w:pos="1425" w:val="clear"/>
          <w:tab w:pos="720" w:val="num"/>
        </w:tabs>
        <w:ind w:hanging="1065"/>
      </w:pPr>
      <w:r>
        <w:t xml:space="preserve">RH MF PU Osijek-zastupana po ŽDO GUO Osijek </w:t>
      </w:r>
    </w:p>
    <w:sectPr w:rsidSect="007308C6" w:rsidR="003F5750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4F8" w:rsidR="003554F8">
      <w:r>
        <w:separator/>
      </w:r>
    </w:p>
  </w:endnote>
  <w:endnote w:id="0" w:type="continuationSeparator">
    <w:p w:rsidRDefault="003554F8" w:rsidR="003554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4F8" w:rsidR="003554F8">
      <w:r>
        <w:separator/>
      </w:r>
    </w:p>
  </w:footnote>
  <w:footnote w:id="0" w:type="continuationSeparator">
    <w:p w:rsidRDefault="003554F8" w:rsidR="003554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08C6" w:rsidP="00083D6F" w:rsidR="007308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308C6" w:rsidR="007308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08C6" w:rsidP="00083D6F" w:rsidR="007308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38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308C6" w:rsidR="007308C6">
    <w:pPr>
      <w:pStyle w:val="Zaglavlje"/>
    </w:pPr>
    <w:r>
      <w:tab/>
    </w:r>
    <w:r>
      <w:tab/>
    </w:r>
  </w:p>
  <w:p w:rsidRDefault="007308C6" w:rsidP="00EB7E9B" w:rsidR="007308C6">
    <w:pPr>
      <w:pStyle w:val="Zaglavlje"/>
    </w:pPr>
    <w:r>
      <w:tab/>
    </w:r>
    <w:r>
      <w:tab/>
    </w:r>
    <w:r w:rsidR="00FA3E50">
      <w:t>14 St-</w:t>
    </w:r>
    <w:r w:rsidR="006A330E">
      <w:t>1089</w:t>
    </w:r>
    <w:r w:rsidR="00FA3E50">
      <w:t>/</w:t>
    </w:r>
    <w:r w:rsidR="006A330E">
      <w:t>13</w:t>
    </w:r>
    <w:r w:rsidR="00FA3E50">
      <w:t>-</w:t>
    </w:r>
    <w:r w:rsidR="006A330E">
      <w:t>99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44BD" w:rsidR="002344BD">
    <w:pPr>
      <w:pStyle w:val="Zaglavlje"/>
    </w:pPr>
  </w:p>
  <w:p w:rsidRDefault="002344BD" w:rsidR="002344BD">
    <w:pPr>
      <w:pStyle w:val="Zaglavlje"/>
    </w:pPr>
  </w:p>
  <w:p w:rsidRDefault="002344BD" w:rsidP="00FA3E50" w:rsidR="002344B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04E45"/>
    <w:multiLevelType w:val="hybridMultilevel"/>
    <w:tmpl w:val="CAB0638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A73185E"/>
    <w:multiLevelType w:val="hybridMultilevel"/>
    <w:tmpl w:val="0220E60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7942954"/>
    <w:multiLevelType w:val="hybridMultilevel"/>
    <w:tmpl w:val="4DDC586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375" w:val="num"/>
        </w:tabs>
        <w:ind w:hanging="360" w:left="375"/>
      </w:pPr>
    </w:lvl>
    <w:lvl w:tentative="true" w:tplc="0409001B" w:ilvl="2">
      <w:start w:val="1"/>
      <w:numFmt w:val="lowerRoman"/>
      <w:lvlText w:val="%3."/>
      <w:lvlJc w:val="right"/>
      <w:pPr>
        <w:tabs>
          <w:tab w:pos="1095" w:val="num"/>
        </w:tabs>
        <w:ind w:hanging="180" w:left="1095"/>
      </w:pPr>
    </w:lvl>
    <w:lvl w:tentative="true" w:tplc="0409000F" w:ilvl="3">
      <w:start w:val="1"/>
      <w:numFmt w:val="decimal"/>
      <w:lvlText w:val="%4."/>
      <w:lvlJc w:val="left"/>
      <w:pPr>
        <w:tabs>
          <w:tab w:pos="1815" w:val="num"/>
        </w:tabs>
        <w:ind w:hanging="360" w:left="1815"/>
      </w:pPr>
    </w:lvl>
    <w:lvl w:tentative="true" w:tplc="04090019" w:ilvl="4">
      <w:start w:val="1"/>
      <w:numFmt w:val="lowerLetter"/>
      <w:lvlText w:val="%5."/>
      <w:lvlJc w:val="left"/>
      <w:pPr>
        <w:tabs>
          <w:tab w:pos="2535" w:val="num"/>
        </w:tabs>
        <w:ind w:hanging="360" w:left="2535"/>
      </w:pPr>
    </w:lvl>
    <w:lvl w:tentative="true" w:tplc="0409001B" w:ilvl="5">
      <w:start w:val="1"/>
      <w:numFmt w:val="lowerRoman"/>
      <w:lvlText w:val="%6."/>
      <w:lvlJc w:val="right"/>
      <w:pPr>
        <w:tabs>
          <w:tab w:pos="3255" w:val="num"/>
        </w:tabs>
        <w:ind w:hanging="180" w:left="3255"/>
      </w:pPr>
    </w:lvl>
    <w:lvl w:tentative="true" w:tplc="0409000F" w:ilvl="6">
      <w:start w:val="1"/>
      <w:numFmt w:val="decimal"/>
      <w:lvlText w:val="%7."/>
      <w:lvlJc w:val="left"/>
      <w:pPr>
        <w:tabs>
          <w:tab w:pos="3975" w:val="num"/>
        </w:tabs>
        <w:ind w:hanging="360" w:left="3975"/>
      </w:pPr>
    </w:lvl>
    <w:lvl w:tentative="true" w:tplc="04090019" w:ilvl="7">
      <w:start w:val="1"/>
      <w:numFmt w:val="lowerLetter"/>
      <w:lvlText w:val="%8."/>
      <w:lvlJc w:val="left"/>
      <w:pPr>
        <w:tabs>
          <w:tab w:pos="4695" w:val="num"/>
        </w:tabs>
        <w:ind w:hanging="360" w:left="4695"/>
      </w:pPr>
    </w:lvl>
    <w:lvl w:tentative="true" w:tplc="0409001B" w:ilvl="8">
      <w:start w:val="1"/>
      <w:numFmt w:val="lowerRoman"/>
      <w:lvlText w:val="%9."/>
      <w:lvlJc w:val="right"/>
      <w:pPr>
        <w:tabs>
          <w:tab w:pos="5415" w:val="num"/>
        </w:tabs>
        <w:ind w:hanging="180" w:left="54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72D7"/>
    <w:rsid w:val="00064FEC"/>
    <w:rsid w:val="00083D6F"/>
    <w:rsid w:val="00097589"/>
    <w:rsid w:val="000E278D"/>
    <w:rsid w:val="00195400"/>
    <w:rsid w:val="001B36F6"/>
    <w:rsid w:val="001D7DEC"/>
    <w:rsid w:val="00211776"/>
    <w:rsid w:val="00212B84"/>
    <w:rsid w:val="00215C9B"/>
    <w:rsid w:val="002229BF"/>
    <w:rsid w:val="00227D6C"/>
    <w:rsid w:val="002344BD"/>
    <w:rsid w:val="00247A48"/>
    <w:rsid w:val="002C5B00"/>
    <w:rsid w:val="002F2F74"/>
    <w:rsid w:val="00341D08"/>
    <w:rsid w:val="003554F8"/>
    <w:rsid w:val="00374BD9"/>
    <w:rsid w:val="003D18CA"/>
    <w:rsid w:val="003F5750"/>
    <w:rsid w:val="005472D7"/>
    <w:rsid w:val="00583482"/>
    <w:rsid w:val="005B35D4"/>
    <w:rsid w:val="00652240"/>
    <w:rsid w:val="006A330E"/>
    <w:rsid w:val="006A399A"/>
    <w:rsid w:val="007132E2"/>
    <w:rsid w:val="007308C6"/>
    <w:rsid w:val="00765321"/>
    <w:rsid w:val="007B21FA"/>
    <w:rsid w:val="0087054A"/>
    <w:rsid w:val="00884C61"/>
    <w:rsid w:val="008A7C90"/>
    <w:rsid w:val="009D3A79"/>
    <w:rsid w:val="00A5102B"/>
    <w:rsid w:val="00AB5DBA"/>
    <w:rsid w:val="00AB7015"/>
    <w:rsid w:val="00AE34E0"/>
    <w:rsid w:val="00B247E2"/>
    <w:rsid w:val="00B70A2A"/>
    <w:rsid w:val="00B84963"/>
    <w:rsid w:val="00BD25F1"/>
    <w:rsid w:val="00C15DFA"/>
    <w:rsid w:val="00C41274"/>
    <w:rsid w:val="00D17B50"/>
    <w:rsid w:val="00D2107A"/>
    <w:rsid w:val="00D7195E"/>
    <w:rsid w:val="00D7559D"/>
    <w:rsid w:val="00DC1406"/>
    <w:rsid w:val="00DF7456"/>
    <w:rsid w:val="00E17070"/>
    <w:rsid w:val="00E60F06"/>
    <w:rsid w:val="00E62A65"/>
    <w:rsid w:val="00E73AD6"/>
    <w:rsid w:val="00EB7E9B"/>
    <w:rsid w:val="00F0327B"/>
    <w:rsid w:val="00F5380F"/>
    <w:rsid w:val="00F54DD9"/>
    <w:rsid w:val="00F573C0"/>
    <w:rsid w:val="00F7719D"/>
    <w:rsid w:val="00F92BF7"/>
    <w:rsid w:val="00F96942"/>
    <w:rsid w:val="00FA3E50"/>
    <w:rsid w:val="00FD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7308C6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1177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7308C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308C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308C6"/>
  </w:style>
  <w:style w:styleId="Naglaeno" w:type="character">
    <w:name w:val="Strong"/>
    <w:qFormat/>
    <w:rsid w:val="00212B84"/>
    <w:rPr>
      <w:b/>
      <w:bCs/>
    </w:rPr>
  </w:style>
  <w:style w:styleId="Odlomakpopisa" w:type="paragraph">
    <w:name w:val="List Paragraph"/>
    <w:basedOn w:val="Normal"/>
    <w:uiPriority w:val="34"/>
    <w:qFormat/>
    <w:rsid w:val="00064FEC"/>
    <w:pPr>
      <w:ind w:left="708"/>
    </w:pPr>
  </w:style>
  <w:style w:customStyle="true" w:styleId="t-9-8" w:type="paragraph">
    <w:name w:val="t-9-8"/>
    <w:basedOn w:val="Normal"/>
    <w:rsid w:val="00765321"/>
    <w:pPr>
      <w:spacing w:afterAutospacing="true" w:after="100" w:beforeAutospacing="true" w:before="100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38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3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7308C6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1177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7308C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308C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308C6"/>
  </w:style>
  <w:style w:styleId="Naglaeno" w:type="character">
    <w:name w:val="Strong"/>
    <w:qFormat/>
    <w:rsid w:val="00212B84"/>
    <w:rPr>
      <w:b/>
      <w:bCs/>
    </w:rPr>
  </w:style>
  <w:style w:styleId="Odlomakpopisa" w:type="paragraph">
    <w:name w:val="List Paragraph"/>
    <w:basedOn w:val="Normal"/>
    <w:uiPriority w:val="34"/>
    <w:qFormat/>
    <w:rsid w:val="00064FEC"/>
    <w:pPr>
      <w:ind w:left="708"/>
    </w:pPr>
  </w:style>
  <w:style w:customStyle="1" w:styleId="t-9-8" w:type="paragraph">
    <w:name w:val="t-9-8"/>
    <w:basedOn w:val="Normal"/>
    <w:rsid w:val="00765321"/>
    <w:pPr>
      <w:spacing w:after="100" w:afterAutospacing="1" w:before="100" w:beforeAutospacing="1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38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3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1089</izvorni_sadrzaj>
    <derivirana_varijabla naziv="DomainObject.Predmet.Broj_1">1089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St-1089/2013</izvorni_sadrzaj>
    <derivirana_varijabla naziv="DomainObject.Predmet.OznakaBroj_1">St-1089/2013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NIKOLINA d.o.o. ugostiteljstvo i usluge</izvorni_sadrzaj>
    <derivirana_varijabla naziv="DomainObject.Predmet.ProtustrankaFormated_1">  HOTEL NIKOLINA d.o.o. ugostiteljstvo i usluge</derivirana_varijabla>
  </DomainObject.Predmet.ProtustrankaFormated>
  <DomainObject.Predmet.ProtustrankaFormatedOIB>
    <izvorni_sadrzaj>  HOTEL NIKOLINA d.o.o. ugostiteljstvo i usluge, OIB 47740642920</izvorni_sadrzaj>
    <derivirana_varijabla naziv="DomainObject.Predmet.ProtustrankaFormatedOIB_1">  HOTEL NIKOLINA d.o.o. ugostiteljstvo i usluge, OIB 47740642920</derivirana_varijabla>
  </DomainObject.Predmet.ProtustrankaFormatedOIB>
  <DomainObject.Predmet.ProtustrankaFormatedWithAdress>
    <izvorni_sadrzaj> HOTEL NIKOLINA d.o.o. ugostiteljstvo i usluge, Nikole Tesle 74, Đakovo</izvorni_sadrzaj>
    <derivirana_varijabla naziv="DomainObject.Predmet.ProtustrankaFormatedWithAdress_1"> HOTEL NIKOLINA d.o.o. ugostiteljstvo i usluge, Nikole Tesle 74, Đakovo</derivirana_varijabla>
  </DomainObject.Predmet.ProtustrankaFormatedWithAdress>
  <DomainObject.Predmet.ProtustrankaFormatedWithAdressOIB>
    <izvorni_sadrzaj> HOTEL NIKOLINA d.o.o. ugostiteljstvo i usluge, OIB 47740642920, Nikole Tesle 74, Đakovo</izvorni_sadrzaj>
    <derivirana_varijabla naziv="DomainObject.Predmet.ProtustrankaFormatedWithAdressOIB_1"> HOTEL NIKOLINA d.o.o. ugostiteljstvo i usluge, OIB 47740642920, Nikole Tesle 74, Đakovo</derivirana_varijabla>
  </DomainObject.Predmet.ProtustrankaFormatedWithAdressOIB>
  <DomainObject.Predmet.ProtustrankaWithAdress>
    <izvorni_sadrzaj>HOTEL NIKOLINA d.o.o. ugostiteljstvo i usluge Nikole Tesle 74, Đakovo</izvorni_sadrzaj>
    <derivirana_varijabla naziv="DomainObject.Predmet.ProtustrankaWithAdress_1">HOTEL NIKOLINA d.o.o. ugostiteljstvo i usluge Nikole Tesle 74, Đakovo</derivirana_varijabla>
  </DomainObject.Predmet.ProtustrankaWithAdress>
  <DomainObject.Predmet.ProtustrankaWithAdressOIB>
    <izvorni_sadrzaj>HOTEL NIKOLINA d.o.o. ugostiteljstvo i usluge, OIB 47740642920, Nikole Tesle 74, Đakovo</izvorni_sadrzaj>
    <derivirana_varijabla naziv="DomainObject.Predmet.ProtustrankaWithAdressOIB_1">HOTEL NIKOLINA d.o.o. ugostiteljstvo i usluge, OIB 47740642920, Nikole Tesle 74, Đakovo</derivirana_varijabla>
  </DomainObject.Predmet.ProtustrankaWithAdressOIB>
  <DomainObject.Predmet.ProtustrankaNazivFormated>
    <izvorni_sadrzaj>HOTEL NIKOLINA d.o.o. ugostiteljstvo i usluge</izvorni_sadrzaj>
    <derivirana_varijabla naziv="DomainObject.Predmet.ProtustrankaNazivFormated_1">HOTEL NIKOLINA d.o.o. ugostiteljstvo i usluge</derivirana_varijabla>
  </DomainObject.Predmet.ProtustrankaNazivFormated>
  <DomainObject.Predmet.ProtustrankaNazivFormatedOIB>
    <izvorni_sadrzaj>HOTEL NIKOLINA d.o.o. ugostiteljstvo i usluge, OIB 47740642920</izvorni_sadrzaj>
    <derivirana_varijabla naziv="DomainObject.Predmet.ProtustrankaNazivFormatedOIB_1">HOTEL NIKOLINA d.o.o. ugostiteljstvo i usluge, OIB 47740642920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HOTEL NIKOLINA d.o.o. ugostiteljstvo i usluge</item>
    </izvorni_sadrzaj>
    <derivirana_varijabla naziv="DomainObject.Predmet.ProtuStrankaListFormated_1">
      <item>HOTEL NIKOLINA d.o.o. ugostiteljstvo i usluge</item>
    </derivirana_varijabla>
  </DomainObject.Predmet.ProtuStrankaListFormated>
  <DomainObject.Predmet.ProtuStrankaListFormatedOIB>
    <izvorni_sadrzaj>
      <item>HOTEL NIKOLINA d.o.o. ugostiteljstvo i usluge, OIB 47740642920</item>
    </izvorni_sadrzaj>
    <derivirana_varijabla naziv="DomainObject.Predmet.ProtuStrankaListFormatedOIB_1">
      <item>HOTEL NIKOLINA d.o.o. ugostiteljstvo i usluge, OIB 47740642920</item>
    </derivirana_varijabla>
  </DomainObject.Predmet.ProtuStrankaListFormatedOIB>
  <DomainObject.Predmet.ProtuStrankaListFormatedWithAdress>
    <izvorni_sadrzaj>
      <item>HOTEL NIKOLINA d.o.o. ugostiteljstvo i usluge, Nikole Tesle 74, Đakovo</item>
    </izvorni_sadrzaj>
    <derivirana_varijabla naziv="DomainObject.Predmet.ProtuStrankaListFormatedWithAdress_1">
      <item>HOTEL NIKOLINA d.o.o. ugostiteljstvo i usluge, Nikole Tesle 74, Đakovo</item>
    </derivirana_varijabla>
  </DomainObject.Predmet.ProtuStrankaListFormatedWithAdress>
  <DomainObject.Predmet.ProtuStrankaListFormatedWithAdressOIB>
    <izvorni_sadrzaj>
      <item>HOTEL NIKOLINA d.o.o. ugostiteljstvo i usluge, OIB 47740642920, Nikole Tesle 74, Đakovo</item>
    </izvorni_sadrzaj>
    <derivirana_varijabla naziv="DomainObject.Predmet.ProtuStrankaListFormatedWithAdressOIB_1">
      <item>HOTEL NIKOLINA d.o.o. ugostiteljstvo i usluge, OIB 47740642920, Nikole Tesle 74, Đakovo</item>
    </derivirana_varijabla>
  </DomainObject.Predmet.ProtuStrankaListFormatedWithAdressOIB>
  <DomainObject.Predmet.ProtuStrankaListNazivFormated>
    <izvorni_sadrzaj>
      <item>HOTEL NIKOLINA d.o.o. ugostiteljstvo i usluge</item>
    </izvorni_sadrzaj>
    <derivirana_varijabla naziv="DomainObject.Predmet.ProtuStrankaListNazivFormated_1">
      <item>HOTEL NIKOLINA d.o.o. ugostiteljstvo i usluge</item>
    </derivirana_varijabla>
  </DomainObject.Predmet.ProtuStrankaListNazivFormated>
  <DomainObject.Predmet.ProtuStrankaListNazivFormatedOIB>
    <izvorni_sadrzaj>
      <item>HOTEL NIKOLINA d.o.o. ugostiteljstvo i usluge, OIB 47740642920</item>
    </izvorni_sadrzaj>
    <derivirana_varijabla naziv="DomainObject.Predmet.ProtuStrankaListNazivFormatedOIB_1">
      <item>HOTEL NIKOLINA d.o.o. ugostiteljstvo i usluge, OIB 47740642920</item>
    </derivirana_varijabla>
  </DomainObject.Predmet.ProtuStrankaListNazivFormatedOIB>
  <DomainObject.Predmet.OstaliListFormated>
    <izvorni_sadrzaj>
      <item>Željko Rupčić</item>
      <item>Mato Gregačević</item>
      <item>Hypo alpe-adria-bank d.d. Zagreb</item>
      <item>UNIVERZAL d.o.o. Đakovo</item>
      <item>OSIJEK KOTEKS d.d. Osijek</item>
      <item>Oglasna ploča - HOTEL NIKOLINA d.o.o. u stečaju, Đakovo</item>
      <item>ŽDO GUO OSIJEK</item>
      <item>Porezna uprava Osijek</item>
      <item>H-ABDUCO d.o.o.</item>
    </izvorni_sadrzaj>
    <derivirana_varijabla naziv="DomainObject.Predmet.OstaliListFormated_1">
      <item>Željko Rupčić</item>
      <item>Mato Gregačević</item>
      <item>Hypo alpe-adria-bank d.d. Zagreb</item>
      <item>UNIVERZAL d.o.o. Đakovo</item>
      <item>OSIJEK KOTEKS d.d. Osijek</item>
      <item>Oglasna ploča - HOTEL NIKOLINA d.o.o. u stečaju, Đakovo</item>
      <item>ŽDO GUO OSIJEK</item>
      <item>Porezna uprava Osijek</item>
      <item>H-ABDUCO d.o.o.</item>
    </derivirana_varijabla>
  </DomainObject.Predmet.OstaliListFormated>
  <DomainObject.Predmet.OstaliListFormatedOIB>
    <izvorni_sadrzaj>
      <item>Željko Rupčić, OIB 31017026540</item>
      <item>Mato Gregačević, OIB 47828435105</item>
      <item>Hypo alpe-adria-bank d.d. Zagreb, OIB 14036333877</item>
      <item>UNIVERZAL d.o.o. Đakovo</item>
      <item>OSIJEK KOTEKS d.d. Osijek, OIB 44610694500</item>
      <item>Oglasna ploča - HOTEL NIKOLINA d.o.o. u stečaju, Đakovo</item>
      <item>ŽDO GUO OSIJEK</item>
      <item>Porezna uprava Osijek, OIB 18683136487</item>
      <item>H-ABDUCO d.o.o., OIB 13667298928</item>
    </izvorni_sadrzaj>
    <derivirana_varijabla naziv="DomainObject.Predmet.OstaliListFormatedOIB_1">
      <item>Željko Rupčić, OIB 31017026540</item>
      <item>Mato Gregačević, OIB 47828435105</item>
      <item>Hypo alpe-adria-bank d.d. Zagreb, OIB 14036333877</item>
      <item>UNIVERZAL d.o.o. Đakovo</item>
      <item>OSIJEK KOTEKS d.d. Osijek, OIB 44610694500</item>
      <item>Oglasna ploča - HOTEL NIKOLINA d.o.o. u stečaju, Đakovo</item>
      <item>ŽDO GUO OSIJEK</item>
      <item>Porezna uprava Osijek, OIB 18683136487</item>
      <item>H-ABDUCO d.o.o., OIB 13667298928</item>
    </derivirana_varijabla>
  </DomainObject.Predmet.OstaliListFormatedOIB>
  <DomainObject.Predmet.OstaliListFormatedWithAdress>
    <izvorni_sadrzaj>
      <item>Željko Rupčić, B.Adžije 58, 31400 Đakovo</item>
      <item>Mato Gregačević, Grobljanska 23, 31401 Viškovci</item>
      <item>Hypo alpe-adria-bank d.d. Zagreb, Slavonska avenija 6, 10000 Zagreb</item>
      <item>UNIVERZAL d.o.o. Đakovo</item>
      <item>OSIJEK KOTEKS d.d. Osijek, Šamačka 11, 31000 Osijek</item>
      <item>Oglasna ploča - HOTEL NIKOLINA d.o.o. u stečaju, Đakovo</item>
      <item>ŽDO GUO OSIJEK, bb, 31000 Osijek</item>
      <item>Porezna uprava Osijek, bb, 31000 Osijek</item>
      <item>H-ABDUCO d.o.o., Slavonska avenija 6A, 10000 Zagreb</item>
    </izvorni_sadrzaj>
    <derivirana_varijabla naziv="DomainObject.Predmet.OstaliListFormatedWithAdress_1">
      <item>Željko Rupčić, B.Adžije 58, 31400 Đakovo</item>
      <item>Mato Gregačević, Grobljanska 23, 31401 Viškovci</item>
      <item>Hypo alpe-adria-bank d.d. Zagreb, Slavonska avenija 6, 10000 Zagreb</item>
      <item>UNIVERZAL d.o.o. Đakovo</item>
      <item>OSIJEK KOTEKS d.d. Osijek, Šamačka 11, 31000 Osijek</item>
      <item>Oglasna ploča - HOTEL NIKOLINA d.o.o. u stečaju, Đakovo</item>
      <item>ŽDO GUO OSIJEK, bb, 31000 Osijek</item>
      <item>Porezna uprava Osijek, bb, 31000 Osijek</item>
      <item>H-ABDUCO d.o.o., Slavonska avenija 6A, 10000 Zagreb</item>
    </derivirana_varijabla>
  </DomainObject.Predmet.OstaliListFormatedWithAdress>
  <DomainObject.Predmet.OstaliListFormatedWithAdressOIB>
    <izvorni_sadrzaj>
      <item>Željko Rupčić, OIB 31017026540, B.Adžije 58, 31400 Đakovo</item>
      <item>Mato Gregačević, OIB 47828435105, Grobljanska 23, 31401 Viškovci</item>
      <item>Hypo alpe-adria-bank d.d. Zagreb, OIB 14036333877, Slavonska avenija 6, 10000 Zagreb</item>
      <item>UNIVERZAL d.o.o. Đakovo</item>
      <item>OSIJEK KOTEKS d.d. Osijek, OIB 44610694500, Šamačka 11, 31000 Osijek</item>
      <item>Oglasna ploča - HOTEL NIKOLINA d.o.o. u stečaju, Đakovo</item>
      <item>ŽDO GUO OSIJEK, bb, 31000 Osijek</item>
      <item>Porezna uprava Osijek, OIB 18683136487, bb, 31000 Osijek</item>
      <item>H-ABDUCO d.o.o., OIB 13667298928, Slavonska avenija 6A, 10000 Zagreb</item>
    </izvorni_sadrzaj>
    <derivirana_varijabla naziv="DomainObject.Predmet.OstaliListFormatedWithAdressOIB_1">
      <item>Željko Rupčić, OIB 31017026540, B.Adžije 58, 31400 Đakovo</item>
      <item>Mato Gregačević, OIB 47828435105, Grobljanska 23, 31401 Viškovci</item>
      <item>Hypo alpe-adria-bank d.d. Zagreb, OIB 14036333877, Slavonska avenija 6, 10000 Zagreb</item>
      <item>UNIVERZAL d.o.o. Đakovo</item>
      <item>OSIJEK KOTEKS d.d. Osijek, OIB 44610694500, Šamačka 11, 31000 Osijek</item>
      <item>Oglasna ploča - HOTEL NIKOLINA d.o.o. u stečaju, Đakovo</item>
      <item>ŽDO GUO OSIJEK, bb, 31000 Osijek</item>
      <item>Porezna uprava Osijek, OIB 18683136487, bb, 31000 Osijek</item>
      <item>H-ABDUCO d.o.o., OIB 13667298928, Slavonska avenija 6A, 10000 Zagreb</item>
    </derivirana_varijabla>
  </DomainObject.Predmet.OstaliListFormatedWithAdressOIB>
  <DomainObject.Predmet.OstaliListNazivFormated>
    <izvorni_sadrzaj>
      <item>Željko Rupčić</item>
      <item>Mato Gregačević</item>
      <item>Hypo alpe-adria-bank d.d. Zagreb</item>
      <item>UNIVERZAL d.o.o. Đakovo</item>
      <item>OSIJEK KOTEKS d.d. Osijek</item>
      <item>Oglasna ploča - HOTEL NIKOLINA d.o.o. u stečaju, Đakovo</item>
      <item>ŽDO GUO OSIJEK</item>
      <item>Porezna uprava Osijek</item>
      <item>H-ABDUCO d.o.o.</item>
    </izvorni_sadrzaj>
    <derivirana_varijabla naziv="DomainObject.Predmet.OstaliListNazivFormated_1">
      <item>Željko Rupčić</item>
      <item>Mato Gregačević</item>
      <item>Hypo alpe-adria-bank d.d. Zagreb</item>
      <item>UNIVERZAL d.o.o. Đakovo</item>
      <item>OSIJEK KOTEKS d.d. Osijek</item>
      <item>Oglasna ploča - HOTEL NIKOLINA d.o.o. u stečaju, Đakovo</item>
      <item>ŽDO GUO OSIJEK</item>
      <item>Porezna uprava Osijek</item>
      <item>H-ABDUCO d.o.o.</item>
    </derivirana_varijabla>
  </DomainObject.Predmet.OstaliListNazivFormated>
  <DomainObject.Predmet.OstaliListNazivFormatedOIB>
    <izvorni_sadrzaj>
      <item>Željko Rupčić, OIB 31017026540</item>
      <item>Mato Gregačević, OIB 47828435105</item>
      <item>Hypo alpe-adria-bank d.d. Zagreb, OIB 14036333877</item>
      <item>UNIVERZAL d.o.o. Đakovo</item>
      <item>OSIJEK KOTEKS d.d. Osijek, OIB 44610694500</item>
      <item>Oglasna ploča - HOTEL NIKOLINA d.o.o. u stečaju, Đakovo</item>
      <item>ŽDO GUO OSIJEK</item>
      <item>Porezna uprava Osijek, OIB 18683136487</item>
      <item>H-ABDUCO d.o.o., OIB 13667298928</item>
    </izvorni_sadrzaj>
    <derivirana_varijabla naziv="DomainObject.Predmet.OstaliListNazivFormatedOIB_1">
      <item>Željko Rupčić, OIB 31017026540</item>
      <item>Mato Gregačević, OIB 47828435105</item>
      <item>Hypo alpe-adria-bank d.d. Zagreb, OIB 14036333877</item>
      <item>UNIVERZAL d.o.o. Đakovo</item>
      <item>OSIJEK KOTEKS d.d. Osijek, OIB 44610694500</item>
      <item>Oglasna ploča - HOTEL NIKOLINA d.o.o. u stečaju, Đakovo</item>
      <item>ŽDO GUO OSIJEK</item>
      <item>Porezna uprava Osijek, OIB 18683136487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HOTEL NIKOLINA d.o.o. ugostiteljstvo i usluge</izvorni_sadrzaj>
    <derivirana_varijabla naziv="DomainObject.Predmet.ProtustrankaIDrugi_1">HOTEL NIKOLINA d.o.o. ugostiteljstvo i usluge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HOTEL NIKOLINA d.o.o. ugostiteljstvo i usluge, OIB 47740642920, Nikole Tesle 74, Đakovo</izvorni_sadrzaj>
    <derivirana_varijabla naziv="DomainObject.Predmet.ProtustrankaIDrugiAdressOIB_1">HOTEL NIKOLINA d.o.o. ugostiteljstvo i usluge, OIB 47740642920, Nikole Tesle 74,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HOTEL NIKOLINA d.o.o. ugostiteljstvo i usluge</item>
      <item>Željko Rupčić</item>
      <item>Mato Gregačević</item>
      <item>Hypo alpe-adria-bank d.d. Zagreb</item>
      <item>UNIVERZAL d.o.o. Đakovo</item>
      <item>OSIJEK KOTEKS d.d. Osijek</item>
      <item>Oglasna ploča - HOTEL NIKOLINA d.o.o. u stečaju, Đakovo</item>
      <item>ŽDO GUO OSIJEK</item>
      <item>Porezna uprava Osijek</item>
      <item>H-ABDUCO d.o.o.</item>
    </izvorni_sadrzaj>
    <derivirana_varijabla naziv="DomainObject.Predmet.SudioniciListNaziv_1">
      <item>FINA Regionalni centar Osijek</item>
      <item>HOTEL NIKOLINA d.o.o. ugostiteljstvo i usluge</item>
      <item>Željko Rupčić</item>
      <item>Mato Gregačević</item>
      <item>Hypo alpe-adria-bank d.d. Zagreb</item>
      <item>UNIVERZAL d.o.o. Đakovo</item>
      <item>OSIJEK KOTEKS d.d. Osijek</item>
      <item>Oglasna ploča - HOTEL NIKOLINA d.o.o. u stečaju, Đakovo</item>
      <item>ŽDO GUO OSIJEK</item>
      <item>Porezna uprava Osijek</item>
      <item>H-ABDUCO d.o.o.</item>
    </derivirana_varijabla>
  </DomainObject.Predmet.SudioniciListNaziv>
  <DomainObject.Predmet.SudioniciListAdressOIB>
    <izvorni_sadrzaj>
      <item>FINA Regionalni centar Osijek, OIB 85821130368, L. Jaegera 1-3,31000 Osijek</item>
      <item>HOTEL NIKOLINA d.o.o. ugostiteljstvo i usluge, OIB 47740642920, Nikole Tesle 74,Đakovo</item>
      <item>Željko Rupčić, OIB 31017026540, B.Adžije 58,31400 Đakovo</item>
      <item>Mato Gregačević, OIB 47828435105, Grobljanska 23,31401 Viškovci</item>
      <item>Hypo alpe-adria-bank d.d. Zagreb, OIB 14036333877, Slavonska avenija 6,10000 Zagreb</item>
      <item>UNIVERZAL d.o.o. Đakovo</item>
      <item>OSIJEK KOTEKS d.d. Osijek, OIB 44610694500, Šamačka 11,31000 Osijek</item>
      <item>Oglasna ploča - HOTEL NIKOLINA d.o.o. u stečaju, Đakovo</item>
      <item>ŽDO GUO OSIJEK, bb,31000 Osijek</item>
      <item>Porezna uprava Osijek, OIB 18683136487, bb,31000 Osijek</item>
      <item>H-ABDUCO d.o.o., OIB 13667298928, Slavonska avenija 6A,10000 Zagreb</item>
    </izvorni_sadrzaj>
    <derivirana_varijabla naziv="DomainObject.Predmet.SudioniciListAdressOIB_1">
      <item>FINA Regionalni centar Osijek, OIB 85821130368, L. Jaegera 1-3,31000 Osijek</item>
      <item>HOTEL NIKOLINA d.o.o. ugostiteljstvo i usluge, OIB 47740642920, Nikole Tesle 74,Đakovo</item>
      <item>Željko Rupčić, OIB 31017026540, B.Adžije 58,31400 Đakovo</item>
      <item>Mato Gregačević, OIB 47828435105, Grobljanska 23,31401 Viškovci</item>
      <item>Hypo alpe-adria-bank d.d. Zagreb, OIB 14036333877, Slavonska avenija 6,10000 Zagreb</item>
      <item>UNIVERZAL d.o.o. Đakovo</item>
      <item>OSIJEK KOTEKS d.d. Osijek, OIB 44610694500, Šamačka 11,31000 Osijek</item>
      <item>Oglasna ploča - HOTEL NIKOLINA d.o.o. u stečaju, Đakovo</item>
      <item>ŽDO GUO OSIJEK, bb,31000 Osijek</item>
      <item>Porezna uprava Osijek, OIB 18683136487, bb,31000 Osijek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47740642920</item>
      <item>, OIB 31017026540</item>
      <item>, OIB 47828435105</item>
      <item>, OIB 14036333877</item>
      <item>, OIB null</item>
      <item>, OIB 44610694500</item>
      <item>, OIB null</item>
      <item>, OIB null</item>
      <item>, OIB 18683136487</item>
      <item>, OIB 13667298928</item>
    </izvorni_sadrzaj>
    <derivirana_varijabla naziv="DomainObject.Predmet.SudioniciListNazivOIB_1">
      <item>, OIB 85821130368</item>
      <item>, OIB 47740642920</item>
      <item>, OIB 31017026540</item>
      <item>, OIB 47828435105</item>
      <item>, OIB 14036333877</item>
      <item>, OIB null</item>
      <item>, OIB 44610694500</item>
      <item>, OIB null</item>
      <item>, OIB null</item>
      <item>, OIB 18683136487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603</properties:Words>
  <properties:Characters>3219</properties:Characters>
  <properties:Lines>97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2016-06-03T08:57:00Z</dcterms:created>
  <dc:creator>tkovacevic</dc:creator>
  <cp:lastModifiedBy>Elizabeta Đeke</cp:lastModifiedBy>
  <cp:lastPrinted>2016-03-21T06:06:00Z</cp:lastPrinted>
  <dcterms:modified xmlns:xsi="http://www.w3.org/2001/XMLSchema-instance" xsi:type="dcterms:W3CDTF">2016-06-03T08:58:00Z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