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3b6ac" w14:paraId="183b6ac" w:rsidRDefault="000E2F14" w:rsidP="000E2F14" w:rsidR="000E2F14" w:rsidRPr="000E2F14">
      <w:pPr>
        <w:spacing w:lineRule="auto" w:line="240" w:after="0"/>
        <w:jc w:val="both"/>
        <w15:collapsed w:val="false"/>
        <w:rPr>
          <w:rFonts w:cs="Times New Roman" w:hAnsi="Times New Roman" w:ascii="Times New Roman"/>
          <w:sz w:val="24"/>
          <w:szCs w:val="24"/>
        </w:rPr>
      </w:pPr>
      <w:bookmarkStart w:name="_GoBack" w:id="0"/>
      <w:bookmarkEnd w:id="0"/>
      <w:r w:rsidRPr="000E2F14">
        <w:rPr>
          <w:rFonts w:cs="Times New Roman" w:hAnsi="Times New Roman" w:ascii="Times New Roman"/>
          <w:sz w:val="24"/>
          <w:szCs w:val="24"/>
        </w:rPr>
        <w:t xml:space="preserve">               </w:t>
      </w:r>
      <w:r w:rsidRPr="000E2F14">
        <w:rPr>
          <w:rFonts w:cs="Times New Roman" w:hAnsi="Times New Roman" w:ascii="Times New Roman"/>
          <w:noProof/>
          <w:sz w:val="24"/>
          <w:szCs w:val="24"/>
          <w:lang w:eastAsia="hr-HR"/>
        </w:rPr>
        <w:drawing>
          <wp:inline distR="0" distL="0" distB="0" distT="0">
            <wp:extent cy="855980" cx="694690"/>
            <wp:effectExtent b="1270" r="0"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55980" cx="694690"/>
                    </a:xfrm>
                    <a:prstGeom prst="rect">
                      <a:avLst/>
                    </a:prstGeom>
                    <a:noFill/>
                    <a:ln>
                      <a:noFill/>
                    </a:ln>
                  </pic:spPr>
                </pic:pic>
              </a:graphicData>
            </a:graphic>
          </wp:inline>
        </w:drawing>
      </w:r>
      <w:r w:rsidRPr="000E2F14">
        <w:rPr>
          <w:rFonts w:cs="Times New Roman" w:hAnsi="Times New Roman" w:ascii="Times New Roman"/>
          <w:sz w:val="24"/>
          <w:szCs w:val="24"/>
        </w:rPr>
        <w:t xml:space="preserve">                                                            </w:t>
      </w:r>
    </w:p>
    <w:p w:rsidRDefault="002E44B6" w:rsidP="002E44B6" w:rsidR="000E2F14" w:rsidRPr="000E2F14">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     </w:t>
      </w:r>
      <w:r w:rsidR="000E2F14" w:rsidRPr="000E2F14">
        <w:rPr>
          <w:rFonts w:cs="Times New Roman" w:hAnsi="Times New Roman" w:ascii="Times New Roman"/>
          <w:sz w:val="24"/>
          <w:szCs w:val="24"/>
        </w:rPr>
        <w:t>REPUBLIKA HRVATSKA</w:t>
      </w:r>
    </w:p>
    <w:p w:rsidRDefault="000E2F14" w:rsidP="002E44B6" w:rsidR="000E2F14" w:rsidRPr="000E2F14">
      <w:pPr>
        <w:spacing w:lineRule="auto" w:line="240" w:after="0"/>
        <w:rPr>
          <w:rFonts w:cs="Times New Roman" w:hAnsi="Times New Roman" w:ascii="Times New Roman"/>
          <w:sz w:val="24"/>
          <w:szCs w:val="24"/>
        </w:rPr>
      </w:pPr>
      <w:r w:rsidRPr="000E2F14">
        <w:rPr>
          <w:rFonts w:cs="Times New Roman" w:hAnsi="Times New Roman" w:ascii="Times New Roman"/>
          <w:sz w:val="24"/>
          <w:szCs w:val="24"/>
        </w:rPr>
        <w:t>TRGOVAČKI SUD U PAZINU</w:t>
      </w:r>
    </w:p>
    <w:p w:rsidRDefault="002E44B6" w:rsidP="002E44B6" w:rsidR="000E2F14" w:rsidRPr="000E2F14">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            </w:t>
      </w:r>
      <w:r w:rsidR="000E2F14" w:rsidRPr="000E2F14">
        <w:rPr>
          <w:rFonts w:cs="Times New Roman" w:hAnsi="Times New Roman" w:ascii="Times New Roman"/>
          <w:sz w:val="24"/>
          <w:szCs w:val="24"/>
        </w:rPr>
        <w:t>Pazin, Dršćevka 1</w:t>
      </w:r>
    </w:p>
    <w:p w:rsidRDefault="000E2F14" w:rsidP="000E2F14" w:rsidR="000E2F14" w:rsidRPr="000E2F14">
      <w:pPr>
        <w:spacing w:lineRule="auto" w:line="240" w:after="0"/>
        <w:jc w:val="right"/>
        <w:rPr>
          <w:rFonts w:cs="Times New Roman" w:hAnsi="Times New Roman" w:ascii="Times New Roman"/>
          <w:sz w:val="24"/>
          <w:szCs w:val="24"/>
        </w:rPr>
      </w:pPr>
      <w:r w:rsidRPr="000E2F14">
        <w:rPr>
          <w:rFonts w:cs="Times New Roman" w:hAnsi="Times New Roman" w:ascii="Times New Roman"/>
          <w:sz w:val="24"/>
          <w:szCs w:val="24"/>
        </w:rPr>
        <w:t xml:space="preserve">     </w:t>
      </w:r>
      <w:r w:rsidRPr="000E2F14">
        <w:rPr>
          <w:rFonts w:cs="Times New Roman" w:hAnsi="Times New Roman" w:ascii="Times New Roman"/>
          <w:sz w:val="24"/>
          <w:szCs w:val="24"/>
        </w:rPr>
        <w:tab/>
      </w:r>
      <w:r w:rsidRPr="000E2F14">
        <w:rPr>
          <w:rFonts w:cs="Times New Roman" w:hAnsi="Times New Roman" w:ascii="Times New Roman"/>
          <w:sz w:val="24"/>
          <w:szCs w:val="24"/>
        </w:rPr>
        <w:tab/>
      </w:r>
      <w:r w:rsidRPr="000E2F14">
        <w:rPr>
          <w:rFonts w:cs="Times New Roman" w:hAnsi="Times New Roman" w:ascii="Times New Roman"/>
          <w:sz w:val="24"/>
          <w:szCs w:val="24"/>
        </w:rPr>
        <w:tab/>
      </w:r>
      <w:r w:rsidRPr="000E2F14">
        <w:rPr>
          <w:rFonts w:cs="Times New Roman" w:hAnsi="Times New Roman" w:ascii="Times New Roman"/>
          <w:sz w:val="24"/>
          <w:szCs w:val="24"/>
        </w:rPr>
        <w:tab/>
        <w:t xml:space="preserve">    </w:t>
      </w:r>
    </w:p>
    <w:p w:rsidRDefault="000E2F14" w:rsidP="000E2F14" w:rsidR="000E2F14" w:rsidRPr="000E2F14">
      <w:pPr>
        <w:spacing w:lineRule="auto" w:line="240" w:after="0"/>
        <w:jc w:val="center"/>
        <w:rPr>
          <w:rFonts w:cs="Times New Roman" w:hAnsi="Times New Roman" w:ascii="Times New Roman"/>
          <w:sz w:val="24"/>
          <w:szCs w:val="24"/>
        </w:rPr>
      </w:pPr>
      <w:r w:rsidRPr="000E2F14">
        <w:rPr>
          <w:rFonts w:cs="Times New Roman" w:hAnsi="Times New Roman" w:ascii="Times New Roman"/>
          <w:sz w:val="24"/>
          <w:szCs w:val="24"/>
        </w:rPr>
        <w:t>R E P U B L I K A  H R V A T S K A</w:t>
      </w:r>
    </w:p>
    <w:p w:rsidRDefault="002E44B6" w:rsidP="000E2F14" w:rsidR="002E44B6">
      <w:pPr>
        <w:spacing w:lineRule="auto" w:line="240" w:after="0"/>
        <w:jc w:val="center"/>
        <w:rPr>
          <w:rFonts w:cs="Times New Roman" w:hAnsi="Times New Roman" w:ascii="Times New Roman"/>
          <w:sz w:val="24"/>
          <w:szCs w:val="24"/>
        </w:rPr>
      </w:pPr>
    </w:p>
    <w:p w:rsidRDefault="000E2F14" w:rsidP="000E2F14" w:rsidR="000E2F14" w:rsidRPr="000E2F14">
      <w:pPr>
        <w:spacing w:lineRule="auto" w:line="240" w:after="0"/>
        <w:jc w:val="center"/>
        <w:rPr>
          <w:rFonts w:cs="Times New Roman" w:hAnsi="Times New Roman" w:ascii="Times New Roman"/>
          <w:sz w:val="24"/>
          <w:szCs w:val="24"/>
        </w:rPr>
      </w:pPr>
      <w:r w:rsidRPr="000E2F14">
        <w:rPr>
          <w:rFonts w:cs="Times New Roman" w:hAnsi="Times New Roman" w:ascii="Times New Roman"/>
          <w:sz w:val="24"/>
          <w:szCs w:val="24"/>
        </w:rPr>
        <w:t>R J E Š E NJ E</w:t>
      </w:r>
    </w:p>
    <w:p w:rsidRDefault="000E2F14" w:rsidP="000E2F14" w:rsidR="000E2F14" w:rsidRPr="000E2F14">
      <w:pPr>
        <w:spacing w:lineRule="auto" w:line="240" w:after="0"/>
        <w:ind w:firstLine="708"/>
        <w:jc w:val="both"/>
        <w:rPr>
          <w:rFonts w:cs="Times New Roman" w:hAnsi="Times New Roman" w:ascii="Times New Roman"/>
          <w:sz w:val="24"/>
          <w:szCs w:val="24"/>
        </w:rPr>
      </w:pPr>
    </w:p>
    <w:p w:rsidRDefault="000E2F14" w:rsidP="000E2F14" w:rsidR="000E2F14"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Trgovački sud u Pazinu, po stečajnoj sutkinji Tijani Licul, u stečajnom postupku nad dužnikom stečajna masa iza V. I S. NEKRETNINE d.o.o. „u stečaju“, Rijeka, Markovići 21, OIB 53113491129,</w:t>
      </w:r>
    </w:p>
    <w:p w:rsidRDefault="000E2F14" w:rsidP="000E2F14" w:rsidR="000E2F14" w:rsidRPr="000E2F14">
      <w:pPr>
        <w:spacing w:lineRule="auto" w:line="240" w:after="0"/>
        <w:ind w:firstLine="708"/>
        <w:jc w:val="both"/>
        <w:rPr>
          <w:rFonts w:cs="Times New Roman" w:hAnsi="Times New Roman" w:ascii="Times New Roman"/>
          <w:sz w:val="24"/>
          <w:szCs w:val="24"/>
        </w:rPr>
      </w:pPr>
    </w:p>
    <w:p w:rsidRDefault="000E2F14" w:rsidP="000E2F14" w:rsidR="000E2F14" w:rsidRPr="000E2F14">
      <w:pPr>
        <w:spacing w:lineRule="auto" w:line="240" w:after="0"/>
        <w:jc w:val="center"/>
        <w:rPr>
          <w:rFonts w:cs="Times New Roman" w:hAnsi="Times New Roman" w:ascii="Times New Roman"/>
          <w:sz w:val="24"/>
          <w:szCs w:val="24"/>
        </w:rPr>
      </w:pPr>
      <w:r w:rsidRPr="000E2F14">
        <w:rPr>
          <w:rFonts w:cs="Times New Roman" w:hAnsi="Times New Roman" w:ascii="Times New Roman"/>
          <w:sz w:val="24"/>
          <w:szCs w:val="24"/>
        </w:rPr>
        <w:t>r i j e š i o  j e</w:t>
      </w:r>
    </w:p>
    <w:p w:rsidRDefault="000E2F14" w:rsidP="000E2F14" w:rsidR="000E2F14" w:rsidRPr="000E2F14">
      <w:pPr>
        <w:spacing w:lineRule="auto" w:line="240" w:after="0"/>
        <w:jc w:val="both"/>
        <w:rPr>
          <w:rFonts w:cs="Times New Roman" w:hAnsi="Times New Roman" w:ascii="Times New Roman"/>
          <w:sz w:val="24"/>
          <w:szCs w:val="24"/>
        </w:rPr>
      </w:pPr>
    </w:p>
    <w:p w:rsidRDefault="000E2F14" w:rsidP="000E2F14" w:rsidR="000E2F14" w:rsidRPr="000E2F14">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 </w:t>
      </w:r>
      <w:r w:rsidRPr="000E2F14">
        <w:rPr>
          <w:rFonts w:cs="Times New Roman" w:hAnsi="Times New Roman" w:ascii="Times New Roman"/>
          <w:sz w:val="24"/>
          <w:szCs w:val="24"/>
        </w:rPr>
        <w:t>Iz kupovnine u iznosu od 1.952.471,11 kn,</w:t>
      </w:r>
      <w:r w:rsidR="00991FDA">
        <w:rPr>
          <w:rFonts w:cs="Times New Roman" w:hAnsi="Times New Roman" w:ascii="Times New Roman"/>
          <w:sz w:val="24"/>
          <w:szCs w:val="24"/>
        </w:rPr>
        <w:t xml:space="preserve"> ostvarene prodajom </w:t>
      </w:r>
      <w:r w:rsidR="00991FDA" w:rsidRPr="000E2F14">
        <w:rPr>
          <w:rFonts w:cs="Times New Roman" w:hAnsi="Times New Roman" w:ascii="Times New Roman"/>
          <w:sz w:val="24"/>
          <w:szCs w:val="24"/>
        </w:rPr>
        <w:t>k.č. 387/8, k.o. Savudrija, i to slijedećih etažnih dijelova:</w:t>
      </w:r>
      <w:r w:rsidR="00991FDA">
        <w:rPr>
          <w:rFonts w:cs="Times New Roman" w:hAnsi="Times New Roman" w:ascii="Times New Roman"/>
          <w:sz w:val="24"/>
          <w:szCs w:val="24"/>
        </w:rPr>
        <w:t xml:space="preserve"> </w:t>
      </w:r>
      <w:r w:rsidR="00991FDA" w:rsidRPr="000E2F14">
        <w:rPr>
          <w:rFonts w:cs="Times New Roman" w:hAnsi="Times New Roman" w:ascii="Times New Roman"/>
          <w:sz w:val="24"/>
          <w:szCs w:val="24"/>
        </w:rPr>
        <w:t>8. suvlasnički dio: 915/5500 etažno vlasništvo (E-8),</w:t>
      </w:r>
      <w:r w:rsidR="00991FDA">
        <w:rPr>
          <w:rFonts w:cs="Times New Roman" w:hAnsi="Times New Roman" w:ascii="Times New Roman"/>
          <w:sz w:val="24"/>
          <w:szCs w:val="24"/>
        </w:rPr>
        <w:t xml:space="preserve"> </w:t>
      </w:r>
      <w:r w:rsidR="00991FDA" w:rsidRPr="000E2F14">
        <w:rPr>
          <w:rFonts w:cs="Times New Roman" w:hAnsi="Times New Roman" w:ascii="Times New Roman"/>
          <w:sz w:val="24"/>
          <w:szCs w:val="24"/>
        </w:rPr>
        <w:t>9. suvlasnički dio: 915/5500 etažno vlasništvo (E-9),</w:t>
      </w:r>
      <w:r w:rsidR="00991FDA">
        <w:rPr>
          <w:rFonts w:cs="Times New Roman" w:hAnsi="Times New Roman" w:ascii="Times New Roman"/>
          <w:sz w:val="24"/>
          <w:szCs w:val="24"/>
        </w:rPr>
        <w:t xml:space="preserve"> </w:t>
      </w:r>
      <w:r w:rsidR="00991FDA" w:rsidRPr="000E2F14">
        <w:rPr>
          <w:rFonts w:cs="Times New Roman" w:hAnsi="Times New Roman" w:ascii="Times New Roman"/>
          <w:sz w:val="24"/>
          <w:szCs w:val="24"/>
        </w:rPr>
        <w:t>10. suvlasnički dio: 915/5500 etažno vlasništvo (E-10),</w:t>
      </w:r>
      <w:r w:rsidR="00991FDA">
        <w:rPr>
          <w:rFonts w:cs="Times New Roman" w:hAnsi="Times New Roman" w:ascii="Times New Roman"/>
          <w:sz w:val="24"/>
          <w:szCs w:val="24"/>
        </w:rPr>
        <w:t xml:space="preserve"> </w:t>
      </w:r>
      <w:r w:rsidR="00991FDA" w:rsidRPr="000E2F14">
        <w:rPr>
          <w:rFonts w:cs="Times New Roman" w:hAnsi="Times New Roman" w:ascii="Times New Roman"/>
          <w:sz w:val="24"/>
          <w:szCs w:val="24"/>
        </w:rPr>
        <w:t>11. suvlasnički dio: 915/5500 etažno vlasništvo (E-11)</w:t>
      </w:r>
      <w:r w:rsidR="00991FDA">
        <w:rPr>
          <w:rFonts w:cs="Times New Roman" w:hAnsi="Times New Roman" w:ascii="Times New Roman"/>
          <w:sz w:val="24"/>
          <w:szCs w:val="24"/>
        </w:rPr>
        <w:t xml:space="preserve">, </w:t>
      </w:r>
      <w:r w:rsidR="00F85420">
        <w:rPr>
          <w:rFonts w:cs="Times New Roman" w:hAnsi="Times New Roman" w:ascii="Times New Roman"/>
          <w:sz w:val="24"/>
          <w:szCs w:val="24"/>
        </w:rPr>
        <w:t>i</w:t>
      </w:r>
      <w:r w:rsidRPr="000E2F14">
        <w:rPr>
          <w:rFonts w:cs="Times New Roman" w:hAnsi="Times New Roman" w:ascii="Times New Roman"/>
          <w:sz w:val="24"/>
          <w:szCs w:val="24"/>
        </w:rPr>
        <w:t xml:space="preserve">splatiti će se:  </w:t>
      </w:r>
    </w:p>
    <w:p w:rsidRDefault="000E2F14" w:rsidP="000E2F14" w:rsidR="000E2F14">
      <w:pPr>
        <w:spacing w:lineRule="auto" w:line="240" w:after="0"/>
        <w:jc w:val="both"/>
        <w:rPr>
          <w:rFonts w:cs="Times New Roman" w:hAnsi="Times New Roman" w:ascii="Times New Roman"/>
          <w:sz w:val="24"/>
          <w:szCs w:val="24"/>
          <w:shd w:fill="FFFFFF" w:color="auto" w:val="clear"/>
        </w:rPr>
      </w:pPr>
      <w:r>
        <w:rPr>
          <w:rFonts w:cs="Times New Roman" w:hAnsi="Times New Roman" w:ascii="Times New Roman"/>
          <w:sz w:val="24"/>
          <w:szCs w:val="24"/>
        </w:rPr>
        <w:tab/>
        <w:t xml:space="preserve">1/ iznos od </w:t>
      </w:r>
      <w:r w:rsidRPr="000E2F14">
        <w:rPr>
          <w:rFonts w:cs="Times New Roman" w:hAnsi="Times New Roman" w:ascii="Times New Roman"/>
          <w:sz w:val="24"/>
          <w:szCs w:val="24"/>
          <w:shd w:fill="FFFFFF" w:color="auto" w:val="clear"/>
        </w:rPr>
        <w:t xml:space="preserve">389.880,18 kn </w:t>
      </w:r>
      <w:r>
        <w:rPr>
          <w:rFonts w:cs="Times New Roman" w:hAnsi="Times New Roman" w:ascii="Times New Roman"/>
          <w:sz w:val="24"/>
          <w:szCs w:val="24"/>
          <w:shd w:fill="FFFFFF" w:color="auto" w:val="clear"/>
        </w:rPr>
        <w:t xml:space="preserve">stečajnom dužniku </w:t>
      </w:r>
      <w:r w:rsidRPr="000E2F14">
        <w:rPr>
          <w:rFonts w:cs="Times New Roman" w:hAnsi="Times New Roman" w:ascii="Times New Roman"/>
          <w:sz w:val="24"/>
          <w:szCs w:val="24"/>
        </w:rPr>
        <w:t>stečajn</w:t>
      </w:r>
      <w:r>
        <w:rPr>
          <w:rFonts w:cs="Times New Roman" w:hAnsi="Times New Roman" w:ascii="Times New Roman"/>
          <w:sz w:val="24"/>
          <w:szCs w:val="24"/>
        </w:rPr>
        <w:t>oj</w:t>
      </w:r>
      <w:r w:rsidRPr="000E2F14">
        <w:rPr>
          <w:rFonts w:cs="Times New Roman" w:hAnsi="Times New Roman" w:ascii="Times New Roman"/>
          <w:sz w:val="24"/>
          <w:szCs w:val="24"/>
        </w:rPr>
        <w:t xml:space="preserve"> mas</w:t>
      </w:r>
      <w:r>
        <w:rPr>
          <w:rFonts w:cs="Times New Roman" w:hAnsi="Times New Roman" w:ascii="Times New Roman"/>
          <w:sz w:val="24"/>
          <w:szCs w:val="24"/>
        </w:rPr>
        <w:t>i</w:t>
      </w:r>
      <w:r w:rsidRPr="000E2F14">
        <w:rPr>
          <w:rFonts w:cs="Times New Roman" w:hAnsi="Times New Roman" w:ascii="Times New Roman"/>
          <w:sz w:val="24"/>
          <w:szCs w:val="24"/>
        </w:rPr>
        <w:t xml:space="preserve"> iza V. I S. NEKRETNINE d.o.o. „u stečaju“, Rijeka, Markovići 21, OIB 53113491129</w:t>
      </w:r>
    </w:p>
    <w:p w:rsidRDefault="000E2F14" w:rsidP="000E2F14" w:rsidR="000E2F14" w:rsidRPr="000E2F14">
      <w:pPr>
        <w:spacing w:lineRule="auto" w:line="240" w:after="0"/>
        <w:jc w:val="both"/>
        <w:rPr>
          <w:rFonts w:cs="Times New Roman" w:hAnsi="Times New Roman" w:ascii="Times New Roman"/>
          <w:sz w:val="24"/>
          <w:szCs w:val="24"/>
        </w:rPr>
      </w:pPr>
      <w:r w:rsidRPr="000E2F14">
        <w:rPr>
          <w:rFonts w:cs="Times New Roman" w:hAnsi="Times New Roman" w:ascii="Times New Roman"/>
          <w:sz w:val="24"/>
          <w:szCs w:val="24"/>
        </w:rPr>
        <w:tab/>
        <w:t xml:space="preserve">2/ iznos od </w:t>
      </w:r>
      <w:r w:rsidRPr="000E2F14">
        <w:rPr>
          <w:rFonts w:cs="Times New Roman" w:hAnsi="Times New Roman" w:ascii="Times New Roman"/>
          <w:sz w:val="24"/>
          <w:szCs w:val="24"/>
          <w:shd w:fill="FFFFFF" w:color="auto" w:val="clear"/>
        </w:rPr>
        <w:t>1.562.590,93 kn razlučnom vjerovniku Erste &amp; Steiermaerkische bank d.d. Rijeka, Jadranski trg 3 A, OIB: 23057039320.</w:t>
      </w:r>
    </w:p>
    <w:p w:rsidRDefault="000E2F14" w:rsidP="000E2F14" w:rsidR="000E2F14" w:rsidRPr="000E2F14">
      <w:pPr>
        <w:spacing w:lineRule="auto" w:line="240" w:after="0"/>
        <w:jc w:val="both"/>
        <w:rPr>
          <w:rFonts w:cs="Times New Roman" w:hAnsi="Times New Roman" w:ascii="Times New Roman"/>
          <w:sz w:val="24"/>
          <w:szCs w:val="24"/>
        </w:rPr>
      </w:pPr>
    </w:p>
    <w:p w:rsidRDefault="000E2F14" w:rsidP="000E2F14" w:rsidR="000E2F14" w:rsidRPr="000E2F1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Pr="000E2F14">
        <w:rPr>
          <w:rFonts w:cs="Times New Roman" w:hAnsi="Times New Roman" w:ascii="Times New Roman"/>
          <w:sz w:val="24"/>
          <w:szCs w:val="24"/>
        </w:rPr>
        <w:t>II</w:t>
      </w:r>
      <w:r>
        <w:rPr>
          <w:rFonts w:cs="Times New Roman" w:hAnsi="Times New Roman" w:ascii="Times New Roman"/>
          <w:sz w:val="24"/>
          <w:szCs w:val="24"/>
        </w:rPr>
        <w:t xml:space="preserve">. </w:t>
      </w:r>
      <w:r w:rsidRPr="000E2F14">
        <w:rPr>
          <w:rFonts w:cs="Times New Roman" w:hAnsi="Times New Roman" w:ascii="Times New Roman"/>
          <w:sz w:val="24"/>
          <w:szCs w:val="24"/>
        </w:rPr>
        <w:t>Nalaže se Financijskoj agenciji, Regionalni centar Rijeka, Frana Kurelca 8, da po pravomoćnosti ovoga rješenja, sa računa HR3323900011300028779 (na koji</w:t>
      </w:r>
      <w:r>
        <w:rPr>
          <w:rFonts w:cs="Times New Roman" w:hAnsi="Times New Roman" w:ascii="Times New Roman"/>
          <w:sz w:val="24"/>
          <w:szCs w:val="24"/>
        </w:rPr>
        <w:t xml:space="preserve"> su uplaćene jamčevine</w:t>
      </w:r>
      <w:r w:rsidR="00477AD6">
        <w:rPr>
          <w:rFonts w:cs="Times New Roman" w:hAnsi="Times New Roman" w:ascii="Times New Roman"/>
          <w:sz w:val="24"/>
          <w:szCs w:val="24"/>
        </w:rPr>
        <w:t xml:space="preserve"> (</w:t>
      </w:r>
      <w:r w:rsidR="00671F0D">
        <w:rPr>
          <w:rFonts w:cs="Times New Roman" w:hAnsi="Times New Roman" w:ascii="Times New Roman"/>
          <w:sz w:val="24"/>
          <w:szCs w:val="24"/>
        </w:rPr>
        <w:t>75.763,18 kn (2997); 76.073,</w:t>
      </w:r>
      <w:r w:rsidR="00F85420">
        <w:rPr>
          <w:rFonts w:cs="Times New Roman" w:hAnsi="Times New Roman" w:ascii="Times New Roman"/>
          <w:sz w:val="24"/>
          <w:szCs w:val="24"/>
        </w:rPr>
        <w:t>55</w:t>
      </w:r>
      <w:r w:rsidR="00671F0D">
        <w:rPr>
          <w:rFonts w:cs="Times New Roman" w:hAnsi="Times New Roman" w:ascii="Times New Roman"/>
          <w:sz w:val="24"/>
          <w:szCs w:val="24"/>
        </w:rPr>
        <w:t xml:space="preserve"> kn (2996</w:t>
      </w:r>
      <w:r>
        <w:rPr>
          <w:rFonts w:cs="Times New Roman" w:hAnsi="Times New Roman" w:ascii="Times New Roman"/>
          <w:sz w:val="24"/>
          <w:szCs w:val="24"/>
        </w:rPr>
        <w:t>)</w:t>
      </w:r>
      <w:r w:rsidR="00671F0D">
        <w:rPr>
          <w:rFonts w:cs="Times New Roman" w:hAnsi="Times New Roman" w:ascii="Times New Roman"/>
          <w:sz w:val="24"/>
          <w:szCs w:val="24"/>
        </w:rPr>
        <w:t>; 76.073,56 kn (2994) i 76.383,93 (2992)</w:t>
      </w:r>
      <w:r>
        <w:rPr>
          <w:rFonts w:cs="Times New Roman" w:hAnsi="Times New Roman" w:ascii="Times New Roman"/>
          <w:sz w:val="24"/>
          <w:szCs w:val="24"/>
        </w:rPr>
        <w:t xml:space="preserve"> </w:t>
      </w:r>
      <w:r w:rsidRPr="000E2F14">
        <w:rPr>
          <w:rFonts w:cs="Times New Roman" w:hAnsi="Times New Roman" w:ascii="Times New Roman"/>
          <w:sz w:val="24"/>
          <w:szCs w:val="24"/>
        </w:rPr>
        <w:t xml:space="preserve">i HR1123900011300028787 (na koji </w:t>
      </w:r>
      <w:r>
        <w:rPr>
          <w:rFonts w:cs="Times New Roman" w:hAnsi="Times New Roman" w:ascii="Times New Roman"/>
          <w:sz w:val="24"/>
          <w:szCs w:val="24"/>
        </w:rPr>
        <w:t>su uplaćene r</w:t>
      </w:r>
      <w:r w:rsidRPr="000E2F14">
        <w:rPr>
          <w:rFonts w:cs="Times New Roman" w:hAnsi="Times New Roman" w:ascii="Times New Roman"/>
          <w:sz w:val="24"/>
          <w:szCs w:val="24"/>
        </w:rPr>
        <w:t>azlik</w:t>
      </w:r>
      <w:r>
        <w:rPr>
          <w:rFonts w:cs="Times New Roman" w:hAnsi="Times New Roman" w:ascii="Times New Roman"/>
          <w:sz w:val="24"/>
          <w:szCs w:val="24"/>
        </w:rPr>
        <w:t>e</w:t>
      </w:r>
      <w:r w:rsidRPr="000E2F14">
        <w:rPr>
          <w:rFonts w:cs="Times New Roman" w:hAnsi="Times New Roman" w:ascii="Times New Roman"/>
          <w:sz w:val="24"/>
          <w:szCs w:val="24"/>
        </w:rPr>
        <w:t xml:space="preserve"> kupovnine</w:t>
      </w:r>
      <w:r w:rsidR="00671F0D">
        <w:rPr>
          <w:rFonts w:cs="Times New Roman" w:hAnsi="Times New Roman" w:ascii="Times New Roman"/>
          <w:sz w:val="24"/>
          <w:szCs w:val="24"/>
        </w:rPr>
        <w:t xml:space="preserve"> (429.052,70 kn (IPP: 2997, poziv na broj 57479-14702; 428.294,23 kn (IPP: 2996, poziv na broj: 57452-14990; )</w:t>
      </w:r>
      <w:r w:rsidR="00991FDA">
        <w:rPr>
          <w:rFonts w:cs="Times New Roman" w:hAnsi="Times New Roman" w:ascii="Times New Roman"/>
          <w:sz w:val="24"/>
          <w:szCs w:val="24"/>
        </w:rPr>
        <w:t>,</w:t>
      </w:r>
      <w:r w:rsidR="00671F0D">
        <w:rPr>
          <w:rFonts w:cs="Times New Roman" w:hAnsi="Times New Roman" w:ascii="Times New Roman"/>
          <w:sz w:val="24"/>
          <w:szCs w:val="24"/>
        </w:rPr>
        <w:t xml:space="preserve"> 358.294,22 kn (IPP: 2994, poziv na broj: 57436-14478</w:t>
      </w:r>
      <w:r w:rsidR="00477AD6">
        <w:rPr>
          <w:rFonts w:cs="Times New Roman" w:hAnsi="Times New Roman" w:ascii="Times New Roman"/>
          <w:sz w:val="24"/>
          <w:szCs w:val="24"/>
        </w:rPr>
        <w:t xml:space="preserve">; 432.535,74 kn (IPP 2992, poziv na broj: 57398-15032), </w:t>
      </w:r>
      <w:r w:rsidR="00991FDA">
        <w:rPr>
          <w:rFonts w:cs="Times New Roman" w:hAnsi="Times New Roman" w:ascii="Times New Roman"/>
          <w:sz w:val="24"/>
          <w:szCs w:val="24"/>
        </w:rPr>
        <w:t xml:space="preserve"> </w:t>
      </w:r>
      <w:r w:rsidRPr="000E2F14">
        <w:rPr>
          <w:rFonts w:cs="Times New Roman" w:hAnsi="Times New Roman" w:ascii="Times New Roman"/>
          <w:sz w:val="24"/>
          <w:szCs w:val="24"/>
        </w:rPr>
        <w:t>izvrši isplatu:</w:t>
      </w:r>
    </w:p>
    <w:p w:rsidRDefault="000E2F14" w:rsidP="000E2F14" w:rsidR="000E2F14">
      <w:pPr>
        <w:spacing w:lineRule="auto" w:line="240" w:after="0"/>
        <w:jc w:val="both"/>
        <w:rPr>
          <w:rFonts w:cs="Times New Roman" w:hAnsi="Times New Roman" w:ascii="Times New Roman"/>
          <w:sz w:val="24"/>
          <w:szCs w:val="24"/>
        </w:rPr>
      </w:pPr>
      <w:r w:rsidRPr="000E2F14">
        <w:rPr>
          <w:rFonts w:cs="Times New Roman" w:hAnsi="Times New Roman" w:ascii="Times New Roman"/>
          <w:sz w:val="24"/>
          <w:szCs w:val="24"/>
        </w:rPr>
        <w:tab/>
        <w:t xml:space="preserve">- iznosa od </w:t>
      </w:r>
      <w:r w:rsidR="00991FDA" w:rsidRPr="000E2F14">
        <w:rPr>
          <w:rFonts w:cs="Times New Roman" w:hAnsi="Times New Roman" w:ascii="Times New Roman"/>
          <w:sz w:val="24"/>
          <w:szCs w:val="24"/>
          <w:shd w:fill="FFFFFF" w:color="auto" w:val="clear"/>
        </w:rPr>
        <w:t xml:space="preserve">389.880,18 kn </w:t>
      </w:r>
      <w:r w:rsidRPr="000E2F14">
        <w:rPr>
          <w:rFonts w:cs="Times New Roman" w:hAnsi="Times New Roman" w:ascii="Times New Roman"/>
          <w:sz w:val="24"/>
          <w:szCs w:val="24"/>
        </w:rPr>
        <w:t>na račun</w:t>
      </w:r>
      <w:r w:rsidR="00991FDA">
        <w:rPr>
          <w:rFonts w:cs="Times New Roman" w:hAnsi="Times New Roman" w:ascii="Times New Roman"/>
          <w:sz w:val="24"/>
          <w:szCs w:val="24"/>
        </w:rPr>
        <w:t xml:space="preserve"> stečajnog dužnika </w:t>
      </w:r>
      <w:r w:rsidR="00991FDA" w:rsidRPr="000E2F14">
        <w:rPr>
          <w:rFonts w:cs="Times New Roman" w:hAnsi="Times New Roman" w:ascii="Times New Roman"/>
          <w:sz w:val="24"/>
          <w:szCs w:val="24"/>
        </w:rPr>
        <w:t>stečajn</w:t>
      </w:r>
      <w:r w:rsidR="00991FDA">
        <w:rPr>
          <w:rFonts w:cs="Times New Roman" w:hAnsi="Times New Roman" w:ascii="Times New Roman"/>
          <w:sz w:val="24"/>
          <w:szCs w:val="24"/>
        </w:rPr>
        <w:t>e</w:t>
      </w:r>
      <w:r w:rsidR="00991FDA" w:rsidRPr="000E2F14">
        <w:rPr>
          <w:rFonts w:cs="Times New Roman" w:hAnsi="Times New Roman" w:ascii="Times New Roman"/>
          <w:sz w:val="24"/>
          <w:szCs w:val="24"/>
        </w:rPr>
        <w:t xml:space="preserve"> mas</w:t>
      </w:r>
      <w:r w:rsidR="00991FDA">
        <w:rPr>
          <w:rFonts w:cs="Times New Roman" w:hAnsi="Times New Roman" w:ascii="Times New Roman"/>
          <w:sz w:val="24"/>
          <w:szCs w:val="24"/>
        </w:rPr>
        <w:t>e</w:t>
      </w:r>
      <w:r w:rsidR="00991FDA" w:rsidRPr="000E2F14">
        <w:rPr>
          <w:rFonts w:cs="Times New Roman" w:hAnsi="Times New Roman" w:ascii="Times New Roman"/>
          <w:sz w:val="24"/>
          <w:szCs w:val="24"/>
        </w:rPr>
        <w:t xml:space="preserve"> iza V. I S. NEKRETNINE d.o.o. „u stečaju“, Rijeka, Markovići 21, OIB 53113491129</w:t>
      </w:r>
      <w:r w:rsidRPr="000E2F14">
        <w:rPr>
          <w:rFonts w:cs="Times New Roman" w:hAnsi="Times New Roman" w:ascii="Times New Roman"/>
          <w:sz w:val="24"/>
          <w:szCs w:val="24"/>
        </w:rPr>
        <w:t>8,</w:t>
      </w:r>
      <w:r w:rsidR="00991FDA">
        <w:rPr>
          <w:rFonts w:cs="Times New Roman" w:hAnsi="Times New Roman" w:ascii="Times New Roman"/>
          <w:sz w:val="24"/>
          <w:szCs w:val="24"/>
        </w:rPr>
        <w:t xml:space="preserve"> IBAN: HR4123800061160004093.</w:t>
      </w:r>
    </w:p>
    <w:p w:rsidRDefault="00991FDA" w:rsidP="000E2F14" w:rsidR="00991FDA">
      <w:pPr>
        <w:spacing w:lineRule="auto" w:line="240" w:after="0"/>
        <w:jc w:val="both"/>
        <w:rPr>
          <w:rFonts w:cs="Times New Roman" w:hAnsi="Times New Roman" w:ascii="Times New Roman"/>
          <w:sz w:val="24"/>
          <w:szCs w:val="24"/>
          <w:shd w:fill="FFFFFF" w:color="auto" w:val="clear"/>
        </w:rPr>
      </w:pPr>
      <w:r>
        <w:rPr>
          <w:rFonts w:cs="Times New Roman" w:hAnsi="Times New Roman" w:ascii="Times New Roman"/>
          <w:sz w:val="24"/>
          <w:szCs w:val="24"/>
        </w:rPr>
        <w:tab/>
        <w:t xml:space="preserve">- iznosa od </w:t>
      </w:r>
      <w:r w:rsidRPr="000E2F14">
        <w:rPr>
          <w:rFonts w:cs="Times New Roman" w:hAnsi="Times New Roman" w:ascii="Times New Roman"/>
          <w:sz w:val="24"/>
          <w:szCs w:val="24"/>
          <w:shd w:fill="FFFFFF" w:color="auto" w:val="clear"/>
        </w:rPr>
        <w:t xml:space="preserve">1.562.590,93 kn </w:t>
      </w:r>
      <w:r>
        <w:rPr>
          <w:rFonts w:cs="Times New Roman" w:hAnsi="Times New Roman" w:ascii="Times New Roman"/>
          <w:sz w:val="24"/>
          <w:szCs w:val="24"/>
          <w:shd w:fill="FFFFFF" w:color="auto" w:val="clear"/>
        </w:rPr>
        <w:t xml:space="preserve">na račun </w:t>
      </w:r>
      <w:r w:rsidRPr="000E2F14">
        <w:rPr>
          <w:rFonts w:cs="Times New Roman" w:hAnsi="Times New Roman" w:ascii="Times New Roman"/>
          <w:sz w:val="24"/>
          <w:szCs w:val="24"/>
          <w:shd w:fill="FFFFFF" w:color="auto" w:val="clear"/>
        </w:rPr>
        <w:t>razlučno</w:t>
      </w:r>
      <w:r>
        <w:rPr>
          <w:rFonts w:cs="Times New Roman" w:hAnsi="Times New Roman" w:ascii="Times New Roman"/>
          <w:sz w:val="24"/>
          <w:szCs w:val="24"/>
          <w:shd w:fill="FFFFFF" w:color="auto" w:val="clear"/>
        </w:rPr>
        <w:t>g</w:t>
      </w:r>
      <w:r w:rsidRPr="000E2F14">
        <w:rPr>
          <w:rFonts w:cs="Times New Roman" w:hAnsi="Times New Roman" w:ascii="Times New Roman"/>
          <w:sz w:val="24"/>
          <w:szCs w:val="24"/>
          <w:shd w:fill="FFFFFF" w:color="auto" w:val="clear"/>
        </w:rPr>
        <w:t xml:space="preserve"> vjerovnik</w:t>
      </w:r>
      <w:r>
        <w:rPr>
          <w:rFonts w:cs="Times New Roman" w:hAnsi="Times New Roman" w:ascii="Times New Roman"/>
          <w:sz w:val="24"/>
          <w:szCs w:val="24"/>
          <w:shd w:fill="FFFFFF" w:color="auto" w:val="clear"/>
        </w:rPr>
        <w:t>a</w:t>
      </w:r>
      <w:r w:rsidRPr="000E2F14">
        <w:rPr>
          <w:rFonts w:cs="Times New Roman" w:hAnsi="Times New Roman" w:ascii="Times New Roman"/>
          <w:sz w:val="24"/>
          <w:szCs w:val="24"/>
          <w:shd w:fill="FFFFFF" w:color="auto" w:val="clear"/>
        </w:rPr>
        <w:t xml:space="preserve"> Erste &amp; Steiermaerkische bank d.d. Rijeka, Jadranski trg 3 A, OIB: 23057039320</w:t>
      </w:r>
      <w:r>
        <w:rPr>
          <w:rFonts w:cs="Times New Roman" w:hAnsi="Times New Roman" w:ascii="Times New Roman"/>
          <w:sz w:val="24"/>
          <w:szCs w:val="24"/>
          <w:shd w:fill="FFFFFF" w:color="auto" w:val="clear"/>
        </w:rPr>
        <w:t>, IBAN</w:t>
      </w:r>
      <w:r w:rsidR="0078292A">
        <w:rPr>
          <w:rFonts w:cs="Times New Roman" w:hAnsi="Times New Roman" w:ascii="Times New Roman"/>
          <w:sz w:val="24"/>
          <w:szCs w:val="24"/>
          <w:shd w:fill="FFFFFF" w:color="auto" w:val="clear"/>
        </w:rPr>
        <w:t>9524020061031262160, poziv na broj 05 260100005-5104295860.</w:t>
      </w:r>
    </w:p>
    <w:p w:rsidRDefault="00991FDA" w:rsidP="000E2F14" w:rsidR="00991FDA">
      <w:pPr>
        <w:spacing w:lineRule="auto" w:line="240" w:after="0"/>
        <w:jc w:val="both"/>
        <w:rPr>
          <w:rFonts w:cs="Times New Roman" w:hAnsi="Times New Roman" w:ascii="Times New Roman"/>
          <w:sz w:val="24"/>
          <w:szCs w:val="24"/>
          <w:shd w:fill="FFFFFF" w:color="auto" w:val="clear"/>
        </w:rPr>
      </w:pPr>
    </w:p>
    <w:p w:rsidRDefault="000E2F14" w:rsidP="000E2F14" w:rsidR="000E2F14" w:rsidRPr="000E2F14">
      <w:pPr>
        <w:spacing w:lineRule="auto" w:line="240" w:after="0"/>
        <w:jc w:val="center"/>
        <w:rPr>
          <w:rFonts w:cs="Times New Roman" w:hAnsi="Times New Roman" w:ascii="Times New Roman"/>
          <w:sz w:val="24"/>
          <w:szCs w:val="24"/>
        </w:rPr>
      </w:pPr>
      <w:r w:rsidRPr="000E2F14">
        <w:rPr>
          <w:rFonts w:cs="Times New Roman" w:hAnsi="Times New Roman" w:ascii="Times New Roman"/>
          <w:sz w:val="24"/>
          <w:szCs w:val="24"/>
        </w:rPr>
        <w:t>Obrazloženje</w:t>
      </w:r>
    </w:p>
    <w:p w:rsidRDefault="000E2F14" w:rsidP="000E2F14" w:rsidR="000E2F14" w:rsidRPr="000E2F14">
      <w:pPr>
        <w:spacing w:lineRule="auto" w:line="240" w:after="0"/>
        <w:jc w:val="both"/>
        <w:rPr>
          <w:rFonts w:cs="Times New Roman" w:hAnsi="Times New Roman" w:ascii="Times New Roman"/>
          <w:sz w:val="24"/>
          <w:szCs w:val="24"/>
        </w:rPr>
      </w:pPr>
    </w:p>
    <w:p w:rsidRDefault="00B12382" w:rsidP="000E2F14" w:rsidR="00B12382" w:rsidRPr="000E2F14">
      <w:pPr>
        <w:spacing w:lineRule="auto" w:line="240" w:after="0"/>
        <w:jc w:val="both"/>
        <w:rPr>
          <w:rFonts w:cs="Times New Roman" w:hAnsi="Times New Roman" w:ascii="Times New Roman"/>
          <w:sz w:val="24"/>
          <w:szCs w:val="24"/>
        </w:rPr>
      </w:pPr>
      <w:r w:rsidRPr="000E2F14">
        <w:rPr>
          <w:rFonts w:cs="Times New Roman" w:hAnsi="Times New Roman" w:ascii="Times New Roman"/>
          <w:sz w:val="24"/>
          <w:szCs w:val="24"/>
        </w:rPr>
        <w:tab/>
        <w:t>Rješenjem posl. broj: St-227/15-9 od 12. svibnja 2016. godine otvoren je i zaključen stečajni postupak nad dužnikom V.I.S. NEKRETNINE d.o.o.</w:t>
      </w:r>
    </w:p>
    <w:p w:rsidRDefault="00B12382" w:rsidP="000E2F14" w:rsidR="00B12382" w:rsidRPr="000E2F14">
      <w:pPr>
        <w:spacing w:lineRule="auto" w:line="240" w:after="0"/>
        <w:jc w:val="both"/>
        <w:rPr>
          <w:rFonts w:cs="Times New Roman" w:hAnsi="Times New Roman" w:ascii="Times New Roman"/>
          <w:sz w:val="24"/>
          <w:szCs w:val="24"/>
        </w:rPr>
      </w:pPr>
    </w:p>
    <w:p w:rsidRDefault="00B12382" w:rsidP="000E2F14" w:rsidR="000014E8" w:rsidRPr="000E2F14">
      <w:pPr>
        <w:spacing w:lineRule="auto" w:line="240" w:after="0"/>
        <w:jc w:val="both"/>
        <w:rPr>
          <w:rFonts w:cs="Times New Roman" w:hAnsi="Times New Roman" w:ascii="Times New Roman"/>
          <w:sz w:val="24"/>
          <w:szCs w:val="24"/>
        </w:rPr>
      </w:pPr>
      <w:r w:rsidRPr="000E2F14">
        <w:rPr>
          <w:rFonts w:cs="Times New Roman" w:hAnsi="Times New Roman" w:ascii="Times New Roman"/>
          <w:sz w:val="24"/>
          <w:szCs w:val="24"/>
        </w:rPr>
        <w:tab/>
        <w:t>Rješenjem posl. broj: 4 St-900/16-12 od 14. srpnja 2016. godine nastavljen je stečajni postupak u odnosu na stečajnu masu iza dužnika V.I.S. NEKRETNINE d.o.o. „u stečaju“.</w:t>
      </w:r>
    </w:p>
    <w:p w:rsidRDefault="00B12382" w:rsidP="000E2F14" w:rsidR="00B12382" w:rsidRPr="000E2F14">
      <w:pPr>
        <w:spacing w:lineRule="auto" w:line="240" w:after="0"/>
        <w:jc w:val="both"/>
        <w:rPr>
          <w:rFonts w:cs="Times New Roman" w:hAnsi="Times New Roman" w:ascii="Times New Roman"/>
          <w:sz w:val="24"/>
          <w:szCs w:val="24"/>
        </w:rPr>
      </w:pPr>
    </w:p>
    <w:p w:rsidRDefault="00B12382" w:rsidP="000E2F14" w:rsidR="00B12382" w:rsidRPr="000E2F14">
      <w:pPr>
        <w:spacing w:lineRule="auto" w:line="240" w:after="0"/>
        <w:jc w:val="both"/>
        <w:rPr>
          <w:rFonts w:cs="Times New Roman" w:hAnsi="Times New Roman" w:ascii="Times New Roman"/>
          <w:sz w:val="24"/>
          <w:szCs w:val="24"/>
        </w:rPr>
      </w:pPr>
      <w:r w:rsidRPr="000E2F14">
        <w:rPr>
          <w:rFonts w:cs="Times New Roman" w:hAnsi="Times New Roman" w:ascii="Times New Roman"/>
          <w:sz w:val="24"/>
          <w:szCs w:val="24"/>
        </w:rPr>
        <w:lastRenderedPageBreak/>
        <w:tab/>
        <w:t>Stečajni dužnik vodio se kao vlasnik k.č. 387/8, k.o. Savudrija, i to slijedećih etažnih dijelova:</w:t>
      </w:r>
    </w:p>
    <w:p w:rsidRDefault="00B12382" w:rsidP="000E2F14" w:rsidR="00B12382" w:rsidRPr="000E2F14">
      <w:pPr>
        <w:spacing w:lineRule="auto" w:line="240" w:after="0"/>
        <w:ind w:firstLine="705"/>
        <w:jc w:val="both"/>
        <w:rPr>
          <w:rFonts w:cs="Times New Roman" w:hAnsi="Times New Roman" w:ascii="Times New Roman"/>
          <w:sz w:val="24"/>
          <w:szCs w:val="24"/>
        </w:rPr>
      </w:pPr>
      <w:r w:rsidRPr="000E2F14">
        <w:rPr>
          <w:rFonts w:cs="Times New Roman" w:hAnsi="Times New Roman" w:ascii="Times New Roman"/>
          <w:sz w:val="24"/>
          <w:szCs w:val="24"/>
        </w:rPr>
        <w:t>- 8. suvlasnički dio: 915/5500 etažno vlasništvo (E-8),</w:t>
      </w:r>
    </w:p>
    <w:p w:rsidRDefault="00B12382" w:rsidP="000E2F14" w:rsidR="00B12382" w:rsidRPr="000E2F14">
      <w:pPr>
        <w:spacing w:lineRule="auto" w:line="240" w:after="0"/>
        <w:ind w:firstLine="705"/>
        <w:jc w:val="both"/>
        <w:rPr>
          <w:rFonts w:cs="Times New Roman" w:hAnsi="Times New Roman" w:ascii="Times New Roman"/>
          <w:sz w:val="24"/>
          <w:szCs w:val="24"/>
        </w:rPr>
      </w:pPr>
      <w:r w:rsidRPr="000E2F14">
        <w:rPr>
          <w:rFonts w:cs="Times New Roman" w:hAnsi="Times New Roman" w:ascii="Times New Roman"/>
          <w:sz w:val="24"/>
          <w:szCs w:val="24"/>
        </w:rPr>
        <w:t>- 9. suvlasnički dio: 915/5500 etažno vlasništvo (E-9),</w:t>
      </w:r>
    </w:p>
    <w:p w:rsidRDefault="00B12382" w:rsidP="000E2F14" w:rsidR="00B12382" w:rsidRPr="000E2F14">
      <w:pPr>
        <w:spacing w:lineRule="auto" w:line="240" w:after="0"/>
        <w:ind w:firstLine="705"/>
        <w:jc w:val="both"/>
        <w:rPr>
          <w:rFonts w:cs="Times New Roman" w:hAnsi="Times New Roman" w:ascii="Times New Roman"/>
          <w:sz w:val="24"/>
          <w:szCs w:val="24"/>
        </w:rPr>
      </w:pPr>
      <w:r w:rsidRPr="000E2F14">
        <w:rPr>
          <w:rFonts w:cs="Times New Roman" w:hAnsi="Times New Roman" w:ascii="Times New Roman"/>
          <w:sz w:val="24"/>
          <w:szCs w:val="24"/>
        </w:rPr>
        <w:t>- 10. suvlasnički dio: 915/5500 etažno vlasništvo (E-10),</w:t>
      </w:r>
    </w:p>
    <w:p w:rsidRDefault="00B12382" w:rsidP="000E2F14" w:rsidR="00B12382" w:rsidRPr="000E2F14">
      <w:pPr>
        <w:spacing w:lineRule="auto" w:line="240" w:after="0"/>
        <w:ind w:firstLine="705"/>
        <w:jc w:val="both"/>
        <w:rPr>
          <w:rFonts w:cs="Times New Roman" w:hAnsi="Times New Roman" w:ascii="Times New Roman"/>
          <w:sz w:val="24"/>
          <w:szCs w:val="24"/>
        </w:rPr>
      </w:pPr>
      <w:r w:rsidRPr="000E2F14">
        <w:rPr>
          <w:rFonts w:cs="Times New Roman" w:hAnsi="Times New Roman" w:ascii="Times New Roman"/>
          <w:sz w:val="24"/>
          <w:szCs w:val="24"/>
        </w:rPr>
        <w:t>- 11. suvlasnički dio: 915/5500 etažno vlasništvo (E-11),</w:t>
      </w:r>
    </w:p>
    <w:p w:rsidRDefault="00B12382" w:rsidP="000E2F14" w:rsidR="00B12382" w:rsidRPr="000E2F14">
      <w:pPr>
        <w:spacing w:lineRule="auto" w:line="240" w:after="0"/>
        <w:jc w:val="both"/>
        <w:rPr>
          <w:rFonts w:cs="Times New Roman" w:hAnsi="Times New Roman" w:ascii="Times New Roman"/>
          <w:sz w:val="24"/>
          <w:szCs w:val="24"/>
        </w:rPr>
      </w:pPr>
      <w:r w:rsidRPr="000E2F14">
        <w:rPr>
          <w:rFonts w:cs="Times New Roman" w:hAnsi="Times New Roman" w:ascii="Times New Roman"/>
          <w:sz w:val="24"/>
          <w:szCs w:val="24"/>
        </w:rPr>
        <w:t>u naravi četiri stana u stambenoj zgradi.</w:t>
      </w:r>
    </w:p>
    <w:p w:rsidRDefault="00B12382" w:rsidP="000E2F14" w:rsidR="00B12382" w:rsidRPr="000E2F14">
      <w:pPr>
        <w:spacing w:lineRule="auto" w:line="240" w:after="0"/>
        <w:jc w:val="both"/>
        <w:rPr>
          <w:rFonts w:cs="Times New Roman" w:hAnsi="Times New Roman" w:ascii="Times New Roman"/>
          <w:sz w:val="24"/>
          <w:szCs w:val="24"/>
        </w:rPr>
      </w:pPr>
    </w:p>
    <w:p w:rsidRDefault="00B12382" w:rsidP="000E2F14" w:rsidR="00B12382" w:rsidRPr="000E2F14">
      <w:pPr>
        <w:spacing w:lineRule="auto" w:line="240" w:after="0"/>
        <w:jc w:val="both"/>
        <w:rPr>
          <w:rFonts w:cs="Times New Roman" w:hAnsi="Times New Roman" w:ascii="Times New Roman"/>
          <w:sz w:val="24"/>
          <w:szCs w:val="24"/>
        </w:rPr>
      </w:pPr>
      <w:r w:rsidRPr="000E2F14">
        <w:rPr>
          <w:rFonts w:cs="Times New Roman" w:hAnsi="Times New Roman" w:ascii="Times New Roman"/>
          <w:sz w:val="24"/>
          <w:szCs w:val="24"/>
        </w:rPr>
        <w:tab/>
        <w:t>Svi stanovi prodani su na javnim dražbama u okviru ovog stečajnog postupka i to:</w:t>
      </w:r>
    </w:p>
    <w:p w:rsidRDefault="00B12382" w:rsidP="000E2F14" w:rsidR="00B12382" w:rsidRPr="000E2F14">
      <w:pPr>
        <w:spacing w:lineRule="auto" w:line="240" w:after="0"/>
        <w:ind w:firstLine="705"/>
        <w:jc w:val="both"/>
        <w:rPr>
          <w:rFonts w:cs="Times New Roman" w:hAnsi="Times New Roman" w:ascii="Times New Roman"/>
          <w:sz w:val="24"/>
          <w:szCs w:val="24"/>
        </w:rPr>
      </w:pPr>
      <w:r w:rsidRPr="000E2F14">
        <w:rPr>
          <w:rFonts w:cs="Times New Roman" w:hAnsi="Times New Roman" w:ascii="Times New Roman"/>
          <w:sz w:val="24"/>
          <w:szCs w:val="24"/>
        </w:rPr>
        <w:t>- stan označen kao 8. suvlasnički dio: 915/5500 etažno vlasništvo (E-8)</w:t>
      </w:r>
      <w:r w:rsidR="00626658" w:rsidRPr="000E2F14">
        <w:rPr>
          <w:rFonts w:cs="Times New Roman" w:hAnsi="Times New Roman" w:ascii="Times New Roman"/>
          <w:sz w:val="24"/>
          <w:szCs w:val="24"/>
        </w:rPr>
        <w:t>,</w:t>
      </w:r>
      <w:r w:rsidRPr="000E2F14">
        <w:rPr>
          <w:rFonts w:cs="Times New Roman" w:hAnsi="Times New Roman" w:ascii="Times New Roman"/>
          <w:sz w:val="24"/>
          <w:szCs w:val="24"/>
        </w:rPr>
        <w:t xml:space="preserve"> za iznos od 508.919,67 kn</w:t>
      </w:r>
    </w:p>
    <w:p w:rsidRDefault="00B12382" w:rsidP="000E2F14" w:rsidR="00B12382" w:rsidRPr="000E2F14">
      <w:pPr>
        <w:spacing w:lineRule="auto" w:line="240" w:after="0"/>
        <w:ind w:firstLine="705"/>
        <w:jc w:val="both"/>
        <w:rPr>
          <w:rFonts w:cs="Times New Roman" w:hAnsi="Times New Roman" w:ascii="Times New Roman"/>
          <w:sz w:val="24"/>
          <w:szCs w:val="24"/>
        </w:rPr>
      </w:pPr>
      <w:r w:rsidRPr="000E2F14">
        <w:rPr>
          <w:rFonts w:cs="Times New Roman" w:hAnsi="Times New Roman" w:ascii="Times New Roman"/>
          <w:sz w:val="24"/>
          <w:szCs w:val="24"/>
        </w:rPr>
        <w:t>- stan označen kao 9. suvlasnički dio: 915/5500 etažno vlasništvo (E-9)</w:t>
      </w:r>
      <w:r w:rsidR="00626658" w:rsidRPr="000E2F14">
        <w:rPr>
          <w:rFonts w:cs="Times New Roman" w:hAnsi="Times New Roman" w:ascii="Times New Roman"/>
          <w:sz w:val="24"/>
          <w:szCs w:val="24"/>
        </w:rPr>
        <w:t>,</w:t>
      </w:r>
      <w:r w:rsidRPr="000E2F14">
        <w:rPr>
          <w:rFonts w:cs="Times New Roman" w:hAnsi="Times New Roman" w:ascii="Times New Roman"/>
          <w:sz w:val="24"/>
          <w:szCs w:val="24"/>
        </w:rPr>
        <w:t xml:space="preserve"> za iznos od 434.367,78 kn</w:t>
      </w:r>
    </w:p>
    <w:p w:rsidRDefault="00B12382" w:rsidP="000E2F14" w:rsidR="00B12382" w:rsidRPr="000E2F14">
      <w:pPr>
        <w:pStyle w:val="Odlomakpopisa"/>
        <w:spacing w:lineRule="auto" w:line="240" w:after="0"/>
        <w:ind w:firstLine="705" w:left="0"/>
        <w:jc w:val="both"/>
        <w:rPr>
          <w:rFonts w:cs="Times New Roman" w:hAnsi="Times New Roman" w:ascii="Times New Roman"/>
          <w:sz w:val="24"/>
          <w:szCs w:val="24"/>
        </w:rPr>
      </w:pPr>
      <w:r w:rsidRPr="000E2F14">
        <w:rPr>
          <w:rFonts w:cs="Times New Roman" w:hAnsi="Times New Roman" w:ascii="Times New Roman"/>
          <w:sz w:val="24"/>
          <w:szCs w:val="24"/>
        </w:rPr>
        <w:t>- stan označen kao 10. suvlasnički dio: 915/5500 etažno vlasništvo (E-10)</w:t>
      </w:r>
      <w:r w:rsidR="00626658" w:rsidRPr="000E2F14">
        <w:rPr>
          <w:rFonts w:cs="Times New Roman" w:hAnsi="Times New Roman" w:ascii="Times New Roman"/>
          <w:sz w:val="24"/>
          <w:szCs w:val="24"/>
        </w:rPr>
        <w:t>,</w:t>
      </w:r>
      <w:r w:rsidRPr="000E2F14">
        <w:rPr>
          <w:rFonts w:cs="Times New Roman" w:hAnsi="Times New Roman" w:ascii="Times New Roman"/>
          <w:sz w:val="24"/>
          <w:szCs w:val="24"/>
        </w:rPr>
        <w:t xml:space="preserve"> za iznos od 504.367,78 kn</w:t>
      </w:r>
    </w:p>
    <w:p w:rsidRDefault="00B12382" w:rsidP="000E2F14" w:rsidR="00B12382" w:rsidRPr="000E2F14">
      <w:pPr>
        <w:spacing w:lineRule="auto" w:line="240" w:after="0"/>
        <w:ind w:firstLine="705"/>
        <w:jc w:val="both"/>
        <w:rPr>
          <w:rFonts w:cs="Times New Roman" w:hAnsi="Times New Roman" w:ascii="Times New Roman"/>
          <w:sz w:val="24"/>
          <w:szCs w:val="24"/>
        </w:rPr>
      </w:pPr>
      <w:r w:rsidRPr="000E2F14">
        <w:rPr>
          <w:rFonts w:cs="Times New Roman" w:hAnsi="Times New Roman" w:ascii="Times New Roman"/>
          <w:sz w:val="24"/>
          <w:szCs w:val="24"/>
        </w:rPr>
        <w:t>- stan označen kao 11. suvlasnički dio: 915/5500 etažno vlasništvo (E-11)</w:t>
      </w:r>
      <w:r w:rsidR="00626658" w:rsidRPr="000E2F14">
        <w:rPr>
          <w:rFonts w:cs="Times New Roman" w:hAnsi="Times New Roman" w:ascii="Times New Roman"/>
          <w:sz w:val="24"/>
          <w:szCs w:val="24"/>
        </w:rPr>
        <w:t>,</w:t>
      </w:r>
      <w:r w:rsidRPr="000E2F14">
        <w:rPr>
          <w:rFonts w:cs="Times New Roman" w:hAnsi="Times New Roman" w:ascii="Times New Roman"/>
          <w:sz w:val="24"/>
          <w:szCs w:val="24"/>
        </w:rPr>
        <w:t xml:space="preserve"> za iznos od 504.815,88 kn.</w:t>
      </w:r>
    </w:p>
    <w:p w:rsidRDefault="00B12382" w:rsidP="000E2F14" w:rsidR="00B12382" w:rsidRPr="000E2F14">
      <w:pPr>
        <w:spacing w:lineRule="auto" w:line="240" w:after="0"/>
        <w:jc w:val="both"/>
        <w:rPr>
          <w:rFonts w:cs="Times New Roman" w:hAnsi="Times New Roman" w:ascii="Times New Roman"/>
          <w:sz w:val="24"/>
          <w:szCs w:val="24"/>
        </w:rPr>
      </w:pPr>
    </w:p>
    <w:p w:rsidRDefault="00B12382" w:rsidP="000E2F14" w:rsidR="00B12382" w:rsidRPr="000E2F14">
      <w:pPr>
        <w:spacing w:lineRule="auto" w:line="240" w:after="0"/>
        <w:jc w:val="both"/>
        <w:rPr>
          <w:rFonts w:cs="Times New Roman" w:hAnsi="Times New Roman" w:ascii="Times New Roman"/>
          <w:sz w:val="24"/>
          <w:szCs w:val="24"/>
        </w:rPr>
      </w:pPr>
      <w:r w:rsidRPr="000E2F14">
        <w:rPr>
          <w:rFonts w:cs="Times New Roman" w:hAnsi="Times New Roman" w:ascii="Times New Roman"/>
          <w:sz w:val="24"/>
          <w:szCs w:val="24"/>
        </w:rPr>
        <w:tab/>
        <w:t>Dakle, od prodaje nekretnina ostvaren je ukupan iznos od 1.952.471,11 kn.</w:t>
      </w:r>
    </w:p>
    <w:p w:rsidRDefault="00B12382" w:rsidP="000E2F14" w:rsidR="00B12382" w:rsidRPr="000E2F14">
      <w:pPr>
        <w:spacing w:lineRule="auto" w:line="240" w:after="0"/>
        <w:jc w:val="both"/>
        <w:rPr>
          <w:rFonts w:cs="Times New Roman" w:hAnsi="Times New Roman" w:ascii="Times New Roman"/>
          <w:sz w:val="24"/>
          <w:szCs w:val="24"/>
        </w:rPr>
      </w:pPr>
    </w:p>
    <w:p w:rsidRDefault="00B12382" w:rsidP="000E2F14" w:rsidR="00B12382" w:rsidRPr="000E2F14">
      <w:pPr>
        <w:spacing w:lineRule="auto" w:line="240" w:after="0"/>
        <w:jc w:val="both"/>
        <w:rPr>
          <w:rFonts w:cs="Times New Roman" w:eastAsia="Times New Roman" w:hAnsi="Times New Roman" w:ascii="Times New Roman"/>
          <w:sz w:val="24"/>
          <w:szCs w:val="24"/>
          <w:lang w:eastAsia="hr-HR"/>
        </w:rPr>
      </w:pPr>
      <w:r w:rsidRPr="000E2F14">
        <w:rPr>
          <w:rFonts w:cs="Times New Roman" w:hAnsi="Times New Roman" w:ascii="Times New Roman"/>
          <w:sz w:val="24"/>
          <w:szCs w:val="24"/>
        </w:rPr>
        <w:tab/>
        <w:t>Odredbom čl. 248. st. 1. Stečajnog zakona (Narodne novine broj 71/15, 104/17, dalje: SZ) propisano je da će n</w:t>
      </w:r>
      <w:r w:rsidRPr="00B12382">
        <w:rPr>
          <w:rFonts w:cs="Times New Roman" w:eastAsia="Times New Roman" w:hAnsi="Times New Roman" w:ascii="Times New Roman"/>
          <w:sz w:val="24"/>
          <w:szCs w:val="24"/>
          <w:lang w:eastAsia="hr-HR"/>
        </w:rPr>
        <w:t>akon unovčenja stvari ili prava na kojemu postoji razlučno pravo upisano u javnoj knjizi sud iz iznosa ostvarenoga prodajom</w:t>
      </w:r>
      <w:r w:rsidR="002952F0" w:rsidRPr="000E2F14">
        <w:rPr>
          <w:rFonts w:cs="Times New Roman" w:eastAsia="Times New Roman" w:hAnsi="Times New Roman" w:ascii="Times New Roman"/>
          <w:sz w:val="24"/>
          <w:szCs w:val="24"/>
          <w:lang w:eastAsia="hr-HR"/>
        </w:rPr>
        <w:t>:</w:t>
      </w:r>
    </w:p>
    <w:p w:rsidRDefault="002952F0" w:rsidP="000E2F14" w:rsidR="002952F0" w:rsidRPr="000E2F14">
      <w:pPr>
        <w:spacing w:lineRule="auto" w:line="240" w:after="0"/>
        <w:jc w:val="both"/>
        <w:rPr>
          <w:rFonts w:cs="Times New Roman" w:eastAsia="Times New Roman" w:hAnsi="Times New Roman" w:ascii="Times New Roman"/>
          <w:sz w:val="24"/>
          <w:szCs w:val="24"/>
          <w:lang w:eastAsia="hr-HR"/>
        </w:rPr>
      </w:pPr>
      <w:r w:rsidRPr="000E2F14">
        <w:rPr>
          <w:rFonts w:cs="Times New Roman" w:eastAsia="Times New Roman" w:hAnsi="Times New Roman" w:ascii="Times New Roman"/>
          <w:sz w:val="24"/>
          <w:szCs w:val="24"/>
          <w:lang w:eastAsia="hr-HR"/>
        </w:rPr>
        <w:tab/>
        <w:t>1. namiriti troškove unovčenja iz čl. 254.,</w:t>
      </w:r>
    </w:p>
    <w:p w:rsidRDefault="002952F0" w:rsidP="000E2F14" w:rsidR="002952F0" w:rsidRPr="000E2F14">
      <w:pPr>
        <w:spacing w:lineRule="auto" w:line="240" w:after="0"/>
        <w:jc w:val="both"/>
        <w:rPr>
          <w:rFonts w:cs="Times New Roman" w:hAnsi="Times New Roman" w:ascii="Times New Roman"/>
          <w:sz w:val="24"/>
          <w:szCs w:val="24"/>
        </w:rPr>
      </w:pPr>
      <w:r w:rsidRPr="000E2F14">
        <w:rPr>
          <w:rFonts w:cs="Times New Roman" w:hAnsi="Times New Roman" w:ascii="Times New Roman"/>
          <w:sz w:val="24"/>
          <w:szCs w:val="24"/>
        </w:rPr>
        <w:tab/>
        <w:t>2. namiriti tražbine razlučnih vjerovnika prema redoslijedu određenom pravilima ovršnog postupka</w:t>
      </w:r>
    </w:p>
    <w:p w:rsidRDefault="002952F0" w:rsidP="000E2F14" w:rsidR="002952F0" w:rsidRPr="000E2F14">
      <w:pPr>
        <w:spacing w:lineRule="auto" w:line="240" w:after="0"/>
        <w:ind w:firstLine="708"/>
        <w:jc w:val="both"/>
        <w:rPr>
          <w:rFonts w:cs="Times New Roman" w:eastAsia="Times New Roman" w:hAnsi="Times New Roman" w:ascii="Times New Roman"/>
          <w:sz w:val="24"/>
          <w:szCs w:val="24"/>
          <w:lang w:eastAsia="hr-HR"/>
        </w:rPr>
      </w:pPr>
      <w:r w:rsidRPr="000E2F14">
        <w:rPr>
          <w:rFonts w:cs="Times New Roman" w:hAnsi="Times New Roman" w:ascii="Times New Roman"/>
          <w:sz w:val="24"/>
          <w:szCs w:val="24"/>
        </w:rPr>
        <w:t xml:space="preserve">3. </w:t>
      </w:r>
      <w:r w:rsidRPr="00B12382">
        <w:rPr>
          <w:rFonts w:cs="Times New Roman" w:eastAsia="Times New Roman" w:hAnsi="Times New Roman" w:ascii="Times New Roman"/>
          <w:sz w:val="24"/>
          <w:szCs w:val="24"/>
          <w:lang w:eastAsia="hr-HR"/>
        </w:rPr>
        <w:t>preostali iznos predati stečajnom upravitelju za namirenje stečajnih vjerovnika</w:t>
      </w:r>
      <w:r w:rsidRPr="000E2F14">
        <w:rPr>
          <w:rFonts w:cs="Times New Roman" w:eastAsia="Times New Roman" w:hAnsi="Times New Roman" w:ascii="Times New Roman"/>
          <w:sz w:val="24"/>
          <w:szCs w:val="24"/>
          <w:lang w:eastAsia="hr-HR"/>
        </w:rPr>
        <w:t>.</w:t>
      </w:r>
    </w:p>
    <w:p w:rsidRDefault="002952F0" w:rsidP="000E2F14" w:rsidR="002952F0" w:rsidRPr="000E2F14">
      <w:pPr>
        <w:spacing w:lineRule="auto" w:line="240" w:after="0"/>
        <w:ind w:firstLine="708"/>
        <w:jc w:val="both"/>
        <w:rPr>
          <w:rFonts w:cs="Times New Roman" w:eastAsia="Times New Roman" w:hAnsi="Times New Roman" w:ascii="Times New Roman"/>
          <w:sz w:val="24"/>
          <w:szCs w:val="24"/>
          <w:lang w:eastAsia="hr-HR"/>
        </w:rPr>
      </w:pPr>
    </w:p>
    <w:p w:rsidRDefault="00626658" w:rsidP="000E2F14" w:rsidR="002952F0"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 xml:space="preserve">Sukladno čl. 254. st. 1. SZ-a prvenstveno se namiruju troškovi utvrđivanja i troškovi unovčenja predmeta razlučnog prava. </w:t>
      </w:r>
      <w:r w:rsidR="002952F0" w:rsidRPr="000E2F14">
        <w:rPr>
          <w:rFonts w:cs="Times New Roman" w:hAnsi="Times New Roman" w:ascii="Times New Roman"/>
          <w:sz w:val="24"/>
          <w:szCs w:val="24"/>
        </w:rPr>
        <w:t>Odredbom čl. 254. st. 2. SZ-a propisano je da se troškov</w:t>
      </w:r>
      <w:r w:rsidRPr="000E2F14">
        <w:rPr>
          <w:rFonts w:cs="Times New Roman" w:hAnsi="Times New Roman" w:ascii="Times New Roman"/>
          <w:sz w:val="24"/>
          <w:szCs w:val="24"/>
        </w:rPr>
        <w:t>i</w:t>
      </w:r>
      <w:r w:rsidR="002952F0" w:rsidRPr="000E2F14">
        <w:rPr>
          <w:rFonts w:cs="Times New Roman" w:hAnsi="Times New Roman" w:ascii="Times New Roman"/>
          <w:sz w:val="24"/>
          <w:szCs w:val="24"/>
        </w:rPr>
        <w:t xml:space="preserve"> utvrđivanja predmeta razučnog prava određuju paušalno u iznosu od 5% od utrška dok je čl. 254. st. 3. SZ-a propisano da se troškovi unovčenja predmeta razlučnoga prava određuju paušalno u iznosu od 5 % od utrška. Ako su stvarno nastali troškovi unovčenja znatno niži ili viši, odredit će se u stvarnoj visini. Ako je zbog unovčenja stečajna masa opterećena porezom, iznos toga poreza pridodaje se paušalu troškova unovčenja odnosno stvarno nastalim troškovima unovčenja.</w:t>
      </w:r>
    </w:p>
    <w:p w:rsidRDefault="002952F0" w:rsidP="000E2F14" w:rsidR="002952F0" w:rsidRPr="000E2F14">
      <w:pPr>
        <w:spacing w:lineRule="auto" w:line="240" w:after="0"/>
        <w:ind w:firstLine="708"/>
        <w:jc w:val="both"/>
        <w:rPr>
          <w:rFonts w:cs="Times New Roman" w:hAnsi="Times New Roman" w:ascii="Times New Roman"/>
          <w:sz w:val="24"/>
          <w:szCs w:val="24"/>
        </w:rPr>
      </w:pPr>
    </w:p>
    <w:p w:rsidRDefault="00B12382" w:rsidP="000E2F14" w:rsidR="00254DF3" w:rsidRPr="000E2F14">
      <w:pPr>
        <w:spacing w:lineRule="auto" w:line="240" w:after="0"/>
        <w:jc w:val="both"/>
        <w:rPr>
          <w:rFonts w:cs="Times New Roman" w:hAnsi="Times New Roman" w:ascii="Times New Roman"/>
          <w:sz w:val="24"/>
          <w:szCs w:val="24"/>
        </w:rPr>
      </w:pPr>
      <w:r w:rsidRPr="000E2F14">
        <w:rPr>
          <w:rFonts w:cs="Times New Roman" w:hAnsi="Times New Roman" w:ascii="Times New Roman"/>
          <w:sz w:val="24"/>
          <w:szCs w:val="24"/>
        </w:rPr>
        <w:tab/>
        <w:t>Podneskom od 20. veljače 2018. godine stečajna upravitelj</w:t>
      </w:r>
      <w:r w:rsidR="002952F0" w:rsidRPr="000E2F14">
        <w:rPr>
          <w:rFonts w:cs="Times New Roman" w:hAnsi="Times New Roman" w:ascii="Times New Roman"/>
          <w:sz w:val="24"/>
          <w:szCs w:val="24"/>
        </w:rPr>
        <w:t>ic</w:t>
      </w:r>
      <w:r w:rsidRPr="000E2F14">
        <w:rPr>
          <w:rFonts w:cs="Times New Roman" w:hAnsi="Times New Roman" w:ascii="Times New Roman"/>
          <w:sz w:val="24"/>
          <w:szCs w:val="24"/>
        </w:rPr>
        <w:t>a dostavila je obračun</w:t>
      </w:r>
      <w:r w:rsidR="00254DF3" w:rsidRPr="000E2F14">
        <w:rPr>
          <w:rFonts w:cs="Times New Roman" w:hAnsi="Times New Roman" w:ascii="Times New Roman"/>
          <w:sz w:val="24"/>
          <w:szCs w:val="24"/>
        </w:rPr>
        <w:t xml:space="preserve"> sukladno čl. 254. u vezi sa čl. 248. SZ-a. Stečajna upraviteljica je izradila obračun troškova za svaku nekretninu posebno, sve kako se dalje navodi.</w:t>
      </w:r>
    </w:p>
    <w:p w:rsidRDefault="00254DF3" w:rsidP="000E2F14" w:rsidR="00254DF3" w:rsidRPr="000E2F14">
      <w:pPr>
        <w:spacing w:lineRule="auto" w:line="240" w:after="0"/>
        <w:jc w:val="both"/>
        <w:rPr>
          <w:rFonts w:cs="Times New Roman" w:hAnsi="Times New Roman" w:ascii="Times New Roman"/>
          <w:sz w:val="24"/>
          <w:szCs w:val="24"/>
        </w:rPr>
      </w:pPr>
    </w:p>
    <w:p w:rsidRDefault="00254DF3" w:rsidP="000E2F14" w:rsidR="00254DF3" w:rsidRPr="000E2F14">
      <w:pPr>
        <w:spacing w:lineRule="auto" w:line="240" w:after="0"/>
        <w:jc w:val="both"/>
        <w:rPr>
          <w:rFonts w:cs="Times New Roman" w:hAnsi="Times New Roman" w:ascii="Times New Roman"/>
          <w:sz w:val="24"/>
          <w:szCs w:val="24"/>
        </w:rPr>
      </w:pPr>
      <w:r w:rsidRPr="000E2F14">
        <w:rPr>
          <w:rFonts w:cs="Times New Roman" w:hAnsi="Times New Roman" w:ascii="Times New Roman"/>
          <w:sz w:val="24"/>
          <w:szCs w:val="24"/>
        </w:rPr>
        <w:tab/>
        <w:t>U odnosu na stan označen kao 8. suvlasnički dio: 915/5500 etažno vlasništvo (E-8), koji je prodan za iznos od 508.919,67 kn, stečajna upraviteljica predlaže da se iz tog iznosa namire:</w:t>
      </w:r>
    </w:p>
    <w:p w:rsidRDefault="00254DF3" w:rsidP="000E2F14" w:rsidR="00254DF3"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1. Troškovi utvrđenja predmeta razlučnog prava u paušalnom iznosu od 25.445,98 kn (5% od 508.919,67 kn)</w:t>
      </w:r>
    </w:p>
    <w:p w:rsidRDefault="00254DF3" w:rsidP="000E2F14" w:rsidR="00254DF3"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2. Troškovi unovčenja u stvarnoj visini u ukupnom iznosu od 63.532,22 kn i to:</w:t>
      </w:r>
    </w:p>
    <w:p w:rsidRDefault="00254DF3" w:rsidP="000E2F14" w:rsidR="00254DF3"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 nagrada stečajnom upravitelj u bruto iznosu od 60.648,47 kn</w:t>
      </w:r>
    </w:p>
    <w:p w:rsidRDefault="00254DF3" w:rsidP="000E2F14" w:rsidR="00254DF3"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 naknada FINI za provođenje elektroničke javne dražbe (razmjeran udio od ¼ dijela) u iznosu od 1.300,00 kn</w:t>
      </w:r>
      <w:r w:rsidR="00606365" w:rsidRPr="000E2F14">
        <w:rPr>
          <w:rFonts w:cs="Times New Roman" w:hAnsi="Times New Roman" w:ascii="Times New Roman"/>
          <w:sz w:val="24"/>
          <w:szCs w:val="24"/>
        </w:rPr>
        <w:t xml:space="preserve"> (rn FINE na listu 594 spisa)</w:t>
      </w:r>
    </w:p>
    <w:p w:rsidRDefault="00254DF3" w:rsidP="000E2F14" w:rsidR="00254DF3"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 procjena vrijednosti nekretnina izrađena od strane sudskog vještaka (razmjeran udio od ¼ dijela) u iznosu od 781.25 kn</w:t>
      </w:r>
      <w:r w:rsidR="00C67E39" w:rsidRPr="000E2F14">
        <w:rPr>
          <w:rFonts w:cs="Times New Roman" w:hAnsi="Times New Roman" w:ascii="Times New Roman"/>
          <w:sz w:val="24"/>
          <w:szCs w:val="24"/>
        </w:rPr>
        <w:t xml:space="preserve"> (račun vještaka na listu 595 spisa)</w:t>
      </w:r>
    </w:p>
    <w:p w:rsidRDefault="00254DF3" w:rsidP="000E2F14" w:rsidR="00254DF3"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 knjigovodstvene usluge (razmjeran udio od ¼ dijela) u iznosu od 937,50 kn</w:t>
      </w:r>
      <w:r w:rsidR="00C67E39" w:rsidRPr="000E2F14">
        <w:rPr>
          <w:rFonts w:cs="Times New Roman" w:hAnsi="Times New Roman" w:ascii="Times New Roman"/>
          <w:sz w:val="24"/>
          <w:szCs w:val="24"/>
        </w:rPr>
        <w:t xml:space="preserve"> (ugovor i račun na listu 597 do 599 spisa)</w:t>
      </w:r>
    </w:p>
    <w:p w:rsidRDefault="00254DF3" w:rsidP="000E2F14" w:rsidR="00254DF3"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 izrada pečata (razmjeran udio od ¼ dijela) u iznosu od 45,00 kn</w:t>
      </w:r>
      <w:r w:rsidR="00C67E39" w:rsidRPr="000E2F14">
        <w:rPr>
          <w:rFonts w:cs="Times New Roman" w:hAnsi="Times New Roman" w:ascii="Times New Roman"/>
          <w:sz w:val="24"/>
          <w:szCs w:val="24"/>
        </w:rPr>
        <w:t xml:space="preserve"> (račun na listu 596 spisa)</w:t>
      </w:r>
    </w:p>
    <w:p w:rsidRDefault="00254DF3" w:rsidP="000E2F14" w:rsidR="00254DF3" w:rsidRPr="000E2F14">
      <w:pPr>
        <w:spacing w:lineRule="auto" w:line="240" w:after="0"/>
        <w:jc w:val="both"/>
        <w:rPr>
          <w:rFonts w:cs="Times New Roman" w:hAnsi="Times New Roman" w:ascii="Times New Roman"/>
          <w:sz w:val="24"/>
          <w:szCs w:val="24"/>
        </w:rPr>
      </w:pPr>
      <w:r w:rsidRPr="000E2F14">
        <w:rPr>
          <w:rFonts w:cs="Times New Roman" w:hAnsi="Times New Roman" w:ascii="Times New Roman"/>
          <w:sz w:val="24"/>
          <w:szCs w:val="24"/>
        </w:rPr>
        <w:tab/>
        <w:t>3. Da se preostali iznos rasporedi razlučnom vjerovniku Erste &amp; Steiermaerkische bank d.d., kao razlučnom vjerovniku koji je prvi po redoslijedu namirenje, a čija tražbin</w:t>
      </w:r>
      <w:r w:rsidR="00F13E3C">
        <w:rPr>
          <w:rFonts w:cs="Times New Roman" w:hAnsi="Times New Roman" w:ascii="Times New Roman"/>
          <w:sz w:val="24"/>
          <w:szCs w:val="24"/>
        </w:rPr>
        <w:t>a</w:t>
      </w:r>
      <w:r w:rsidRPr="000E2F14">
        <w:rPr>
          <w:rFonts w:cs="Times New Roman" w:hAnsi="Times New Roman" w:ascii="Times New Roman"/>
          <w:sz w:val="24"/>
          <w:szCs w:val="24"/>
        </w:rPr>
        <w:t xml:space="preserve"> je osigurana na iznos od €</w:t>
      </w:r>
      <w:r w:rsidR="00F13E3C">
        <w:rPr>
          <w:rFonts w:cs="Times New Roman" w:hAnsi="Times New Roman" w:ascii="Times New Roman"/>
          <w:sz w:val="24"/>
          <w:szCs w:val="24"/>
        </w:rPr>
        <w:t xml:space="preserve"> </w:t>
      </w:r>
      <w:r w:rsidRPr="000E2F14">
        <w:rPr>
          <w:rFonts w:cs="Times New Roman" w:hAnsi="Times New Roman" w:ascii="Times New Roman"/>
          <w:sz w:val="24"/>
          <w:szCs w:val="24"/>
        </w:rPr>
        <w:t>600.000,00 u kunskoj protuvrijednosti s ugovorenim naknadama, troškovima i kamatom.</w:t>
      </w:r>
    </w:p>
    <w:p w:rsidRDefault="00254DF3" w:rsidP="000E2F14" w:rsidR="00254DF3" w:rsidRPr="000E2F14">
      <w:pPr>
        <w:spacing w:lineRule="auto" w:line="240" w:after="0"/>
        <w:jc w:val="both"/>
        <w:rPr>
          <w:rFonts w:cs="Times New Roman" w:hAnsi="Times New Roman" w:ascii="Times New Roman"/>
          <w:sz w:val="24"/>
          <w:szCs w:val="24"/>
        </w:rPr>
      </w:pPr>
    </w:p>
    <w:p w:rsidRDefault="00254DF3" w:rsidP="000E2F14" w:rsidR="00254DF3"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U odnosu na stan označen kao 9. suvlasnički dio: 915/5500 etažno vlasništvo (E-</w:t>
      </w:r>
      <w:r w:rsidR="00606365" w:rsidRPr="000E2F14">
        <w:rPr>
          <w:rFonts w:cs="Times New Roman" w:hAnsi="Times New Roman" w:ascii="Times New Roman"/>
          <w:sz w:val="24"/>
          <w:szCs w:val="24"/>
        </w:rPr>
        <w:t>9</w:t>
      </w:r>
      <w:r w:rsidRPr="000E2F14">
        <w:rPr>
          <w:rFonts w:cs="Times New Roman" w:hAnsi="Times New Roman" w:ascii="Times New Roman"/>
          <w:sz w:val="24"/>
          <w:szCs w:val="24"/>
        </w:rPr>
        <w:t xml:space="preserve">), koji je prodan za iznos od </w:t>
      </w:r>
      <w:r w:rsidR="00606365" w:rsidRPr="000E2F14">
        <w:rPr>
          <w:rFonts w:cs="Times New Roman" w:hAnsi="Times New Roman" w:ascii="Times New Roman"/>
          <w:sz w:val="24"/>
          <w:szCs w:val="24"/>
        </w:rPr>
        <w:t>434.367,78</w:t>
      </w:r>
      <w:r w:rsidRPr="000E2F14">
        <w:rPr>
          <w:rFonts w:cs="Times New Roman" w:hAnsi="Times New Roman" w:ascii="Times New Roman"/>
          <w:sz w:val="24"/>
          <w:szCs w:val="24"/>
        </w:rPr>
        <w:t xml:space="preserve"> kn, stečajna upraviteljica predlaže da se iz tog iznosa namire:</w:t>
      </w:r>
    </w:p>
    <w:p w:rsidRDefault="00254DF3" w:rsidP="000E2F14" w:rsidR="00254DF3"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 xml:space="preserve">1. Troškovi utvrđenja predmeta razlučnog prava u paušalnom iznosu od </w:t>
      </w:r>
      <w:r w:rsidR="00606365" w:rsidRPr="000E2F14">
        <w:rPr>
          <w:rFonts w:cs="Times New Roman" w:hAnsi="Times New Roman" w:ascii="Times New Roman"/>
          <w:sz w:val="24"/>
          <w:szCs w:val="24"/>
        </w:rPr>
        <w:t>21.718,39</w:t>
      </w:r>
      <w:r w:rsidRPr="000E2F14">
        <w:rPr>
          <w:rFonts w:cs="Times New Roman" w:hAnsi="Times New Roman" w:ascii="Times New Roman"/>
          <w:sz w:val="24"/>
          <w:szCs w:val="24"/>
        </w:rPr>
        <w:t xml:space="preserve"> kn (5% od </w:t>
      </w:r>
      <w:r w:rsidR="00606365" w:rsidRPr="000E2F14">
        <w:rPr>
          <w:rFonts w:cs="Times New Roman" w:hAnsi="Times New Roman" w:ascii="Times New Roman"/>
          <w:sz w:val="24"/>
          <w:szCs w:val="24"/>
        </w:rPr>
        <w:t>434.367,78</w:t>
      </w:r>
      <w:r w:rsidRPr="000E2F14">
        <w:rPr>
          <w:rFonts w:cs="Times New Roman" w:hAnsi="Times New Roman" w:ascii="Times New Roman"/>
          <w:sz w:val="24"/>
          <w:szCs w:val="24"/>
        </w:rPr>
        <w:t xml:space="preserve"> kn)</w:t>
      </w:r>
    </w:p>
    <w:p w:rsidRDefault="00254DF3" w:rsidP="000E2F14" w:rsidR="00254DF3"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 xml:space="preserve">2. Troškovi unovčenja u stvarnoj visini u ukupnom iznosu od </w:t>
      </w:r>
      <w:r w:rsidR="00606365" w:rsidRPr="000E2F14">
        <w:rPr>
          <w:rFonts w:cs="Times New Roman" w:hAnsi="Times New Roman" w:ascii="Times New Roman"/>
          <w:sz w:val="24"/>
          <w:szCs w:val="24"/>
        </w:rPr>
        <w:t>56.194,15</w:t>
      </w:r>
      <w:r w:rsidRPr="000E2F14">
        <w:rPr>
          <w:rFonts w:cs="Times New Roman" w:hAnsi="Times New Roman" w:ascii="Times New Roman"/>
          <w:sz w:val="24"/>
          <w:szCs w:val="24"/>
        </w:rPr>
        <w:t xml:space="preserve"> kn i to:</w:t>
      </w:r>
    </w:p>
    <w:p w:rsidRDefault="00254DF3" w:rsidP="000E2F14" w:rsidR="00254DF3"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 xml:space="preserve">- nagrada stečajnom upravitelj u bruto iznosu u iznosu od </w:t>
      </w:r>
      <w:r w:rsidR="00606365" w:rsidRPr="000E2F14">
        <w:rPr>
          <w:rFonts w:cs="Times New Roman" w:hAnsi="Times New Roman" w:ascii="Times New Roman"/>
          <w:sz w:val="24"/>
          <w:szCs w:val="24"/>
        </w:rPr>
        <w:t>53.130,40</w:t>
      </w:r>
      <w:r w:rsidRPr="000E2F14">
        <w:rPr>
          <w:rFonts w:cs="Times New Roman" w:hAnsi="Times New Roman" w:ascii="Times New Roman"/>
          <w:sz w:val="24"/>
          <w:szCs w:val="24"/>
        </w:rPr>
        <w:t xml:space="preserve"> kn</w:t>
      </w:r>
    </w:p>
    <w:p w:rsidRDefault="00254DF3" w:rsidP="000E2F14" w:rsidR="00254DF3"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 naknada FINI za provođenje elektroničke javne dražbe (razmjeran udio od ¼ dijela) u iznosu od 1.300,00 kn</w:t>
      </w:r>
      <w:r w:rsidR="00606365" w:rsidRPr="000E2F14">
        <w:rPr>
          <w:rFonts w:cs="Times New Roman" w:hAnsi="Times New Roman" w:ascii="Times New Roman"/>
          <w:sz w:val="24"/>
          <w:szCs w:val="24"/>
        </w:rPr>
        <w:t xml:space="preserve"> (r</w:t>
      </w:r>
      <w:r w:rsidR="00C67E39" w:rsidRPr="000E2F14">
        <w:rPr>
          <w:rFonts w:cs="Times New Roman" w:hAnsi="Times New Roman" w:ascii="Times New Roman"/>
          <w:sz w:val="24"/>
          <w:szCs w:val="24"/>
        </w:rPr>
        <w:t>aču</w:t>
      </w:r>
      <w:r w:rsidR="00606365" w:rsidRPr="000E2F14">
        <w:rPr>
          <w:rFonts w:cs="Times New Roman" w:hAnsi="Times New Roman" w:ascii="Times New Roman"/>
          <w:sz w:val="24"/>
          <w:szCs w:val="24"/>
        </w:rPr>
        <w:t>n FINE na listu 594 spisa)</w:t>
      </w:r>
    </w:p>
    <w:p w:rsidRDefault="00254DF3" w:rsidP="000E2F14" w:rsidR="00254DF3"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 procjena vrijednosti nekretnina izrađena od strane sudskog vještaka (razmjeran udio od ¼ dijela) u iznosu od 781.25 kn</w:t>
      </w:r>
      <w:r w:rsidR="00C67E39" w:rsidRPr="000E2F14">
        <w:rPr>
          <w:rFonts w:cs="Times New Roman" w:hAnsi="Times New Roman" w:ascii="Times New Roman"/>
          <w:sz w:val="24"/>
          <w:szCs w:val="24"/>
        </w:rPr>
        <w:t xml:space="preserve"> (račun vještaka na listu 595 spisa)</w:t>
      </w:r>
    </w:p>
    <w:p w:rsidRDefault="00254DF3" w:rsidP="000E2F14" w:rsidR="00254DF3"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 knjigovodstvene usluge (razmjeran udio od ¼ dijela) u iznosu od 937,50 kn</w:t>
      </w:r>
      <w:r w:rsidR="00C67E39" w:rsidRPr="000E2F14">
        <w:rPr>
          <w:rFonts w:cs="Times New Roman" w:hAnsi="Times New Roman" w:ascii="Times New Roman"/>
          <w:sz w:val="24"/>
          <w:szCs w:val="24"/>
        </w:rPr>
        <w:t xml:space="preserve"> (ugovor i račun na listu 597 do 599 spisa)</w:t>
      </w:r>
    </w:p>
    <w:p w:rsidRDefault="00254DF3" w:rsidP="000E2F14" w:rsidR="00254DF3"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 izrada pečata (razmjeran udio od ¼ dijela) u iznosu od 45,00 kn</w:t>
      </w:r>
      <w:r w:rsidR="00C67E39" w:rsidRPr="000E2F14">
        <w:rPr>
          <w:rFonts w:cs="Times New Roman" w:hAnsi="Times New Roman" w:ascii="Times New Roman"/>
          <w:sz w:val="24"/>
          <w:szCs w:val="24"/>
        </w:rPr>
        <w:t xml:space="preserve"> (račun na listu 596 spisa)</w:t>
      </w:r>
    </w:p>
    <w:p w:rsidRDefault="00254DF3" w:rsidP="000E2F14" w:rsidR="00254DF3" w:rsidRPr="000E2F14">
      <w:pPr>
        <w:spacing w:lineRule="auto" w:line="240" w:after="0"/>
        <w:jc w:val="both"/>
        <w:rPr>
          <w:rFonts w:cs="Times New Roman" w:hAnsi="Times New Roman" w:ascii="Times New Roman"/>
          <w:sz w:val="24"/>
          <w:szCs w:val="24"/>
        </w:rPr>
      </w:pPr>
      <w:r w:rsidRPr="000E2F14">
        <w:rPr>
          <w:rFonts w:cs="Times New Roman" w:hAnsi="Times New Roman" w:ascii="Times New Roman"/>
          <w:sz w:val="24"/>
          <w:szCs w:val="24"/>
        </w:rPr>
        <w:tab/>
        <w:t>3. Da se preostali iznos rasporedi razlučnom vjerovniku Erste &amp; Steiermaerkische bank d.d., kao razlučnom vjerovniku koji je prvi po redoslijedu namirenje, a čija tražbin</w:t>
      </w:r>
      <w:r w:rsidR="00F13E3C">
        <w:rPr>
          <w:rFonts w:cs="Times New Roman" w:hAnsi="Times New Roman" w:ascii="Times New Roman"/>
          <w:sz w:val="24"/>
          <w:szCs w:val="24"/>
        </w:rPr>
        <w:t>a</w:t>
      </w:r>
      <w:r w:rsidRPr="000E2F14">
        <w:rPr>
          <w:rFonts w:cs="Times New Roman" w:hAnsi="Times New Roman" w:ascii="Times New Roman"/>
          <w:sz w:val="24"/>
          <w:szCs w:val="24"/>
        </w:rPr>
        <w:t xml:space="preserve"> je osigurana na iznos od €</w:t>
      </w:r>
      <w:r w:rsidR="00F13E3C">
        <w:rPr>
          <w:rFonts w:cs="Times New Roman" w:hAnsi="Times New Roman" w:ascii="Times New Roman"/>
          <w:sz w:val="24"/>
          <w:szCs w:val="24"/>
        </w:rPr>
        <w:t xml:space="preserve"> </w:t>
      </w:r>
      <w:r w:rsidRPr="000E2F14">
        <w:rPr>
          <w:rFonts w:cs="Times New Roman" w:hAnsi="Times New Roman" w:ascii="Times New Roman"/>
          <w:sz w:val="24"/>
          <w:szCs w:val="24"/>
        </w:rPr>
        <w:t>600.000,00 u kunskoj protuvrijednosti s ugovorenim naknadama, troškovima i kamatom.</w:t>
      </w:r>
    </w:p>
    <w:p w:rsidRDefault="00254DF3" w:rsidP="000E2F14" w:rsidR="00254DF3" w:rsidRPr="000E2F14">
      <w:pPr>
        <w:spacing w:lineRule="auto" w:line="240" w:after="0"/>
        <w:jc w:val="both"/>
        <w:rPr>
          <w:rFonts w:cs="Times New Roman" w:hAnsi="Times New Roman" w:ascii="Times New Roman"/>
          <w:sz w:val="24"/>
          <w:szCs w:val="24"/>
        </w:rPr>
      </w:pPr>
    </w:p>
    <w:p w:rsidRDefault="00606365" w:rsidP="000E2F14" w:rsidR="00606365"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U odnosu na stan označen kao 10. suvlasnički dio: 915/5500 etažno vlasništvo (E-10), koji je prodan za iznos od 504.367,78 kn, stečajna upraviteljica predlaže da se iz tog iznosa namire:</w:t>
      </w:r>
    </w:p>
    <w:p w:rsidRDefault="00606365" w:rsidP="000E2F14" w:rsidR="00606365"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1. Troškovi utvrđenja predmeta razlučnog prava u paušalnom iznosu od 25.218,39 kn (5% od 504.367,78 kn)</w:t>
      </w:r>
    </w:p>
    <w:p w:rsidRDefault="00606365" w:rsidP="000E2F14" w:rsidR="00606365"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2. Troškovi unovčenja u stvarnoj visini u ukupnom iznosu od 63.168,07 kn i to:</w:t>
      </w:r>
    </w:p>
    <w:p w:rsidRDefault="00606365" w:rsidP="000E2F14" w:rsidR="00606365"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 nagrada stečajnom upravitelj u bruto iznosu u iznosu od 60.104,32 kn</w:t>
      </w:r>
    </w:p>
    <w:p w:rsidRDefault="00606365" w:rsidP="000E2F14" w:rsidR="00606365"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 naknada FINI za provođenje elektroničke javne dražbe (razmjeran udio od ¼ dijela) u iznosu od 1.300,00 kn (r</w:t>
      </w:r>
      <w:r w:rsidR="00C67E39" w:rsidRPr="000E2F14">
        <w:rPr>
          <w:rFonts w:cs="Times New Roman" w:hAnsi="Times New Roman" w:ascii="Times New Roman"/>
          <w:sz w:val="24"/>
          <w:szCs w:val="24"/>
        </w:rPr>
        <w:t>ačun</w:t>
      </w:r>
      <w:r w:rsidRPr="000E2F14">
        <w:rPr>
          <w:rFonts w:cs="Times New Roman" w:hAnsi="Times New Roman" w:ascii="Times New Roman"/>
          <w:sz w:val="24"/>
          <w:szCs w:val="24"/>
        </w:rPr>
        <w:t xml:space="preserve"> FINE na listu 594 spisa)</w:t>
      </w:r>
    </w:p>
    <w:p w:rsidRDefault="00606365" w:rsidP="000E2F14" w:rsidR="00606365"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 procjena vrijednosti nekretnina izrađena od strane sudskog vještaka (razmjeran udio od ¼ dijela) u iznosu od 781.25 kn</w:t>
      </w:r>
      <w:r w:rsidR="00C67E39" w:rsidRPr="000E2F14">
        <w:rPr>
          <w:rFonts w:cs="Times New Roman" w:hAnsi="Times New Roman" w:ascii="Times New Roman"/>
          <w:sz w:val="24"/>
          <w:szCs w:val="24"/>
        </w:rPr>
        <w:t xml:space="preserve"> (račun vještaka na listu 595 spisa)</w:t>
      </w:r>
    </w:p>
    <w:p w:rsidRDefault="00606365" w:rsidP="000E2F14" w:rsidR="00C67E39"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 knjigovodstvene usluge (razmjeran udio od ¼ dijela) u iznosu od 937,50 kn</w:t>
      </w:r>
      <w:r w:rsidR="00C67E39" w:rsidRPr="000E2F14">
        <w:rPr>
          <w:rFonts w:cs="Times New Roman" w:hAnsi="Times New Roman" w:ascii="Times New Roman"/>
          <w:sz w:val="24"/>
          <w:szCs w:val="24"/>
        </w:rPr>
        <w:t xml:space="preserve"> (ugovor i račun na listu 597 do 599 spisa)</w:t>
      </w:r>
    </w:p>
    <w:p w:rsidRDefault="00606365" w:rsidP="000E2F14" w:rsidR="00606365"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 izrada pečata (razmjeran udio od ¼ dijela) u iznosu od 45,00 kn</w:t>
      </w:r>
      <w:r w:rsidR="00C67E39" w:rsidRPr="000E2F14">
        <w:rPr>
          <w:rFonts w:cs="Times New Roman" w:hAnsi="Times New Roman" w:ascii="Times New Roman"/>
          <w:sz w:val="24"/>
          <w:szCs w:val="24"/>
        </w:rPr>
        <w:t xml:space="preserve"> (račun na listu 596 spisa)</w:t>
      </w:r>
    </w:p>
    <w:p w:rsidRDefault="00606365" w:rsidP="000E2F14" w:rsidR="00606365" w:rsidRPr="000E2F14">
      <w:pPr>
        <w:spacing w:lineRule="auto" w:line="240" w:after="0"/>
        <w:jc w:val="both"/>
        <w:rPr>
          <w:rFonts w:cs="Times New Roman" w:hAnsi="Times New Roman" w:ascii="Times New Roman"/>
          <w:sz w:val="24"/>
          <w:szCs w:val="24"/>
        </w:rPr>
      </w:pPr>
      <w:r w:rsidRPr="000E2F14">
        <w:rPr>
          <w:rFonts w:cs="Times New Roman" w:hAnsi="Times New Roman" w:ascii="Times New Roman"/>
          <w:sz w:val="24"/>
          <w:szCs w:val="24"/>
        </w:rPr>
        <w:tab/>
        <w:t>3. Da se preostali iznos rasporedi razlučnom vjerovniku Erste &amp; Steiermaerkische bank d.d., kao razlučnom vjerovniku koji je prvi po redoslijedu namirenje, a čija tražbin</w:t>
      </w:r>
      <w:r w:rsidR="00F13E3C">
        <w:rPr>
          <w:rFonts w:cs="Times New Roman" w:hAnsi="Times New Roman" w:ascii="Times New Roman"/>
          <w:sz w:val="24"/>
          <w:szCs w:val="24"/>
        </w:rPr>
        <w:t>a</w:t>
      </w:r>
      <w:r w:rsidRPr="000E2F14">
        <w:rPr>
          <w:rFonts w:cs="Times New Roman" w:hAnsi="Times New Roman" w:ascii="Times New Roman"/>
          <w:sz w:val="24"/>
          <w:szCs w:val="24"/>
        </w:rPr>
        <w:t xml:space="preserve"> je osigurana na iznos od €</w:t>
      </w:r>
      <w:r w:rsidR="00F13E3C">
        <w:rPr>
          <w:rFonts w:cs="Times New Roman" w:hAnsi="Times New Roman" w:ascii="Times New Roman"/>
          <w:sz w:val="24"/>
          <w:szCs w:val="24"/>
        </w:rPr>
        <w:t xml:space="preserve"> </w:t>
      </w:r>
      <w:r w:rsidRPr="000E2F14">
        <w:rPr>
          <w:rFonts w:cs="Times New Roman" w:hAnsi="Times New Roman" w:ascii="Times New Roman"/>
          <w:sz w:val="24"/>
          <w:szCs w:val="24"/>
        </w:rPr>
        <w:t>600.000,00 u kunskoj protuvrijednosti s ugovorenim naknadama, troškovima i kamatom.</w:t>
      </w:r>
    </w:p>
    <w:p w:rsidRDefault="00254DF3" w:rsidP="000E2F14" w:rsidR="00254DF3" w:rsidRPr="000E2F14">
      <w:pPr>
        <w:spacing w:lineRule="auto" w:line="240" w:after="0"/>
        <w:jc w:val="both"/>
        <w:rPr>
          <w:rFonts w:cs="Times New Roman" w:hAnsi="Times New Roman" w:ascii="Times New Roman"/>
          <w:sz w:val="24"/>
          <w:szCs w:val="24"/>
        </w:rPr>
      </w:pPr>
    </w:p>
    <w:p w:rsidRDefault="00606365" w:rsidP="000E2F14" w:rsidR="00606365"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U odnosu na stan označen kao 11 suvlasnički dio: 915/5500 etažno vlasništvo (E-11), koji je prodan za iznos od 504.815,88 kn, stečajna upraviteljica predlaže da se iz tog iznosa namire:</w:t>
      </w:r>
    </w:p>
    <w:p w:rsidRDefault="00606365" w:rsidP="000E2F14" w:rsidR="00606365"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1. Troškovi utvrđenja predmeta razlučnog prava u paušalnom iznosu od 25.240,79 kn (5% od 504.815,88 kn)</w:t>
      </w:r>
    </w:p>
    <w:p w:rsidRDefault="00606365" w:rsidP="000E2F14" w:rsidR="00606365"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2. Troškovi unovčenja u stvarnoj visini u ukupnom iznosu od 154.105,93 kn i to:</w:t>
      </w:r>
    </w:p>
    <w:p w:rsidRDefault="00606365" w:rsidP="000E2F14" w:rsidR="00606365"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 porez na dodanu vrijednost u iznosu od 100.963,18 kn</w:t>
      </w:r>
    </w:p>
    <w:p w:rsidRDefault="00606365" w:rsidP="000E2F14" w:rsidR="00606365"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 xml:space="preserve">- nagrada stečajnom upravitelj u bruto iznosu u iznosu od 50.079,00 kn </w:t>
      </w:r>
    </w:p>
    <w:p w:rsidRDefault="00606365" w:rsidP="000E2F14" w:rsidR="00606365"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 naknada FINI za provođenje elektroničke javne dražbe (razmjeran udio od ¼ dijela) u iznosu od 1.300,00 kn (r</w:t>
      </w:r>
      <w:r w:rsidR="00C67E39" w:rsidRPr="000E2F14">
        <w:rPr>
          <w:rFonts w:cs="Times New Roman" w:hAnsi="Times New Roman" w:ascii="Times New Roman"/>
          <w:sz w:val="24"/>
          <w:szCs w:val="24"/>
        </w:rPr>
        <w:t>aču</w:t>
      </w:r>
      <w:r w:rsidRPr="000E2F14">
        <w:rPr>
          <w:rFonts w:cs="Times New Roman" w:hAnsi="Times New Roman" w:ascii="Times New Roman"/>
          <w:sz w:val="24"/>
          <w:szCs w:val="24"/>
        </w:rPr>
        <w:t>n FINE na listu 594 spisa)</w:t>
      </w:r>
    </w:p>
    <w:p w:rsidRDefault="00606365" w:rsidP="000E2F14" w:rsidR="00606365"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 procjena vrijednosti nekretnina izrađena od strane sudskog vještaka (razmjeran udio od ¼ dijela) u iznosu od 781.25 kn</w:t>
      </w:r>
      <w:r w:rsidR="00C67E39" w:rsidRPr="000E2F14">
        <w:rPr>
          <w:rFonts w:cs="Times New Roman" w:hAnsi="Times New Roman" w:ascii="Times New Roman"/>
          <w:sz w:val="24"/>
          <w:szCs w:val="24"/>
        </w:rPr>
        <w:t xml:space="preserve"> (račun vještaka na listu 595 spisa)</w:t>
      </w:r>
    </w:p>
    <w:p w:rsidRDefault="00606365" w:rsidP="000E2F14" w:rsidR="00606365"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 knjigovodstvene usluge (razmjeran udio od ¼ dijela) u iznosu od 937,50 kn</w:t>
      </w:r>
      <w:r w:rsidR="00C67E39" w:rsidRPr="000E2F14">
        <w:rPr>
          <w:rFonts w:cs="Times New Roman" w:hAnsi="Times New Roman" w:ascii="Times New Roman"/>
          <w:sz w:val="24"/>
          <w:szCs w:val="24"/>
        </w:rPr>
        <w:t xml:space="preserve"> (ugovor i račun na listu 597 do 599 spisa)</w:t>
      </w:r>
    </w:p>
    <w:p w:rsidRDefault="00606365" w:rsidP="000E2F14" w:rsidR="00606365"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 izrada pečata (razmjeran udio od ¼ dijela) u iznosu od 45,00 kn</w:t>
      </w:r>
      <w:r w:rsidR="00C67E39" w:rsidRPr="000E2F14">
        <w:rPr>
          <w:rFonts w:cs="Times New Roman" w:hAnsi="Times New Roman" w:ascii="Times New Roman"/>
          <w:sz w:val="24"/>
          <w:szCs w:val="24"/>
        </w:rPr>
        <w:t xml:space="preserve"> (račun na listu 596 spisa)</w:t>
      </w:r>
    </w:p>
    <w:p w:rsidRDefault="00606365" w:rsidP="000E2F14" w:rsidR="00606365" w:rsidRPr="000E2F14">
      <w:pPr>
        <w:spacing w:lineRule="auto" w:line="240" w:after="0"/>
        <w:jc w:val="both"/>
        <w:rPr>
          <w:rFonts w:cs="Times New Roman" w:hAnsi="Times New Roman" w:ascii="Times New Roman"/>
          <w:sz w:val="24"/>
          <w:szCs w:val="24"/>
        </w:rPr>
      </w:pPr>
      <w:r w:rsidRPr="000E2F14">
        <w:rPr>
          <w:rFonts w:cs="Times New Roman" w:hAnsi="Times New Roman" w:ascii="Times New Roman"/>
          <w:sz w:val="24"/>
          <w:szCs w:val="24"/>
        </w:rPr>
        <w:tab/>
        <w:t>3. Da se preostali iznos rasporedi razlučnom vjerovniku Erste &amp; Steiermaerkische bank d.d., kao razlučnom vjerovniku koji je prvi po redoslijedu namirenje, a čija tražbin</w:t>
      </w:r>
      <w:r w:rsidR="00F13E3C">
        <w:rPr>
          <w:rFonts w:cs="Times New Roman" w:hAnsi="Times New Roman" w:ascii="Times New Roman"/>
          <w:sz w:val="24"/>
          <w:szCs w:val="24"/>
        </w:rPr>
        <w:t>a</w:t>
      </w:r>
      <w:r w:rsidRPr="000E2F14">
        <w:rPr>
          <w:rFonts w:cs="Times New Roman" w:hAnsi="Times New Roman" w:ascii="Times New Roman"/>
          <w:sz w:val="24"/>
          <w:szCs w:val="24"/>
        </w:rPr>
        <w:t xml:space="preserve"> je osigurana na iznos od €</w:t>
      </w:r>
      <w:r w:rsidR="00F13E3C">
        <w:rPr>
          <w:rFonts w:cs="Times New Roman" w:hAnsi="Times New Roman" w:ascii="Times New Roman"/>
          <w:sz w:val="24"/>
          <w:szCs w:val="24"/>
        </w:rPr>
        <w:t xml:space="preserve"> </w:t>
      </w:r>
      <w:r w:rsidRPr="000E2F14">
        <w:rPr>
          <w:rFonts w:cs="Times New Roman" w:hAnsi="Times New Roman" w:ascii="Times New Roman"/>
          <w:sz w:val="24"/>
          <w:szCs w:val="24"/>
        </w:rPr>
        <w:t>600.000,00 u kunskoj protuvrijednosti s ugovorenim naknadama, troškovima i kamatom.</w:t>
      </w:r>
    </w:p>
    <w:p w:rsidRDefault="00B12382" w:rsidP="000E2F14" w:rsidR="00B12382" w:rsidRPr="000E2F14">
      <w:pPr>
        <w:spacing w:lineRule="auto" w:line="240" w:after="0"/>
        <w:jc w:val="both"/>
        <w:rPr>
          <w:rFonts w:cs="Times New Roman" w:hAnsi="Times New Roman" w:ascii="Times New Roman"/>
          <w:sz w:val="24"/>
          <w:szCs w:val="24"/>
        </w:rPr>
      </w:pPr>
    </w:p>
    <w:p w:rsidRDefault="00C67E39" w:rsidP="000E2F14" w:rsidR="00606365" w:rsidRPr="000E2F14">
      <w:pPr>
        <w:spacing w:lineRule="auto" w:line="240" w:after="0"/>
        <w:jc w:val="both"/>
        <w:rPr>
          <w:rFonts w:cs="Times New Roman" w:hAnsi="Times New Roman" w:ascii="Times New Roman"/>
          <w:sz w:val="24"/>
          <w:szCs w:val="24"/>
        </w:rPr>
      </w:pPr>
      <w:r w:rsidRPr="000E2F14">
        <w:rPr>
          <w:rFonts w:cs="Times New Roman" w:hAnsi="Times New Roman" w:ascii="Times New Roman"/>
          <w:sz w:val="24"/>
          <w:szCs w:val="24"/>
        </w:rPr>
        <w:tab/>
        <w:t>Razlučni vjerovnik Erste &amp; Steiermaerkische bank d.d. izjavi</w:t>
      </w:r>
      <w:r w:rsidR="006353C5" w:rsidRPr="000E2F14">
        <w:rPr>
          <w:rFonts w:cs="Times New Roman" w:hAnsi="Times New Roman" w:ascii="Times New Roman"/>
          <w:sz w:val="24"/>
          <w:szCs w:val="24"/>
        </w:rPr>
        <w:t xml:space="preserve">o </w:t>
      </w:r>
      <w:r w:rsidRPr="000E2F14">
        <w:rPr>
          <w:rFonts w:cs="Times New Roman" w:hAnsi="Times New Roman" w:ascii="Times New Roman"/>
          <w:sz w:val="24"/>
          <w:szCs w:val="24"/>
        </w:rPr>
        <w:t>je prigovor na dostavljeni obračun i to u dijelu u kojem je obračunata i zatražena nagrada za stečajnog upravitelja. Razlučni vjerovnik je mišljenja da iz razloga specifičnosti predmetnog postupka prodaje svih nekretnina u jedinstvenom postupku putem e-dražbe, te iz razloga što su sve nekretnine prodane za približno isti iznos, a također budući je riječ o nekretninama u nizu sa približno istim troškovima, da stečajni upravitelj ima pravo na jedinstveni obračun sukladno važećim propisima, no ne i na nagradu za svaku nekretninu posebno.</w:t>
      </w:r>
    </w:p>
    <w:p w:rsidRDefault="00C67E39" w:rsidP="000E2F14" w:rsidR="00C67E39" w:rsidRPr="000E2F14">
      <w:pPr>
        <w:spacing w:lineRule="auto" w:line="240" w:after="0"/>
        <w:jc w:val="both"/>
        <w:rPr>
          <w:rFonts w:cs="Times New Roman" w:hAnsi="Times New Roman" w:ascii="Times New Roman"/>
          <w:sz w:val="24"/>
          <w:szCs w:val="24"/>
        </w:rPr>
      </w:pPr>
    </w:p>
    <w:p w:rsidRDefault="00C67E39" w:rsidP="000E2F14" w:rsidR="00C67E39" w:rsidRPr="000E2F14">
      <w:pPr>
        <w:spacing w:lineRule="auto" w:line="240" w:after="0"/>
        <w:jc w:val="both"/>
        <w:rPr>
          <w:rFonts w:cs="Times New Roman" w:hAnsi="Times New Roman" w:ascii="Times New Roman"/>
          <w:sz w:val="24"/>
          <w:szCs w:val="24"/>
        </w:rPr>
      </w:pPr>
      <w:r w:rsidRPr="000E2F14">
        <w:rPr>
          <w:rFonts w:cs="Times New Roman" w:hAnsi="Times New Roman" w:ascii="Times New Roman"/>
          <w:sz w:val="24"/>
          <w:szCs w:val="24"/>
        </w:rPr>
        <w:tab/>
        <w:t>Dana 07. svibnja 2018. godine održano je ročište radi diobe kupovnine na kojem je razlučni vjerovnik ostao kod danog prigovora dok ostali vjerovnici nisu imali primjedbe na dostavljeni obračun.</w:t>
      </w:r>
    </w:p>
    <w:p w:rsidRDefault="00C67E39" w:rsidP="000E2F14" w:rsidR="00C67E39" w:rsidRPr="000E2F14">
      <w:pPr>
        <w:spacing w:lineRule="auto" w:line="240" w:after="0"/>
        <w:jc w:val="both"/>
        <w:rPr>
          <w:rFonts w:cs="Times New Roman" w:hAnsi="Times New Roman" w:ascii="Times New Roman"/>
          <w:sz w:val="24"/>
          <w:szCs w:val="24"/>
        </w:rPr>
      </w:pPr>
    </w:p>
    <w:p w:rsidRDefault="006E6128" w:rsidP="000E2F14" w:rsidR="00C67E39" w:rsidRPr="000E2F14">
      <w:pPr>
        <w:spacing w:lineRule="auto" w:line="240" w:after="0"/>
        <w:jc w:val="both"/>
        <w:rPr>
          <w:rFonts w:cs="Times New Roman" w:hAnsi="Times New Roman" w:ascii="Times New Roman"/>
          <w:sz w:val="24"/>
          <w:szCs w:val="24"/>
        </w:rPr>
      </w:pPr>
      <w:r w:rsidRPr="000E2F14">
        <w:rPr>
          <w:rFonts w:cs="Times New Roman" w:hAnsi="Times New Roman" w:ascii="Times New Roman"/>
          <w:sz w:val="24"/>
          <w:szCs w:val="24"/>
        </w:rPr>
        <w:tab/>
        <w:t>Na to ročište razlučni vjerovnik Erste &amp; Steiermaerkische bank d.d. je dostavi</w:t>
      </w:r>
      <w:r w:rsidR="006353C5" w:rsidRPr="000E2F14">
        <w:rPr>
          <w:rFonts w:cs="Times New Roman" w:hAnsi="Times New Roman" w:ascii="Times New Roman"/>
          <w:sz w:val="24"/>
          <w:szCs w:val="24"/>
        </w:rPr>
        <w:t xml:space="preserve">o </w:t>
      </w:r>
      <w:r w:rsidRPr="000E2F14">
        <w:rPr>
          <w:rFonts w:cs="Times New Roman" w:hAnsi="Times New Roman" w:ascii="Times New Roman"/>
          <w:sz w:val="24"/>
          <w:szCs w:val="24"/>
        </w:rPr>
        <w:t>konačan obračun svog potraživanja prema stečajnom dužniku. Navedeni vjerovnik ima osiguranu tražbinu u iznosu od  € 600.000,00 u kunskoj protuvrijednosti s ugovorenim naknadama, troškovima i kamatama. Navedeno založno pravo upisano je na svim nekretninama koje su prodane i prvo je u redoslijedu namirenja.</w:t>
      </w:r>
    </w:p>
    <w:p w:rsidRDefault="006E6128" w:rsidP="000E2F14" w:rsidR="006E6128" w:rsidRPr="000E2F14">
      <w:pPr>
        <w:spacing w:lineRule="auto" w:line="240" w:after="0"/>
        <w:jc w:val="both"/>
        <w:rPr>
          <w:rFonts w:cs="Times New Roman" w:hAnsi="Times New Roman" w:ascii="Times New Roman"/>
          <w:sz w:val="24"/>
          <w:szCs w:val="24"/>
        </w:rPr>
      </w:pPr>
    </w:p>
    <w:p w:rsidRDefault="006E6128" w:rsidP="000E2F14" w:rsidR="006E6128" w:rsidRPr="000E2F14">
      <w:pPr>
        <w:spacing w:lineRule="auto" w:line="240" w:after="0"/>
        <w:jc w:val="both"/>
        <w:rPr>
          <w:rFonts w:cs="Times New Roman" w:hAnsi="Times New Roman" w:ascii="Times New Roman"/>
          <w:sz w:val="24"/>
          <w:szCs w:val="24"/>
        </w:rPr>
      </w:pPr>
      <w:r w:rsidRPr="000E2F14">
        <w:rPr>
          <w:rFonts w:cs="Times New Roman" w:hAnsi="Times New Roman" w:ascii="Times New Roman"/>
          <w:sz w:val="24"/>
          <w:szCs w:val="24"/>
        </w:rPr>
        <w:tab/>
        <w:t>Razlučni vjerovnik Erste &amp; Steiermaerkische bank d.d. potražuje:</w:t>
      </w:r>
    </w:p>
    <w:p w:rsidRDefault="006E6128" w:rsidP="000E2F14" w:rsidR="006E6128" w:rsidRPr="000E2F14">
      <w:pPr>
        <w:spacing w:lineRule="auto" w:line="240" w:after="0"/>
        <w:ind w:firstLine="705"/>
        <w:jc w:val="both"/>
        <w:rPr>
          <w:rFonts w:cs="Times New Roman" w:hAnsi="Times New Roman" w:ascii="Times New Roman"/>
          <w:sz w:val="24"/>
          <w:szCs w:val="24"/>
        </w:rPr>
      </w:pPr>
      <w:r w:rsidRPr="000E2F14">
        <w:rPr>
          <w:rFonts w:cs="Times New Roman" w:hAnsi="Times New Roman" w:ascii="Times New Roman"/>
          <w:sz w:val="24"/>
          <w:szCs w:val="24"/>
        </w:rPr>
        <w:t>- na ime troškova postupka koji se tiču sudskih pristojbi i plaćenih predujmova iznos od 23.018,50 kn</w:t>
      </w:r>
    </w:p>
    <w:p w:rsidRDefault="006E6128" w:rsidP="000E2F14" w:rsidR="006E6128" w:rsidRPr="000E2F14">
      <w:pPr>
        <w:spacing w:lineRule="auto" w:line="240" w:after="0"/>
        <w:ind w:firstLine="705"/>
        <w:jc w:val="both"/>
        <w:rPr>
          <w:rFonts w:cs="Times New Roman" w:hAnsi="Times New Roman" w:ascii="Times New Roman"/>
          <w:sz w:val="24"/>
          <w:szCs w:val="24"/>
        </w:rPr>
      </w:pPr>
      <w:r w:rsidRPr="000E2F14">
        <w:rPr>
          <w:rFonts w:cs="Times New Roman" w:hAnsi="Times New Roman" w:ascii="Times New Roman"/>
          <w:sz w:val="24"/>
          <w:szCs w:val="24"/>
        </w:rPr>
        <w:t>- na ime glavnice iznos od 2.300.068,62 kn</w:t>
      </w:r>
    </w:p>
    <w:p w:rsidRDefault="006E6128" w:rsidP="000E2F14" w:rsidR="006E6128" w:rsidRPr="000E2F14">
      <w:pPr>
        <w:spacing w:lineRule="auto" w:line="240" w:after="0"/>
        <w:ind w:firstLine="705"/>
        <w:jc w:val="both"/>
        <w:rPr>
          <w:rFonts w:cs="Times New Roman" w:hAnsi="Times New Roman" w:ascii="Times New Roman"/>
          <w:sz w:val="24"/>
          <w:szCs w:val="24"/>
        </w:rPr>
      </w:pPr>
      <w:r w:rsidRPr="000E2F14">
        <w:rPr>
          <w:rFonts w:cs="Times New Roman" w:hAnsi="Times New Roman" w:ascii="Times New Roman"/>
          <w:sz w:val="24"/>
          <w:szCs w:val="24"/>
        </w:rPr>
        <w:t>- na ime redovne kamate iznos od 97.703,89 kn</w:t>
      </w:r>
    </w:p>
    <w:p w:rsidRDefault="006E6128" w:rsidP="000E2F14" w:rsidR="006E6128" w:rsidRPr="000E2F14">
      <w:pPr>
        <w:spacing w:lineRule="auto" w:line="240" w:after="0"/>
        <w:ind w:firstLine="705"/>
        <w:jc w:val="both"/>
        <w:rPr>
          <w:rFonts w:cs="Times New Roman" w:hAnsi="Times New Roman" w:ascii="Times New Roman"/>
          <w:sz w:val="24"/>
          <w:szCs w:val="24"/>
        </w:rPr>
      </w:pPr>
      <w:r w:rsidRPr="000E2F14">
        <w:rPr>
          <w:rFonts w:cs="Times New Roman" w:hAnsi="Times New Roman" w:ascii="Times New Roman"/>
          <w:sz w:val="24"/>
          <w:szCs w:val="24"/>
        </w:rPr>
        <w:t>- na ime zatezne kamate iznos od 739.567,66 kn, a koja se odnosi na zateznu kamatu računajući tri godine unatrag od donošenja rješenja o dosudi (ukupna zatezna kamata iznosi 1.968.399,88 kn</w:t>
      </w:r>
      <w:r w:rsidR="006353C5" w:rsidRPr="000E2F14">
        <w:rPr>
          <w:rFonts w:cs="Times New Roman" w:hAnsi="Times New Roman" w:ascii="Times New Roman"/>
          <w:sz w:val="24"/>
          <w:szCs w:val="24"/>
        </w:rPr>
        <w:t>)</w:t>
      </w:r>
      <w:r w:rsidRPr="000E2F14">
        <w:rPr>
          <w:rFonts w:cs="Times New Roman" w:hAnsi="Times New Roman" w:ascii="Times New Roman"/>
          <w:sz w:val="24"/>
          <w:szCs w:val="24"/>
        </w:rPr>
        <w:t>.</w:t>
      </w:r>
    </w:p>
    <w:p w:rsidRDefault="009B2004" w:rsidP="000E2F14" w:rsidR="009B2004" w:rsidRPr="000E2F14">
      <w:pPr>
        <w:spacing w:lineRule="auto" w:line="240" w:after="0"/>
        <w:jc w:val="both"/>
        <w:rPr>
          <w:rFonts w:cs="Times New Roman" w:hAnsi="Times New Roman" w:ascii="Times New Roman"/>
          <w:sz w:val="24"/>
          <w:szCs w:val="24"/>
        </w:rPr>
      </w:pPr>
      <w:r w:rsidRPr="000E2F14">
        <w:rPr>
          <w:rFonts w:cs="Times New Roman" w:hAnsi="Times New Roman" w:ascii="Times New Roman"/>
          <w:sz w:val="24"/>
          <w:szCs w:val="24"/>
        </w:rPr>
        <w:tab/>
        <w:t>Navedeni iznos dokumentirao je izvodom iz poslovnih knjiga (list 623 spisa) i obračunom kamata</w:t>
      </w:r>
      <w:r w:rsidR="006353C5" w:rsidRPr="000E2F14">
        <w:rPr>
          <w:rFonts w:cs="Times New Roman" w:hAnsi="Times New Roman" w:ascii="Times New Roman"/>
          <w:sz w:val="24"/>
          <w:szCs w:val="24"/>
        </w:rPr>
        <w:t xml:space="preserve"> </w:t>
      </w:r>
      <w:r w:rsidRPr="000E2F14">
        <w:rPr>
          <w:rFonts w:cs="Times New Roman" w:hAnsi="Times New Roman" w:ascii="Times New Roman"/>
          <w:sz w:val="24"/>
          <w:szCs w:val="24"/>
        </w:rPr>
        <w:t>(list 624 do 625 spisa)</w:t>
      </w:r>
      <w:r w:rsidR="00011AEA" w:rsidRPr="000E2F14">
        <w:rPr>
          <w:rFonts w:cs="Times New Roman" w:hAnsi="Times New Roman" w:ascii="Times New Roman"/>
          <w:sz w:val="24"/>
          <w:szCs w:val="24"/>
        </w:rPr>
        <w:t xml:space="preserve"> i istome nije nitko prigovorio, pa se tako obračunato</w:t>
      </w:r>
      <w:r w:rsidR="006353C5" w:rsidRPr="000E2F14">
        <w:rPr>
          <w:rFonts w:cs="Times New Roman" w:hAnsi="Times New Roman" w:ascii="Times New Roman"/>
          <w:sz w:val="24"/>
          <w:szCs w:val="24"/>
        </w:rPr>
        <w:t xml:space="preserve"> i dokumentirano</w:t>
      </w:r>
      <w:r w:rsidR="00011AEA" w:rsidRPr="000E2F14">
        <w:rPr>
          <w:rFonts w:cs="Times New Roman" w:hAnsi="Times New Roman" w:ascii="Times New Roman"/>
          <w:sz w:val="24"/>
          <w:szCs w:val="24"/>
        </w:rPr>
        <w:t xml:space="preserve"> potraživanje priznaje u cijelosti.</w:t>
      </w:r>
    </w:p>
    <w:p w:rsidRDefault="009B2004" w:rsidP="000E2F14" w:rsidR="009B2004" w:rsidRPr="000E2F14">
      <w:pPr>
        <w:spacing w:lineRule="auto" w:line="240" w:after="0"/>
        <w:jc w:val="both"/>
        <w:rPr>
          <w:rFonts w:cs="Times New Roman" w:hAnsi="Times New Roman" w:ascii="Times New Roman"/>
          <w:sz w:val="24"/>
          <w:szCs w:val="24"/>
        </w:rPr>
      </w:pPr>
    </w:p>
    <w:p w:rsidRDefault="009B2004" w:rsidP="000E2F14" w:rsidR="009B2004" w:rsidRPr="000E2F14">
      <w:pPr>
        <w:spacing w:lineRule="auto" w:line="240" w:after="0"/>
        <w:jc w:val="both"/>
        <w:rPr>
          <w:rFonts w:cs="Times New Roman" w:hAnsi="Times New Roman" w:ascii="Times New Roman"/>
          <w:sz w:val="24"/>
          <w:szCs w:val="24"/>
        </w:rPr>
      </w:pPr>
      <w:r w:rsidRPr="000E2F14">
        <w:rPr>
          <w:rFonts w:cs="Times New Roman" w:hAnsi="Times New Roman" w:ascii="Times New Roman"/>
          <w:sz w:val="24"/>
          <w:szCs w:val="24"/>
        </w:rPr>
        <w:tab/>
        <w:t>Osim navedenog iznosa, razlučni vjerovnik Erste &amp; Steiermaerkische bank d.d. potražuje i odvjetničke troškove nastale u ovom stečajnom postupku i to za sastav prijedloga za naknadu diobu od 20.05.2016. iznos od 40.308,01 kn, obavijest o razlučnom pravu i prijavu tražbine razlučnog vjerovnika u iznosu od 40.308,01 kn, pristup na ispitno ročište 29.09.2016. u iznosu od 40.308,01 kn, podnesak za ročište radi utvrđenja vrijednosti od 16.03.2017. sa pristupom na isto 30.03.2017. u iznosu od 40.308,01 kn, pristup na ročište putem e-dražbe u iznosu od 40.308,01 kn, obrazloženi podnesak od 01.03.2018. u iznosu od 40.308,01 kn te pristup na ročište za namirenje 07.05.2018. u iznosu od 40.308,01 kn, sve uvećano za PDV 25%.</w:t>
      </w:r>
    </w:p>
    <w:p w:rsidRDefault="009B2004" w:rsidP="000E2F14" w:rsidR="009B2004" w:rsidRPr="000E2F14">
      <w:pPr>
        <w:spacing w:lineRule="auto" w:line="240" w:after="0"/>
        <w:jc w:val="both"/>
        <w:rPr>
          <w:rFonts w:cs="Times New Roman" w:hAnsi="Times New Roman" w:ascii="Times New Roman"/>
          <w:sz w:val="24"/>
          <w:szCs w:val="24"/>
        </w:rPr>
      </w:pPr>
    </w:p>
    <w:p w:rsidRDefault="00321762" w:rsidP="000E2F14" w:rsidR="00321762" w:rsidRPr="000E2F14">
      <w:pPr>
        <w:spacing w:lineRule="auto" w:line="240" w:after="0"/>
        <w:jc w:val="both"/>
        <w:rPr>
          <w:rFonts w:cs="Times New Roman" w:hAnsi="Times New Roman" w:ascii="Times New Roman"/>
          <w:sz w:val="24"/>
          <w:szCs w:val="24"/>
        </w:rPr>
      </w:pPr>
      <w:r w:rsidRPr="000E2F14">
        <w:rPr>
          <w:rFonts w:cs="Times New Roman" w:hAnsi="Times New Roman" w:ascii="Times New Roman"/>
          <w:sz w:val="24"/>
          <w:szCs w:val="24"/>
        </w:rPr>
        <w:tab/>
        <w:t xml:space="preserve">Razlučnom vjerovniku Erste &amp; Steiermaerkische bank d.d. pripada za svaku poduzetu radnju </w:t>
      </w:r>
      <w:r w:rsidR="006353C5" w:rsidRPr="000E2F14">
        <w:rPr>
          <w:rFonts w:cs="Times New Roman" w:hAnsi="Times New Roman" w:ascii="Times New Roman"/>
          <w:sz w:val="24"/>
          <w:szCs w:val="24"/>
        </w:rPr>
        <w:t xml:space="preserve">40.308,01 kn </w:t>
      </w:r>
      <w:r w:rsidRPr="000E2F14">
        <w:rPr>
          <w:rFonts w:cs="Times New Roman" w:hAnsi="Times New Roman" w:ascii="Times New Roman"/>
          <w:sz w:val="24"/>
          <w:szCs w:val="24"/>
        </w:rPr>
        <w:t>kn (Tbr. 14.1. u vezi sa Tbr. 7.1</w:t>
      </w:r>
      <w:r w:rsidR="006353C5" w:rsidRPr="000E2F14">
        <w:rPr>
          <w:rFonts w:cs="Times New Roman" w:hAnsi="Times New Roman" w:ascii="Times New Roman"/>
          <w:sz w:val="24"/>
          <w:szCs w:val="24"/>
        </w:rPr>
        <w:t>, iznos prijavljene tražbine = 4.030.801,52 kn</w:t>
      </w:r>
      <w:r w:rsidRPr="000E2F14">
        <w:rPr>
          <w:rFonts w:cs="Times New Roman" w:hAnsi="Times New Roman" w:ascii="Times New Roman"/>
          <w:sz w:val="24"/>
          <w:szCs w:val="24"/>
        </w:rPr>
        <w:t>)</w:t>
      </w:r>
      <w:r w:rsidR="006353C5" w:rsidRPr="000E2F14">
        <w:rPr>
          <w:rFonts w:cs="Times New Roman" w:hAnsi="Times New Roman" w:ascii="Times New Roman"/>
          <w:sz w:val="24"/>
          <w:szCs w:val="24"/>
        </w:rPr>
        <w:t>, koliko je i potraživao</w:t>
      </w:r>
      <w:r w:rsidRPr="000E2F14">
        <w:rPr>
          <w:rFonts w:cs="Times New Roman" w:hAnsi="Times New Roman" w:ascii="Times New Roman"/>
          <w:sz w:val="24"/>
          <w:szCs w:val="24"/>
        </w:rPr>
        <w:t xml:space="preserve">. </w:t>
      </w:r>
    </w:p>
    <w:p w:rsidRDefault="006353C5" w:rsidP="000E2F14" w:rsidR="006353C5" w:rsidRPr="000E2F14">
      <w:pPr>
        <w:spacing w:lineRule="auto" w:line="240" w:after="0"/>
        <w:jc w:val="both"/>
        <w:rPr>
          <w:rFonts w:cs="Times New Roman" w:hAnsi="Times New Roman" w:ascii="Times New Roman"/>
          <w:sz w:val="24"/>
          <w:szCs w:val="24"/>
        </w:rPr>
      </w:pPr>
    </w:p>
    <w:p w:rsidRDefault="008E3587" w:rsidP="000E2F14" w:rsidR="00321762" w:rsidRPr="000E2F14">
      <w:pPr>
        <w:spacing w:lineRule="auto" w:line="240" w:after="0"/>
        <w:jc w:val="both"/>
        <w:rPr>
          <w:rFonts w:cs="Times New Roman" w:hAnsi="Times New Roman" w:ascii="Times New Roman"/>
          <w:sz w:val="24"/>
          <w:szCs w:val="24"/>
        </w:rPr>
      </w:pPr>
      <w:r w:rsidRPr="000E2F14">
        <w:rPr>
          <w:rFonts w:cs="Times New Roman" w:hAnsi="Times New Roman" w:ascii="Times New Roman"/>
          <w:sz w:val="24"/>
          <w:szCs w:val="24"/>
        </w:rPr>
        <w:tab/>
      </w:r>
      <w:r w:rsidR="00321762" w:rsidRPr="000E2F14">
        <w:rPr>
          <w:rFonts w:cs="Times New Roman" w:hAnsi="Times New Roman" w:ascii="Times New Roman"/>
          <w:sz w:val="24"/>
          <w:szCs w:val="24"/>
        </w:rPr>
        <w:t xml:space="preserve">Razlučnom vjerovniku </w:t>
      </w:r>
      <w:r w:rsidRPr="000E2F14">
        <w:rPr>
          <w:rFonts w:cs="Times New Roman" w:hAnsi="Times New Roman" w:ascii="Times New Roman"/>
          <w:sz w:val="24"/>
          <w:szCs w:val="24"/>
        </w:rPr>
        <w:t>Erste &amp; Steiermaerkische bank d.d. priznaje se trošak za sastav prijedloga za naknadu diobu</w:t>
      </w:r>
      <w:r w:rsidR="00321762" w:rsidRPr="000E2F14">
        <w:rPr>
          <w:rFonts w:cs="Times New Roman" w:hAnsi="Times New Roman" w:ascii="Times New Roman"/>
          <w:sz w:val="24"/>
          <w:szCs w:val="24"/>
        </w:rPr>
        <w:t xml:space="preserve"> od 20.05.2016.</w:t>
      </w:r>
      <w:r w:rsidR="006353C5" w:rsidRPr="000E2F14">
        <w:rPr>
          <w:rFonts w:cs="Times New Roman" w:hAnsi="Times New Roman" w:ascii="Times New Roman"/>
          <w:sz w:val="24"/>
          <w:szCs w:val="24"/>
        </w:rPr>
        <w:t xml:space="preserve"> u</w:t>
      </w:r>
      <w:r w:rsidR="00321762" w:rsidRPr="000E2F14">
        <w:rPr>
          <w:rFonts w:cs="Times New Roman" w:hAnsi="Times New Roman" w:ascii="Times New Roman"/>
          <w:sz w:val="24"/>
          <w:szCs w:val="24"/>
        </w:rPr>
        <w:t xml:space="preserve"> </w:t>
      </w:r>
      <w:r w:rsidRPr="000E2F14">
        <w:rPr>
          <w:rFonts w:cs="Times New Roman" w:hAnsi="Times New Roman" w:ascii="Times New Roman"/>
          <w:sz w:val="24"/>
          <w:szCs w:val="24"/>
        </w:rPr>
        <w:t>iznos od</w:t>
      </w:r>
      <w:r w:rsidR="00321762" w:rsidRPr="000E2F14">
        <w:rPr>
          <w:rFonts w:cs="Times New Roman" w:hAnsi="Times New Roman" w:ascii="Times New Roman"/>
          <w:sz w:val="24"/>
          <w:szCs w:val="24"/>
        </w:rPr>
        <w:t xml:space="preserve"> 40.308,01 kn prema Tbr. 14.1, za prijavu tražbine dana 11.08.2016. iznos od 40.308,01 kn. Sukladno mišljenju Hrvatske odvjetničke komore, u stečajnom postupku sukladno Tbr. 15. odvjetnik ima pravo na nagradu za zastupanje samo na ročištu za ispitivanje tražbine te ročištu za diobu dok nema pravo na nagradu za zastupanje na ostalim stečajnim ročištima. Radi navedenog, razlučnom vjerovniku Erste &amp; Steiermaerkische bank d.d. priznaje se trošak za pristup na ispitno ročište 29.09.2016. u iznosu od 40.308,01 kn te ročište za namirenje 07.05.2018. u iznosu od 40.308,01 kn. Razlučnom vjerovniku se ne priznaje trošak za sastav podneska od 01.03.2018. kojim se očitovao na obračuna troškova stečajnog upravitelja jer je iz istog razloga zakazano ročište radi diobe kupovnine na kojem se ovaj vjerovnik istovjetno očitovao radi čega nije bilo potrebno posebno sastavljati podnesak. Založnom vjerovniku se priznaje trošak za sastav podneska od 16.03.2018. u iznosu od 40.308,01 kn prema Tbr. 14.2.</w:t>
      </w:r>
      <w:r w:rsidR="004649C0" w:rsidRPr="000E2F14">
        <w:rPr>
          <w:rFonts w:cs="Times New Roman" w:hAnsi="Times New Roman" w:ascii="Times New Roman"/>
          <w:sz w:val="24"/>
          <w:szCs w:val="24"/>
        </w:rPr>
        <w:t xml:space="preserve">, ukupno iznos od 201.540,05 kn uvećano za PDV 25% u iznosu od 50.385,01 kn odnosno na ime troškova ovog stečajnog postupka ukupan iznos od 251.925,06 kn. </w:t>
      </w:r>
    </w:p>
    <w:p w:rsidRDefault="00C67E39" w:rsidP="000E2F14" w:rsidR="00C67E39" w:rsidRPr="000E2F14">
      <w:pPr>
        <w:spacing w:lineRule="auto" w:line="240" w:after="0"/>
        <w:jc w:val="both"/>
        <w:rPr>
          <w:rFonts w:cs="Times New Roman" w:hAnsi="Times New Roman" w:ascii="Times New Roman"/>
          <w:sz w:val="24"/>
          <w:szCs w:val="24"/>
        </w:rPr>
      </w:pPr>
    </w:p>
    <w:p w:rsidRDefault="009D0510" w:rsidP="000E2F14" w:rsidR="009D0510" w:rsidRPr="000E2F14">
      <w:pPr>
        <w:spacing w:lineRule="auto" w:line="240" w:after="0"/>
        <w:jc w:val="both"/>
        <w:rPr>
          <w:rFonts w:cs="Times New Roman" w:hAnsi="Times New Roman" w:ascii="Times New Roman"/>
          <w:sz w:val="24"/>
          <w:szCs w:val="24"/>
        </w:rPr>
      </w:pPr>
      <w:r w:rsidRPr="000E2F14">
        <w:rPr>
          <w:rFonts w:cs="Times New Roman" w:hAnsi="Times New Roman" w:ascii="Times New Roman"/>
          <w:sz w:val="24"/>
          <w:szCs w:val="24"/>
        </w:rPr>
        <w:tab/>
        <w:t>U odnosu na dostavljene obračune</w:t>
      </w:r>
      <w:r w:rsidR="00AE291F" w:rsidRPr="000E2F14">
        <w:rPr>
          <w:rFonts w:cs="Times New Roman" w:hAnsi="Times New Roman" w:ascii="Times New Roman"/>
          <w:sz w:val="24"/>
          <w:szCs w:val="24"/>
        </w:rPr>
        <w:t xml:space="preserve"> stečajnog upravitelja</w:t>
      </w:r>
      <w:r w:rsidRPr="000E2F14">
        <w:rPr>
          <w:rFonts w:cs="Times New Roman" w:hAnsi="Times New Roman" w:ascii="Times New Roman"/>
          <w:sz w:val="24"/>
          <w:szCs w:val="24"/>
        </w:rPr>
        <w:t>, u ovoj pravnoj stvari osporen je jedino obračun nagrade stečajnom upravitelju koji je nagradu obračunavao za svaku nekretninu posebno.</w:t>
      </w:r>
    </w:p>
    <w:p w:rsidRDefault="009D0510" w:rsidP="000E2F14" w:rsidR="009D0510" w:rsidRPr="000E2F14">
      <w:pPr>
        <w:spacing w:lineRule="auto" w:line="240" w:after="0"/>
        <w:jc w:val="both"/>
        <w:rPr>
          <w:rFonts w:cs="Times New Roman" w:hAnsi="Times New Roman" w:ascii="Times New Roman"/>
          <w:sz w:val="24"/>
          <w:szCs w:val="24"/>
        </w:rPr>
      </w:pPr>
    </w:p>
    <w:p w:rsidRDefault="009D0510" w:rsidP="000E2F14" w:rsidR="009D0510" w:rsidRPr="000E2F14">
      <w:pPr>
        <w:spacing w:lineRule="auto" w:line="240" w:after="0"/>
        <w:jc w:val="both"/>
        <w:rPr>
          <w:rFonts w:cs="Times New Roman" w:hAnsi="Times New Roman" w:ascii="Times New Roman"/>
          <w:sz w:val="24"/>
          <w:szCs w:val="24"/>
          <w:shd w:fill="FFFFFF" w:color="auto" w:val="clear"/>
        </w:rPr>
      </w:pPr>
      <w:r w:rsidRPr="000E2F14">
        <w:rPr>
          <w:rFonts w:cs="Times New Roman" w:hAnsi="Times New Roman" w:ascii="Times New Roman"/>
          <w:sz w:val="24"/>
          <w:szCs w:val="24"/>
        </w:rPr>
        <w:tab/>
        <w:t>Sukladno čl. 94. st. 2. SZ-a n</w:t>
      </w:r>
      <w:r w:rsidRPr="000E2F14">
        <w:rPr>
          <w:rFonts w:cs="Times New Roman" w:hAnsi="Times New Roman" w:ascii="Times New Roman"/>
          <w:sz w:val="24"/>
          <w:szCs w:val="24"/>
          <w:shd w:fill="FFFFFF" w:color="auto" w:val="clear"/>
        </w:rPr>
        <w:t>agradu stečajnom upravitelju rješenjem određuje sud prema uredbi kojom Vlada Republike Hrvatske utvrđuje kriterije i način obračuna i plaćanja nagrade stečajnim upraviteljima.</w:t>
      </w:r>
    </w:p>
    <w:p w:rsidRDefault="009D0510" w:rsidP="000E2F14" w:rsidR="009D0510" w:rsidRPr="000E2F14">
      <w:pPr>
        <w:spacing w:lineRule="auto" w:line="240" w:after="0"/>
        <w:jc w:val="both"/>
        <w:rPr>
          <w:rFonts w:cs="Times New Roman" w:hAnsi="Times New Roman" w:ascii="Times New Roman"/>
          <w:sz w:val="24"/>
          <w:szCs w:val="24"/>
          <w:shd w:fill="FFFFFF" w:color="auto" w:val="clear"/>
        </w:rPr>
      </w:pPr>
    </w:p>
    <w:p w:rsidRDefault="009D0510" w:rsidP="000E2F14" w:rsidR="00B84B08" w:rsidRPr="000E2F14">
      <w:pPr>
        <w:spacing w:lineRule="auto" w:line="240" w:after="0"/>
        <w:jc w:val="both"/>
        <w:rPr>
          <w:rFonts w:cs="Times New Roman" w:hAnsi="Times New Roman" w:ascii="Times New Roman"/>
          <w:sz w:val="24"/>
          <w:szCs w:val="24"/>
          <w:shd w:fill="FFFFFF" w:color="auto" w:val="clear"/>
        </w:rPr>
      </w:pPr>
      <w:r w:rsidRPr="000E2F14">
        <w:rPr>
          <w:rFonts w:cs="Times New Roman" w:hAnsi="Times New Roman" w:ascii="Times New Roman"/>
          <w:sz w:val="24"/>
          <w:szCs w:val="24"/>
          <w:shd w:fill="FFFFFF" w:color="auto" w:val="clear"/>
        </w:rPr>
        <w:tab/>
        <w:t xml:space="preserve">Sukladno </w:t>
      </w:r>
      <w:r w:rsidR="00B84B08" w:rsidRPr="000E2F14">
        <w:rPr>
          <w:rFonts w:cs="Times New Roman" w:hAnsi="Times New Roman" w:ascii="Times New Roman"/>
          <w:sz w:val="24"/>
          <w:szCs w:val="24"/>
          <w:shd w:fill="FFFFFF" w:color="auto" w:val="clear"/>
        </w:rPr>
        <w:t xml:space="preserve">čl. 7. </w:t>
      </w:r>
      <w:r w:rsidRPr="000E2F14">
        <w:rPr>
          <w:rFonts w:cs="Times New Roman" w:hAnsi="Times New Roman" w:ascii="Times New Roman"/>
          <w:sz w:val="24"/>
          <w:szCs w:val="24"/>
          <w:shd w:fill="FFFFFF" w:color="auto" w:val="clear"/>
        </w:rPr>
        <w:t>Uredb</w:t>
      </w:r>
      <w:r w:rsidR="00B84B08" w:rsidRPr="000E2F14">
        <w:rPr>
          <w:rFonts w:cs="Times New Roman" w:hAnsi="Times New Roman" w:ascii="Times New Roman"/>
          <w:sz w:val="24"/>
          <w:szCs w:val="24"/>
          <w:shd w:fill="FFFFFF" w:color="auto" w:val="clear"/>
        </w:rPr>
        <w:t>e</w:t>
      </w:r>
      <w:r w:rsidRPr="000E2F14">
        <w:rPr>
          <w:rFonts w:cs="Times New Roman" w:hAnsi="Times New Roman" w:ascii="Times New Roman"/>
          <w:sz w:val="24"/>
          <w:szCs w:val="24"/>
          <w:shd w:fill="FFFFFF" w:color="auto" w:val="clear"/>
        </w:rPr>
        <w:t xml:space="preserve"> o kriterijima i načinu obračuna i plaćanja nagrade stečajnim upraviteljima (Narodne novine broj 105/15)</w:t>
      </w:r>
      <w:r w:rsidR="00B84B08" w:rsidRPr="000E2F14">
        <w:rPr>
          <w:rFonts w:cs="Times New Roman" w:hAnsi="Times New Roman" w:ascii="Times New Roman"/>
          <w:sz w:val="24"/>
          <w:szCs w:val="24"/>
          <w:shd w:fill="FFFFFF" w:color="auto" w:val="clear"/>
        </w:rPr>
        <w:t xml:space="preserve"> nagrada stečajnom upravitelju obračunava se s osnova vrijednosti unovčene stečajne mase i to tako da se kao osnovica uzima ukupan iznos unovčene stečajne mase. U konkretnom slučaju ukupan iznos unovčene stečajne mase iznosi 1.952.471,11 kn. Prema tabeli iz čl. 7. navedene uredbe stečajnom upravitelju na ime nagrade pripada ukupan iznos od</w:t>
      </w:r>
      <w:r w:rsidR="00B56E15" w:rsidRPr="000E2F14">
        <w:rPr>
          <w:rFonts w:cs="Times New Roman" w:hAnsi="Times New Roman" w:ascii="Times New Roman"/>
          <w:sz w:val="24"/>
          <w:szCs w:val="24"/>
          <w:shd w:fill="FFFFFF" w:color="auto" w:val="clear"/>
        </w:rPr>
        <w:t xml:space="preserve"> 166.672,98 kn</w:t>
      </w:r>
      <w:r w:rsidR="00F13E3C">
        <w:rPr>
          <w:rFonts w:cs="Times New Roman" w:hAnsi="Times New Roman" w:ascii="Times New Roman"/>
          <w:sz w:val="24"/>
          <w:szCs w:val="24"/>
          <w:shd w:fill="FFFFFF" w:color="auto" w:val="clear"/>
        </w:rPr>
        <w:t xml:space="preserve"> bruto</w:t>
      </w:r>
      <w:r w:rsidR="00B56E15" w:rsidRPr="000E2F14">
        <w:rPr>
          <w:rFonts w:cs="Times New Roman" w:hAnsi="Times New Roman" w:ascii="Times New Roman"/>
          <w:sz w:val="24"/>
          <w:szCs w:val="24"/>
          <w:shd w:fill="FFFFFF" w:color="auto" w:val="clear"/>
        </w:rPr>
        <w:t>.</w:t>
      </w:r>
    </w:p>
    <w:p w:rsidRDefault="00B84B08" w:rsidP="000E2F14" w:rsidR="00B84B08">
      <w:pPr>
        <w:spacing w:lineRule="auto" w:line="240" w:after="0"/>
        <w:jc w:val="both"/>
        <w:rPr>
          <w:rFonts w:cs="Times New Roman" w:hAnsi="Times New Roman" w:ascii="Times New Roman"/>
          <w:sz w:val="24"/>
          <w:szCs w:val="24"/>
          <w:shd w:fill="FFFFFF" w:color="auto" w:val="clear"/>
        </w:rPr>
      </w:pPr>
    </w:p>
    <w:p w:rsidRDefault="002E44B6" w:rsidP="000E2F14" w:rsidR="002E44B6" w:rsidRPr="000E2F14">
      <w:pPr>
        <w:spacing w:lineRule="auto" w:line="240" w:after="0"/>
        <w:jc w:val="both"/>
        <w:rPr>
          <w:rFonts w:cs="Times New Roman" w:hAnsi="Times New Roman" w:ascii="Times New Roman"/>
          <w:sz w:val="24"/>
          <w:szCs w:val="24"/>
          <w:shd w:fill="FFFFFF" w:color="auto" w:val="clear"/>
        </w:rPr>
      </w:pPr>
    </w:p>
    <w:tbl>
      <w:tblPr>
        <w:tblW w:type="dxa" w:w="9259"/>
        <w:tblCellSpacing w:type="dxa" w:w="15"/>
        <w:tblCellMar>
          <w:left w:type="dxa" w:w="0"/>
          <w:right w:type="dxa" w:w="0"/>
        </w:tblCellMar>
        <w:tblLook w:val="04A0" w:noVBand="1" w:noHBand="0" w:lastColumn="0" w:firstColumn="1" w:lastRow="0" w:firstRow="1"/>
      </w:tblPr>
      <w:tblGrid>
        <w:gridCol w:w="970"/>
        <w:gridCol w:w="1320"/>
        <w:gridCol w:w="300"/>
        <w:gridCol w:w="30"/>
        <w:gridCol w:w="1961"/>
        <w:gridCol w:w="30"/>
        <w:gridCol w:w="3372"/>
        <w:gridCol w:w="1276"/>
      </w:tblGrid>
      <w:tr w:rsidTr="00B84B08" w:rsidR="00B84B08" w:rsidRPr="000E2F14">
        <w:trPr>
          <w:tblCellSpacing w:type="dxa" w:w="15"/>
        </w:trPr>
        <w:tc>
          <w:tcPr>
            <w:tcW w:type="dxa" w:w="4536"/>
            <w:gridSpan w:val="5"/>
            <w:tcBorders>
              <w:top w:space="0" w:sz="6" w:color="666666" w:val="single"/>
              <w:left w:space="0" w:sz="6" w:color="666666" w:val="single"/>
              <w:bottom w:space="0" w:sz="6" w:color="666666" w:val="single"/>
              <w:right w:space="0" w:sz="6" w:color="666666" w:val="single"/>
            </w:tcBorders>
            <w:vAlign w:val="center"/>
            <w:hideMark/>
          </w:tcPr>
          <w:p w:rsidRDefault="00B84B08" w:rsidP="000E2F14" w:rsidR="00B84B08" w:rsidRPr="00B84B08">
            <w:pPr>
              <w:spacing w:lineRule="auto" w:line="240" w:after="0"/>
              <w:jc w:val="both"/>
              <w:textAlignment w:val="baseline"/>
              <w:rPr>
                <w:rFonts w:cs="Times New Roman" w:eastAsia="Times New Roman" w:hAnsi="Times New Roman" w:ascii="Times New Roman"/>
                <w:color w:val="000000"/>
                <w:sz w:val="24"/>
                <w:szCs w:val="24"/>
                <w:lang w:eastAsia="hr-HR"/>
              </w:rPr>
            </w:pPr>
            <w:r w:rsidRPr="00B84B08">
              <w:rPr>
                <w:rFonts w:cs="Times New Roman" w:eastAsia="Times New Roman" w:hAnsi="Times New Roman" w:ascii="Times New Roman"/>
                <w:color w:val="000000"/>
                <w:sz w:val="24"/>
                <w:szCs w:val="24"/>
                <w:lang w:eastAsia="hr-HR"/>
              </w:rPr>
              <w:t>Vrijednost unovčene stečajne mase u kunama</w:t>
            </w:r>
          </w:p>
        </w:tc>
        <w:tc>
          <w:tcPr>
            <w:tcW w:type="dxa" w:w="3372"/>
            <w:gridSpan w:val="2"/>
            <w:tcBorders>
              <w:top w:space="0" w:sz="6" w:color="666666" w:val="single"/>
              <w:left w:space="0" w:sz="6" w:color="666666" w:val="single"/>
              <w:bottom w:space="0" w:sz="6" w:color="666666" w:val="single"/>
              <w:right w:space="0" w:sz="6" w:color="666666" w:val="single"/>
            </w:tcBorders>
            <w:vAlign w:val="center"/>
            <w:hideMark/>
          </w:tcPr>
          <w:p w:rsidRDefault="00B84B08" w:rsidP="000E2F14" w:rsidR="00B84B08" w:rsidRPr="00B84B08">
            <w:pPr>
              <w:spacing w:lineRule="auto" w:line="240" w:after="0"/>
              <w:jc w:val="both"/>
              <w:textAlignment w:val="baseline"/>
              <w:rPr>
                <w:rFonts w:cs="Times New Roman" w:eastAsia="Times New Roman" w:hAnsi="Times New Roman" w:ascii="Times New Roman"/>
                <w:color w:val="000000"/>
                <w:sz w:val="24"/>
                <w:szCs w:val="24"/>
                <w:lang w:eastAsia="hr-HR"/>
              </w:rPr>
            </w:pPr>
            <w:r w:rsidRPr="00B84B08">
              <w:rPr>
                <w:rFonts w:cs="Times New Roman" w:eastAsia="Times New Roman" w:hAnsi="Times New Roman" w:ascii="Times New Roman"/>
                <w:color w:val="000000"/>
                <w:sz w:val="24"/>
                <w:szCs w:val="24"/>
                <w:lang w:eastAsia="hr-HR"/>
              </w:rPr>
              <w:t>Nagrada u %</w:t>
            </w:r>
          </w:p>
        </w:tc>
        <w:tc>
          <w:tcPr>
            <w:tcW w:type="dxa" w:w="1231"/>
            <w:tcBorders>
              <w:top w:space="0" w:sz="6" w:color="666666" w:val="single"/>
              <w:left w:space="0" w:sz="6" w:color="666666" w:val="single"/>
              <w:bottom w:space="0" w:sz="6" w:color="666666" w:val="single"/>
              <w:right w:space="0" w:sz="6" w:color="666666" w:val="single"/>
            </w:tcBorders>
          </w:tcPr>
          <w:p w:rsidRDefault="00B84B08" w:rsidP="000E2F14" w:rsidR="00B84B08" w:rsidRPr="000E2F14">
            <w:pPr>
              <w:spacing w:lineRule="auto" w:line="240" w:after="0"/>
              <w:jc w:val="both"/>
              <w:textAlignment w:val="baseline"/>
              <w:rPr>
                <w:rFonts w:cs="Times New Roman" w:eastAsia="Times New Roman" w:hAnsi="Times New Roman" w:ascii="Times New Roman"/>
                <w:b/>
                <w:color w:val="000000"/>
                <w:sz w:val="24"/>
                <w:szCs w:val="24"/>
                <w:lang w:eastAsia="hr-HR"/>
              </w:rPr>
            </w:pPr>
          </w:p>
        </w:tc>
      </w:tr>
      <w:tr w:rsidTr="00B56E15" w:rsidR="00B74DE0" w:rsidRPr="000E2F14">
        <w:trPr>
          <w:tblCellSpacing w:type="dxa" w:w="15"/>
        </w:trPr>
        <w:tc>
          <w:tcPr>
            <w:tcW w:type="auto" w:w="0"/>
            <w:tcBorders>
              <w:top w:space="0" w:sz="6" w:color="666666" w:val="single"/>
              <w:left w:space="0" w:sz="6" w:color="666666" w:val="single"/>
              <w:bottom w:space="0" w:sz="6" w:color="666666" w:val="single"/>
              <w:right w:space="0" w:sz="6" w:color="666666" w:val="single"/>
            </w:tcBorders>
            <w:vAlign w:val="center"/>
            <w:hideMark/>
          </w:tcPr>
          <w:p w:rsidRDefault="00B84B08" w:rsidP="000E2F14" w:rsidR="00B84B08" w:rsidRPr="00B84B08">
            <w:pPr>
              <w:spacing w:lineRule="auto" w:line="240" w:after="0"/>
              <w:jc w:val="both"/>
              <w:rPr>
                <w:rFonts w:cs="Times New Roman" w:eastAsia="Times New Roman" w:hAnsi="Times New Roman" w:ascii="Times New Roman"/>
                <w:color w:val="000000"/>
                <w:sz w:val="24"/>
                <w:szCs w:val="24"/>
                <w:lang w:eastAsia="hr-HR"/>
              </w:rPr>
            </w:pP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B84B08" w:rsidP="000E2F14" w:rsidR="00B84B08" w:rsidRPr="00B84B08">
            <w:pPr>
              <w:spacing w:lineRule="auto" w:line="240" w:after="0"/>
              <w:jc w:val="both"/>
              <w:rPr>
                <w:rFonts w:cs="Times New Roman" w:eastAsia="Times New Roman" w:hAnsi="Times New Roman" w:ascii="Times New Roman"/>
                <w:color w:val="000000"/>
                <w:sz w:val="24"/>
                <w:szCs w:val="24"/>
                <w:lang w:eastAsia="hr-HR"/>
              </w:rPr>
            </w:pP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B84B08" w:rsidP="000E2F14" w:rsidR="00B84B08" w:rsidRPr="00B84B08">
            <w:pPr>
              <w:spacing w:lineRule="auto" w:line="240" w:after="0"/>
              <w:jc w:val="both"/>
              <w:textAlignment w:val="baseline"/>
              <w:rPr>
                <w:rFonts w:cs="Times New Roman" w:eastAsia="Times New Roman" w:hAnsi="Times New Roman" w:ascii="Times New Roman"/>
                <w:color w:val="000000"/>
                <w:sz w:val="24"/>
                <w:szCs w:val="24"/>
                <w:lang w:eastAsia="hr-HR"/>
              </w:rPr>
            </w:pPr>
            <w:r w:rsidRPr="00B84B08">
              <w:rPr>
                <w:rFonts w:cs="Times New Roman" w:eastAsia="Times New Roman" w:hAnsi="Times New Roman" w:ascii="Times New Roman"/>
                <w:color w:val="000000"/>
                <w:sz w:val="24"/>
                <w:szCs w:val="24"/>
                <w:lang w:eastAsia="hr-HR"/>
              </w:rPr>
              <w:t>do</w:t>
            </w:r>
          </w:p>
        </w:tc>
        <w:tc>
          <w:tcPr>
            <w:tcW w:type="dxa" w:w="1961"/>
            <w:gridSpan w:val="2"/>
            <w:tcBorders>
              <w:top w:space="0" w:sz="6" w:color="666666" w:val="single"/>
              <w:left w:space="0" w:sz="6" w:color="666666" w:val="single"/>
              <w:bottom w:space="0" w:sz="6" w:color="666666" w:val="single"/>
              <w:right w:space="0" w:sz="6" w:color="666666" w:val="single"/>
            </w:tcBorders>
            <w:vAlign w:val="center"/>
            <w:hideMark/>
          </w:tcPr>
          <w:p w:rsidRDefault="00B84B08" w:rsidP="000E2F14" w:rsidR="00B84B08" w:rsidRPr="00B84B08">
            <w:pPr>
              <w:spacing w:lineRule="auto" w:line="240" w:after="0"/>
              <w:jc w:val="both"/>
              <w:textAlignment w:val="baseline"/>
              <w:rPr>
                <w:rFonts w:cs="Times New Roman" w:eastAsia="Times New Roman" w:hAnsi="Times New Roman" w:ascii="Times New Roman"/>
                <w:color w:val="000000"/>
                <w:sz w:val="24"/>
                <w:szCs w:val="24"/>
                <w:lang w:eastAsia="hr-HR"/>
              </w:rPr>
            </w:pPr>
            <w:r w:rsidRPr="00B84B08">
              <w:rPr>
                <w:rFonts w:cs="Times New Roman" w:eastAsia="Times New Roman" w:hAnsi="Times New Roman" w:ascii="Times New Roman"/>
                <w:color w:val="000000"/>
                <w:sz w:val="24"/>
                <w:szCs w:val="24"/>
                <w:lang w:eastAsia="hr-HR"/>
              </w:rPr>
              <w:t>100.000,00</w:t>
            </w:r>
          </w:p>
        </w:tc>
        <w:tc>
          <w:tcPr>
            <w:tcW w:type="dxa" w:w="3372"/>
            <w:gridSpan w:val="2"/>
            <w:tcBorders>
              <w:top w:space="0" w:sz="6" w:color="666666" w:val="single"/>
              <w:left w:space="0" w:sz="6" w:color="666666" w:val="single"/>
              <w:bottom w:space="0" w:sz="6" w:color="666666" w:val="single"/>
              <w:right w:space="0" w:sz="6" w:color="666666" w:val="single"/>
            </w:tcBorders>
            <w:vAlign w:val="center"/>
            <w:hideMark/>
          </w:tcPr>
          <w:p w:rsidRDefault="00B84B08" w:rsidP="000E2F14" w:rsidR="00B84B08" w:rsidRPr="00B84B08">
            <w:pPr>
              <w:spacing w:lineRule="auto" w:line="240" w:after="0"/>
              <w:jc w:val="both"/>
              <w:textAlignment w:val="baseline"/>
              <w:rPr>
                <w:rFonts w:cs="Times New Roman" w:eastAsia="Times New Roman" w:hAnsi="Times New Roman" w:ascii="Times New Roman"/>
                <w:color w:val="000000"/>
                <w:sz w:val="24"/>
                <w:szCs w:val="24"/>
                <w:lang w:eastAsia="hr-HR"/>
              </w:rPr>
            </w:pPr>
            <w:r w:rsidRPr="00B84B08">
              <w:rPr>
                <w:rFonts w:cs="Times New Roman" w:eastAsia="Times New Roman" w:hAnsi="Times New Roman" w:ascii="Times New Roman"/>
                <w:color w:val="000000"/>
                <w:sz w:val="24"/>
                <w:szCs w:val="24"/>
                <w:lang w:eastAsia="hr-HR"/>
              </w:rPr>
              <w:t>16</w:t>
            </w:r>
          </w:p>
        </w:tc>
        <w:tc>
          <w:tcPr>
            <w:tcW w:type="dxa" w:w="1231"/>
            <w:tcBorders>
              <w:top w:space="0" w:sz="6" w:color="666666" w:val="single"/>
              <w:left w:space="0" w:sz="6" w:color="666666" w:val="single"/>
              <w:bottom w:space="0" w:sz="6" w:color="666666" w:val="single"/>
              <w:right w:space="0" w:sz="6" w:color="666666" w:val="single"/>
            </w:tcBorders>
          </w:tcPr>
          <w:p w:rsidRDefault="00B84B08" w:rsidP="000E2F14" w:rsidR="00B84B08" w:rsidRPr="000E2F14">
            <w:pPr>
              <w:spacing w:lineRule="auto" w:line="240" w:after="0"/>
              <w:jc w:val="both"/>
              <w:textAlignment w:val="baseline"/>
              <w:rPr>
                <w:rFonts w:cs="Times New Roman" w:eastAsia="Times New Roman" w:hAnsi="Times New Roman" w:ascii="Times New Roman"/>
                <w:b/>
                <w:color w:val="000000"/>
                <w:sz w:val="24"/>
                <w:szCs w:val="24"/>
                <w:lang w:eastAsia="hr-HR"/>
              </w:rPr>
            </w:pPr>
            <w:r w:rsidRPr="000E2F14">
              <w:rPr>
                <w:rFonts w:cs="Times New Roman" w:eastAsia="Times New Roman" w:hAnsi="Times New Roman" w:ascii="Times New Roman"/>
                <w:b/>
                <w:color w:val="000000"/>
                <w:sz w:val="24"/>
                <w:szCs w:val="24"/>
                <w:lang w:eastAsia="hr-HR"/>
              </w:rPr>
              <w:t>16.000,00</w:t>
            </w:r>
          </w:p>
        </w:tc>
      </w:tr>
      <w:tr w:rsidTr="00B56E15" w:rsidR="00B74DE0" w:rsidRPr="000E2F14">
        <w:trPr>
          <w:tblCellSpacing w:type="dxa" w:w="15"/>
        </w:trPr>
        <w:tc>
          <w:tcPr>
            <w:tcW w:type="auto" w:w="0"/>
            <w:tcBorders>
              <w:top w:space="0" w:sz="6" w:color="666666" w:val="single"/>
              <w:left w:space="0" w:sz="6" w:color="666666" w:val="single"/>
              <w:bottom w:space="0" w:sz="6" w:color="666666" w:val="single"/>
              <w:right w:space="0" w:sz="6" w:color="666666" w:val="single"/>
            </w:tcBorders>
            <w:vAlign w:val="center"/>
            <w:hideMark/>
          </w:tcPr>
          <w:p w:rsidRDefault="00B84B08" w:rsidP="000E2F14" w:rsidR="00B84B08" w:rsidRPr="00B84B08">
            <w:pPr>
              <w:spacing w:lineRule="auto" w:line="240" w:after="0"/>
              <w:jc w:val="both"/>
              <w:textAlignment w:val="baseline"/>
              <w:rPr>
                <w:rFonts w:cs="Times New Roman" w:eastAsia="Times New Roman" w:hAnsi="Times New Roman" w:ascii="Times New Roman"/>
                <w:color w:val="000000"/>
                <w:sz w:val="24"/>
                <w:szCs w:val="24"/>
                <w:lang w:eastAsia="hr-HR"/>
              </w:rPr>
            </w:pPr>
            <w:r w:rsidRPr="00B84B08">
              <w:rPr>
                <w:rFonts w:cs="Times New Roman" w:eastAsia="Times New Roman" w:hAnsi="Times New Roman" w:ascii="Times New Roman"/>
                <w:color w:val="000000"/>
                <w:sz w:val="24"/>
                <w:szCs w:val="24"/>
                <w:lang w:eastAsia="hr-HR"/>
              </w:rPr>
              <w:t>na razliku od</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B84B08" w:rsidP="000E2F14" w:rsidR="00B84B08" w:rsidRPr="00B84B08">
            <w:pPr>
              <w:spacing w:lineRule="auto" w:line="240" w:after="0"/>
              <w:jc w:val="both"/>
              <w:textAlignment w:val="baseline"/>
              <w:rPr>
                <w:rFonts w:cs="Times New Roman" w:eastAsia="Times New Roman" w:hAnsi="Times New Roman" w:ascii="Times New Roman"/>
                <w:color w:val="000000"/>
                <w:sz w:val="24"/>
                <w:szCs w:val="24"/>
                <w:lang w:eastAsia="hr-HR"/>
              </w:rPr>
            </w:pPr>
            <w:r w:rsidRPr="00B84B08">
              <w:rPr>
                <w:rFonts w:cs="Times New Roman" w:eastAsia="Times New Roman" w:hAnsi="Times New Roman" w:ascii="Times New Roman"/>
                <w:color w:val="000000"/>
                <w:sz w:val="24"/>
                <w:szCs w:val="24"/>
                <w:lang w:eastAsia="hr-HR"/>
              </w:rPr>
              <w:t>100.000,01</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B84B08" w:rsidP="000E2F14" w:rsidR="00B84B08" w:rsidRPr="00B84B08">
            <w:pPr>
              <w:spacing w:lineRule="auto" w:line="240" w:after="0"/>
              <w:jc w:val="both"/>
              <w:textAlignment w:val="baseline"/>
              <w:rPr>
                <w:rFonts w:cs="Times New Roman" w:eastAsia="Times New Roman" w:hAnsi="Times New Roman" w:ascii="Times New Roman"/>
                <w:color w:val="000000"/>
                <w:sz w:val="24"/>
                <w:szCs w:val="24"/>
                <w:lang w:eastAsia="hr-HR"/>
              </w:rPr>
            </w:pPr>
            <w:r w:rsidRPr="00B84B08">
              <w:rPr>
                <w:rFonts w:cs="Times New Roman" w:eastAsia="Times New Roman" w:hAnsi="Times New Roman" w:ascii="Times New Roman"/>
                <w:color w:val="000000"/>
                <w:sz w:val="24"/>
                <w:szCs w:val="24"/>
                <w:lang w:eastAsia="hr-HR"/>
              </w:rPr>
              <w:t>do</w:t>
            </w:r>
          </w:p>
        </w:tc>
        <w:tc>
          <w:tcPr>
            <w:tcW w:type="dxa" w:w="1961"/>
            <w:gridSpan w:val="2"/>
            <w:tcBorders>
              <w:top w:space="0" w:sz="6" w:color="666666" w:val="single"/>
              <w:left w:space="0" w:sz="6" w:color="666666" w:val="single"/>
              <w:bottom w:space="0" w:sz="6" w:color="666666" w:val="single"/>
              <w:right w:space="0" w:sz="6" w:color="666666" w:val="single"/>
            </w:tcBorders>
            <w:vAlign w:val="center"/>
            <w:hideMark/>
          </w:tcPr>
          <w:p w:rsidRDefault="00B84B08" w:rsidP="000E2F14" w:rsidR="00B84B08" w:rsidRPr="00B84B08">
            <w:pPr>
              <w:spacing w:lineRule="auto" w:line="240" w:after="0"/>
              <w:jc w:val="both"/>
              <w:textAlignment w:val="baseline"/>
              <w:rPr>
                <w:rFonts w:cs="Times New Roman" w:eastAsia="Times New Roman" w:hAnsi="Times New Roman" w:ascii="Times New Roman"/>
                <w:color w:val="000000"/>
                <w:sz w:val="24"/>
                <w:szCs w:val="24"/>
                <w:lang w:eastAsia="hr-HR"/>
              </w:rPr>
            </w:pPr>
            <w:r w:rsidRPr="00B84B08">
              <w:rPr>
                <w:rFonts w:cs="Times New Roman" w:eastAsia="Times New Roman" w:hAnsi="Times New Roman" w:ascii="Times New Roman"/>
                <w:color w:val="000000"/>
                <w:sz w:val="24"/>
                <w:szCs w:val="24"/>
                <w:lang w:eastAsia="hr-HR"/>
              </w:rPr>
              <w:t>300.000,00</w:t>
            </w:r>
          </w:p>
        </w:tc>
        <w:tc>
          <w:tcPr>
            <w:tcW w:type="dxa" w:w="3372"/>
            <w:gridSpan w:val="2"/>
            <w:tcBorders>
              <w:top w:space="0" w:sz="6" w:color="666666" w:val="single"/>
              <w:left w:space="0" w:sz="6" w:color="666666" w:val="single"/>
              <w:bottom w:space="0" w:sz="6" w:color="666666" w:val="single"/>
              <w:right w:space="0" w:sz="6" w:color="666666" w:val="single"/>
            </w:tcBorders>
            <w:vAlign w:val="center"/>
            <w:hideMark/>
          </w:tcPr>
          <w:p w:rsidRDefault="00B84B08" w:rsidP="000E2F14" w:rsidR="00B84B08" w:rsidRPr="00B84B08">
            <w:pPr>
              <w:spacing w:lineRule="auto" w:line="240" w:after="0"/>
              <w:jc w:val="both"/>
              <w:textAlignment w:val="baseline"/>
              <w:rPr>
                <w:rFonts w:cs="Times New Roman" w:eastAsia="Times New Roman" w:hAnsi="Times New Roman" w:ascii="Times New Roman"/>
                <w:color w:val="000000"/>
                <w:sz w:val="24"/>
                <w:szCs w:val="24"/>
                <w:lang w:eastAsia="hr-HR"/>
              </w:rPr>
            </w:pPr>
            <w:r w:rsidRPr="00B84B08">
              <w:rPr>
                <w:rFonts w:cs="Times New Roman" w:eastAsia="Times New Roman" w:hAnsi="Times New Roman" w:ascii="Times New Roman"/>
                <w:color w:val="000000"/>
                <w:sz w:val="24"/>
                <w:szCs w:val="24"/>
                <w:lang w:eastAsia="hr-HR"/>
              </w:rPr>
              <w:t>12</w:t>
            </w:r>
          </w:p>
        </w:tc>
        <w:tc>
          <w:tcPr>
            <w:tcW w:type="dxa" w:w="1231"/>
            <w:tcBorders>
              <w:top w:space="0" w:sz="6" w:color="666666" w:val="single"/>
              <w:left w:space="0" w:sz="6" w:color="666666" w:val="single"/>
              <w:bottom w:space="0" w:sz="6" w:color="666666" w:val="single"/>
              <w:right w:space="0" w:sz="6" w:color="666666" w:val="single"/>
            </w:tcBorders>
          </w:tcPr>
          <w:p w:rsidRDefault="00B84B08" w:rsidP="000E2F14" w:rsidR="00B84B08" w:rsidRPr="000E2F14">
            <w:pPr>
              <w:spacing w:lineRule="auto" w:line="240" w:after="0"/>
              <w:jc w:val="both"/>
              <w:textAlignment w:val="baseline"/>
              <w:rPr>
                <w:rFonts w:cs="Times New Roman" w:eastAsia="Times New Roman" w:hAnsi="Times New Roman" w:ascii="Times New Roman"/>
                <w:b/>
                <w:color w:val="000000"/>
                <w:sz w:val="24"/>
                <w:szCs w:val="24"/>
                <w:lang w:eastAsia="hr-HR"/>
              </w:rPr>
            </w:pPr>
            <w:r w:rsidRPr="000E2F14">
              <w:rPr>
                <w:rFonts w:cs="Times New Roman" w:eastAsia="Times New Roman" w:hAnsi="Times New Roman" w:ascii="Times New Roman"/>
                <w:b/>
                <w:color w:val="000000"/>
                <w:sz w:val="24"/>
                <w:szCs w:val="24"/>
                <w:lang w:eastAsia="hr-HR"/>
              </w:rPr>
              <w:t>24.000,00</w:t>
            </w:r>
          </w:p>
        </w:tc>
      </w:tr>
      <w:tr w:rsidTr="00B56E15" w:rsidR="00B74DE0" w:rsidRPr="000E2F14">
        <w:trPr>
          <w:tblCellSpacing w:type="dxa" w:w="15"/>
        </w:trPr>
        <w:tc>
          <w:tcPr>
            <w:tcW w:type="auto" w:w="0"/>
            <w:tcBorders>
              <w:top w:space="0" w:sz="6" w:color="666666" w:val="single"/>
              <w:left w:space="0" w:sz="6" w:color="666666" w:val="single"/>
              <w:bottom w:space="0" w:sz="6" w:color="666666" w:val="single"/>
              <w:right w:space="0" w:sz="6" w:color="666666" w:val="single"/>
            </w:tcBorders>
            <w:vAlign w:val="center"/>
            <w:hideMark/>
          </w:tcPr>
          <w:p w:rsidRDefault="00B84B08" w:rsidP="000E2F14" w:rsidR="00B84B08" w:rsidRPr="00B84B08">
            <w:pPr>
              <w:spacing w:lineRule="auto" w:line="240" w:after="0"/>
              <w:jc w:val="both"/>
              <w:textAlignment w:val="baseline"/>
              <w:rPr>
                <w:rFonts w:cs="Times New Roman" w:eastAsia="Times New Roman" w:hAnsi="Times New Roman" w:ascii="Times New Roman"/>
                <w:color w:val="000000"/>
                <w:sz w:val="24"/>
                <w:szCs w:val="24"/>
                <w:lang w:eastAsia="hr-HR"/>
              </w:rPr>
            </w:pPr>
            <w:r w:rsidRPr="00B84B08">
              <w:rPr>
                <w:rFonts w:cs="Times New Roman" w:eastAsia="Times New Roman" w:hAnsi="Times New Roman" w:ascii="Times New Roman"/>
                <w:color w:val="000000"/>
                <w:sz w:val="24"/>
                <w:szCs w:val="24"/>
                <w:lang w:eastAsia="hr-HR"/>
              </w:rPr>
              <w:t>na razliku od</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B84B08" w:rsidP="000E2F14" w:rsidR="00B84B08" w:rsidRPr="00B84B08">
            <w:pPr>
              <w:spacing w:lineRule="auto" w:line="240" w:after="0"/>
              <w:jc w:val="both"/>
              <w:textAlignment w:val="baseline"/>
              <w:rPr>
                <w:rFonts w:cs="Times New Roman" w:eastAsia="Times New Roman" w:hAnsi="Times New Roman" w:ascii="Times New Roman"/>
                <w:color w:val="000000"/>
                <w:sz w:val="24"/>
                <w:szCs w:val="24"/>
                <w:lang w:eastAsia="hr-HR"/>
              </w:rPr>
            </w:pPr>
            <w:r w:rsidRPr="00B84B08">
              <w:rPr>
                <w:rFonts w:cs="Times New Roman" w:eastAsia="Times New Roman" w:hAnsi="Times New Roman" w:ascii="Times New Roman"/>
                <w:color w:val="000000"/>
                <w:sz w:val="24"/>
                <w:szCs w:val="24"/>
                <w:lang w:eastAsia="hr-HR"/>
              </w:rPr>
              <w:t>300.000,01</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B84B08" w:rsidP="000E2F14" w:rsidR="00B84B08" w:rsidRPr="00B84B08">
            <w:pPr>
              <w:spacing w:lineRule="auto" w:line="240" w:after="0"/>
              <w:jc w:val="both"/>
              <w:textAlignment w:val="baseline"/>
              <w:rPr>
                <w:rFonts w:cs="Times New Roman" w:eastAsia="Times New Roman" w:hAnsi="Times New Roman" w:ascii="Times New Roman"/>
                <w:color w:val="000000"/>
                <w:sz w:val="24"/>
                <w:szCs w:val="24"/>
                <w:lang w:eastAsia="hr-HR"/>
              </w:rPr>
            </w:pPr>
            <w:r w:rsidRPr="00B84B08">
              <w:rPr>
                <w:rFonts w:cs="Times New Roman" w:eastAsia="Times New Roman" w:hAnsi="Times New Roman" w:ascii="Times New Roman"/>
                <w:color w:val="000000"/>
                <w:sz w:val="24"/>
                <w:szCs w:val="24"/>
                <w:lang w:eastAsia="hr-HR"/>
              </w:rPr>
              <w:t>do</w:t>
            </w:r>
          </w:p>
        </w:tc>
        <w:tc>
          <w:tcPr>
            <w:tcW w:type="dxa" w:w="1961"/>
            <w:gridSpan w:val="2"/>
            <w:tcBorders>
              <w:top w:space="0" w:sz="6" w:color="666666" w:val="single"/>
              <w:left w:space="0" w:sz="6" w:color="666666" w:val="single"/>
              <w:bottom w:space="0" w:sz="6" w:color="666666" w:val="single"/>
              <w:right w:space="0" w:sz="6" w:color="666666" w:val="single"/>
            </w:tcBorders>
            <w:vAlign w:val="center"/>
            <w:hideMark/>
          </w:tcPr>
          <w:p w:rsidRDefault="00B84B08" w:rsidP="000E2F14" w:rsidR="00B84B08" w:rsidRPr="00B84B08">
            <w:pPr>
              <w:spacing w:lineRule="auto" w:line="240" w:after="0"/>
              <w:jc w:val="both"/>
              <w:textAlignment w:val="baseline"/>
              <w:rPr>
                <w:rFonts w:cs="Times New Roman" w:eastAsia="Times New Roman" w:hAnsi="Times New Roman" w:ascii="Times New Roman"/>
                <w:color w:val="000000"/>
                <w:sz w:val="24"/>
                <w:szCs w:val="24"/>
                <w:lang w:eastAsia="hr-HR"/>
              </w:rPr>
            </w:pPr>
            <w:r w:rsidRPr="00B84B08">
              <w:rPr>
                <w:rFonts w:cs="Times New Roman" w:eastAsia="Times New Roman" w:hAnsi="Times New Roman" w:ascii="Times New Roman"/>
                <w:color w:val="000000"/>
                <w:sz w:val="24"/>
                <w:szCs w:val="24"/>
                <w:lang w:eastAsia="hr-HR"/>
              </w:rPr>
              <w:t>500.000,00</w:t>
            </w:r>
          </w:p>
        </w:tc>
        <w:tc>
          <w:tcPr>
            <w:tcW w:type="dxa" w:w="3372"/>
            <w:gridSpan w:val="2"/>
            <w:tcBorders>
              <w:top w:space="0" w:sz="6" w:color="666666" w:val="single"/>
              <w:left w:space="0" w:sz="6" w:color="666666" w:val="single"/>
              <w:bottom w:space="0" w:sz="6" w:color="666666" w:val="single"/>
              <w:right w:space="0" w:sz="6" w:color="666666" w:val="single"/>
            </w:tcBorders>
            <w:vAlign w:val="center"/>
            <w:hideMark/>
          </w:tcPr>
          <w:p w:rsidRDefault="00B84B08" w:rsidP="000E2F14" w:rsidR="00B84B08" w:rsidRPr="00B84B08">
            <w:pPr>
              <w:spacing w:lineRule="auto" w:line="240" w:after="0"/>
              <w:jc w:val="both"/>
              <w:textAlignment w:val="baseline"/>
              <w:rPr>
                <w:rFonts w:cs="Times New Roman" w:eastAsia="Times New Roman" w:hAnsi="Times New Roman" w:ascii="Times New Roman"/>
                <w:color w:val="000000"/>
                <w:sz w:val="24"/>
                <w:szCs w:val="24"/>
                <w:lang w:eastAsia="hr-HR"/>
              </w:rPr>
            </w:pPr>
            <w:r w:rsidRPr="00B84B08">
              <w:rPr>
                <w:rFonts w:cs="Times New Roman" w:eastAsia="Times New Roman" w:hAnsi="Times New Roman" w:ascii="Times New Roman"/>
                <w:color w:val="000000"/>
                <w:sz w:val="24"/>
                <w:szCs w:val="24"/>
                <w:lang w:eastAsia="hr-HR"/>
              </w:rPr>
              <w:t>10</w:t>
            </w:r>
          </w:p>
        </w:tc>
        <w:tc>
          <w:tcPr>
            <w:tcW w:type="dxa" w:w="1231"/>
            <w:tcBorders>
              <w:top w:space="0" w:sz="6" w:color="666666" w:val="single"/>
              <w:left w:space="0" w:sz="6" w:color="666666" w:val="single"/>
              <w:bottom w:space="0" w:sz="6" w:color="666666" w:val="single"/>
              <w:right w:space="0" w:sz="6" w:color="666666" w:val="single"/>
            </w:tcBorders>
          </w:tcPr>
          <w:p w:rsidRDefault="00B84B08" w:rsidP="000E2F14" w:rsidR="00B84B08" w:rsidRPr="000E2F14">
            <w:pPr>
              <w:spacing w:lineRule="auto" w:line="240" w:after="0"/>
              <w:jc w:val="both"/>
              <w:textAlignment w:val="baseline"/>
              <w:rPr>
                <w:rFonts w:cs="Times New Roman" w:eastAsia="Times New Roman" w:hAnsi="Times New Roman" w:ascii="Times New Roman"/>
                <w:b/>
                <w:color w:val="000000"/>
                <w:sz w:val="24"/>
                <w:szCs w:val="24"/>
                <w:lang w:eastAsia="hr-HR"/>
              </w:rPr>
            </w:pPr>
            <w:r w:rsidRPr="000E2F14">
              <w:rPr>
                <w:rFonts w:cs="Times New Roman" w:eastAsia="Times New Roman" w:hAnsi="Times New Roman" w:ascii="Times New Roman"/>
                <w:b/>
                <w:color w:val="000000"/>
                <w:sz w:val="24"/>
                <w:szCs w:val="24"/>
                <w:lang w:eastAsia="hr-HR"/>
              </w:rPr>
              <w:t>20.000,00</w:t>
            </w:r>
          </w:p>
        </w:tc>
      </w:tr>
      <w:tr w:rsidTr="00B56E15" w:rsidR="00B74DE0" w:rsidRPr="000E2F14">
        <w:trPr>
          <w:tblCellSpacing w:type="dxa" w:w="15"/>
        </w:trPr>
        <w:tc>
          <w:tcPr>
            <w:tcW w:type="auto" w:w="0"/>
            <w:tcBorders>
              <w:top w:space="0" w:sz="6" w:color="666666" w:val="single"/>
              <w:left w:space="0" w:sz="6" w:color="666666" w:val="single"/>
              <w:bottom w:space="0" w:sz="6" w:color="666666" w:val="single"/>
              <w:right w:space="0" w:sz="6" w:color="666666" w:val="single"/>
            </w:tcBorders>
            <w:vAlign w:val="center"/>
            <w:hideMark/>
          </w:tcPr>
          <w:p w:rsidRDefault="00B84B08" w:rsidP="000E2F14" w:rsidR="00B84B08" w:rsidRPr="00B84B08">
            <w:pPr>
              <w:spacing w:lineRule="auto" w:line="240" w:after="0"/>
              <w:jc w:val="both"/>
              <w:textAlignment w:val="baseline"/>
              <w:rPr>
                <w:rFonts w:cs="Times New Roman" w:eastAsia="Times New Roman" w:hAnsi="Times New Roman" w:ascii="Times New Roman"/>
                <w:color w:val="000000"/>
                <w:sz w:val="24"/>
                <w:szCs w:val="24"/>
                <w:lang w:eastAsia="hr-HR"/>
              </w:rPr>
            </w:pPr>
            <w:r w:rsidRPr="00B84B08">
              <w:rPr>
                <w:rFonts w:cs="Times New Roman" w:eastAsia="Times New Roman" w:hAnsi="Times New Roman" w:ascii="Times New Roman"/>
                <w:color w:val="000000"/>
                <w:sz w:val="24"/>
                <w:szCs w:val="24"/>
                <w:lang w:eastAsia="hr-HR"/>
              </w:rPr>
              <w:t>na razliku od</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B84B08" w:rsidP="000E2F14" w:rsidR="00B84B08" w:rsidRPr="00B84B08">
            <w:pPr>
              <w:spacing w:lineRule="auto" w:line="240" w:after="0"/>
              <w:jc w:val="both"/>
              <w:textAlignment w:val="baseline"/>
              <w:rPr>
                <w:rFonts w:cs="Times New Roman" w:eastAsia="Times New Roman" w:hAnsi="Times New Roman" w:ascii="Times New Roman"/>
                <w:color w:val="000000"/>
                <w:sz w:val="24"/>
                <w:szCs w:val="24"/>
                <w:lang w:eastAsia="hr-HR"/>
              </w:rPr>
            </w:pPr>
            <w:r w:rsidRPr="00B84B08">
              <w:rPr>
                <w:rFonts w:cs="Times New Roman" w:eastAsia="Times New Roman" w:hAnsi="Times New Roman" w:ascii="Times New Roman"/>
                <w:color w:val="000000"/>
                <w:sz w:val="24"/>
                <w:szCs w:val="24"/>
                <w:lang w:eastAsia="hr-HR"/>
              </w:rPr>
              <w:t>500.000,01</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B84B08" w:rsidP="000E2F14" w:rsidR="00B84B08" w:rsidRPr="00B84B08">
            <w:pPr>
              <w:spacing w:lineRule="auto" w:line="240" w:after="0"/>
              <w:jc w:val="both"/>
              <w:textAlignment w:val="baseline"/>
              <w:rPr>
                <w:rFonts w:cs="Times New Roman" w:eastAsia="Times New Roman" w:hAnsi="Times New Roman" w:ascii="Times New Roman"/>
                <w:color w:val="000000"/>
                <w:sz w:val="24"/>
                <w:szCs w:val="24"/>
                <w:lang w:eastAsia="hr-HR"/>
              </w:rPr>
            </w:pPr>
            <w:r w:rsidRPr="00B84B08">
              <w:rPr>
                <w:rFonts w:cs="Times New Roman" w:eastAsia="Times New Roman" w:hAnsi="Times New Roman" w:ascii="Times New Roman"/>
                <w:color w:val="000000"/>
                <w:sz w:val="24"/>
                <w:szCs w:val="24"/>
                <w:lang w:eastAsia="hr-HR"/>
              </w:rPr>
              <w:t>do</w:t>
            </w:r>
          </w:p>
        </w:tc>
        <w:tc>
          <w:tcPr>
            <w:tcW w:type="dxa" w:w="1961"/>
            <w:gridSpan w:val="2"/>
            <w:tcBorders>
              <w:top w:space="0" w:sz="6" w:color="666666" w:val="single"/>
              <w:left w:space="0" w:sz="6" w:color="666666" w:val="single"/>
              <w:bottom w:space="0" w:sz="6" w:color="666666" w:val="single"/>
              <w:right w:space="0" w:sz="6" w:color="666666" w:val="single"/>
            </w:tcBorders>
            <w:vAlign w:val="center"/>
            <w:hideMark/>
          </w:tcPr>
          <w:p w:rsidRDefault="00B84B08" w:rsidP="000E2F14" w:rsidR="00B84B08" w:rsidRPr="00B84B08">
            <w:pPr>
              <w:spacing w:lineRule="auto" w:line="240" w:after="0"/>
              <w:jc w:val="both"/>
              <w:textAlignment w:val="baseline"/>
              <w:rPr>
                <w:rFonts w:cs="Times New Roman" w:eastAsia="Times New Roman" w:hAnsi="Times New Roman" w:ascii="Times New Roman"/>
                <w:color w:val="000000"/>
                <w:sz w:val="24"/>
                <w:szCs w:val="24"/>
                <w:lang w:eastAsia="hr-HR"/>
              </w:rPr>
            </w:pPr>
            <w:r w:rsidRPr="00B84B08">
              <w:rPr>
                <w:rFonts w:cs="Times New Roman" w:eastAsia="Times New Roman" w:hAnsi="Times New Roman" w:ascii="Times New Roman"/>
                <w:color w:val="000000"/>
                <w:sz w:val="24"/>
                <w:szCs w:val="24"/>
                <w:lang w:eastAsia="hr-HR"/>
              </w:rPr>
              <w:t>1.000.000,00</w:t>
            </w:r>
          </w:p>
        </w:tc>
        <w:tc>
          <w:tcPr>
            <w:tcW w:type="dxa" w:w="3372"/>
            <w:gridSpan w:val="2"/>
            <w:tcBorders>
              <w:top w:space="0" w:sz="6" w:color="666666" w:val="single"/>
              <w:left w:space="0" w:sz="6" w:color="666666" w:val="single"/>
              <w:bottom w:space="0" w:sz="6" w:color="666666" w:val="single"/>
              <w:right w:space="0" w:sz="6" w:color="666666" w:val="single"/>
            </w:tcBorders>
            <w:vAlign w:val="center"/>
            <w:hideMark/>
          </w:tcPr>
          <w:p w:rsidRDefault="00B84B08" w:rsidP="000E2F14" w:rsidR="00B84B08" w:rsidRPr="00B84B08">
            <w:pPr>
              <w:spacing w:lineRule="auto" w:line="240" w:after="0"/>
              <w:jc w:val="both"/>
              <w:textAlignment w:val="baseline"/>
              <w:rPr>
                <w:rFonts w:cs="Times New Roman" w:eastAsia="Times New Roman" w:hAnsi="Times New Roman" w:ascii="Times New Roman"/>
                <w:color w:val="000000"/>
                <w:sz w:val="24"/>
                <w:szCs w:val="24"/>
                <w:lang w:eastAsia="hr-HR"/>
              </w:rPr>
            </w:pPr>
            <w:r w:rsidRPr="00B84B08">
              <w:rPr>
                <w:rFonts w:cs="Times New Roman" w:eastAsia="Times New Roman" w:hAnsi="Times New Roman" w:ascii="Times New Roman"/>
                <w:color w:val="000000"/>
                <w:sz w:val="24"/>
                <w:szCs w:val="24"/>
                <w:lang w:eastAsia="hr-HR"/>
              </w:rPr>
              <w:t>8</w:t>
            </w:r>
          </w:p>
        </w:tc>
        <w:tc>
          <w:tcPr>
            <w:tcW w:type="dxa" w:w="1231"/>
            <w:tcBorders>
              <w:top w:space="0" w:sz="6" w:color="666666" w:val="single"/>
              <w:left w:space="0" w:sz="6" w:color="666666" w:val="single"/>
              <w:bottom w:space="0" w:sz="6" w:color="666666" w:val="single"/>
              <w:right w:space="0" w:sz="6" w:color="666666" w:val="single"/>
            </w:tcBorders>
          </w:tcPr>
          <w:p w:rsidRDefault="00B84B08" w:rsidP="000E2F14" w:rsidR="00B84B08" w:rsidRPr="000E2F14">
            <w:pPr>
              <w:spacing w:lineRule="auto" w:line="240" w:after="0"/>
              <w:jc w:val="both"/>
              <w:textAlignment w:val="baseline"/>
              <w:rPr>
                <w:rFonts w:cs="Times New Roman" w:eastAsia="Times New Roman" w:hAnsi="Times New Roman" w:ascii="Times New Roman"/>
                <w:b/>
                <w:color w:val="000000"/>
                <w:sz w:val="24"/>
                <w:szCs w:val="24"/>
                <w:lang w:eastAsia="hr-HR"/>
              </w:rPr>
            </w:pPr>
            <w:r w:rsidRPr="000E2F14">
              <w:rPr>
                <w:rFonts w:cs="Times New Roman" w:eastAsia="Times New Roman" w:hAnsi="Times New Roman" w:ascii="Times New Roman"/>
                <w:b/>
                <w:color w:val="000000"/>
                <w:sz w:val="24"/>
                <w:szCs w:val="24"/>
                <w:lang w:eastAsia="hr-HR"/>
              </w:rPr>
              <w:t>40.000,00</w:t>
            </w:r>
          </w:p>
        </w:tc>
      </w:tr>
      <w:tr w:rsidTr="00B56E15" w:rsidR="00B74DE0" w:rsidRPr="000E2F14">
        <w:trPr>
          <w:tblCellSpacing w:type="dxa" w:w="15"/>
        </w:trPr>
        <w:tc>
          <w:tcPr>
            <w:tcW w:type="auto" w:w="0"/>
            <w:tcBorders>
              <w:top w:space="0" w:sz="6" w:color="666666" w:val="single"/>
              <w:left w:space="0" w:sz="6" w:color="666666" w:val="single"/>
              <w:bottom w:space="0" w:sz="6" w:color="666666" w:val="single"/>
              <w:right w:space="0" w:sz="6" w:color="666666" w:val="single"/>
            </w:tcBorders>
            <w:vAlign w:val="center"/>
            <w:hideMark/>
          </w:tcPr>
          <w:p w:rsidRDefault="00B84B08" w:rsidP="000E2F14" w:rsidR="00B84B08" w:rsidRPr="00B84B08">
            <w:pPr>
              <w:spacing w:lineRule="auto" w:line="240" w:after="0"/>
              <w:jc w:val="both"/>
              <w:textAlignment w:val="baseline"/>
              <w:rPr>
                <w:rFonts w:cs="Times New Roman" w:eastAsia="Times New Roman" w:hAnsi="Times New Roman" w:ascii="Times New Roman"/>
                <w:color w:val="000000"/>
                <w:sz w:val="24"/>
                <w:szCs w:val="24"/>
                <w:lang w:eastAsia="hr-HR"/>
              </w:rPr>
            </w:pPr>
            <w:r w:rsidRPr="00B84B08">
              <w:rPr>
                <w:rFonts w:cs="Times New Roman" w:eastAsia="Times New Roman" w:hAnsi="Times New Roman" w:ascii="Times New Roman"/>
                <w:color w:val="000000"/>
                <w:sz w:val="24"/>
                <w:szCs w:val="24"/>
                <w:lang w:eastAsia="hr-HR"/>
              </w:rPr>
              <w:t>na razliku od</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B84B08" w:rsidP="000E2F14" w:rsidR="00B84B08" w:rsidRPr="00B84B08">
            <w:pPr>
              <w:spacing w:lineRule="auto" w:line="240" w:after="0"/>
              <w:jc w:val="both"/>
              <w:textAlignment w:val="baseline"/>
              <w:rPr>
                <w:rFonts w:cs="Times New Roman" w:eastAsia="Times New Roman" w:hAnsi="Times New Roman" w:ascii="Times New Roman"/>
                <w:color w:val="000000"/>
                <w:sz w:val="24"/>
                <w:szCs w:val="24"/>
                <w:lang w:eastAsia="hr-HR"/>
              </w:rPr>
            </w:pPr>
            <w:r w:rsidRPr="00B84B08">
              <w:rPr>
                <w:rFonts w:cs="Times New Roman" w:eastAsia="Times New Roman" w:hAnsi="Times New Roman" w:ascii="Times New Roman"/>
                <w:color w:val="000000"/>
                <w:sz w:val="24"/>
                <w:szCs w:val="24"/>
                <w:lang w:eastAsia="hr-HR"/>
              </w:rPr>
              <w:t>1.000.000,01</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B84B08" w:rsidP="000E2F14" w:rsidR="00B84B08" w:rsidRPr="00B84B08">
            <w:pPr>
              <w:spacing w:lineRule="auto" w:line="240" w:after="0"/>
              <w:jc w:val="both"/>
              <w:textAlignment w:val="baseline"/>
              <w:rPr>
                <w:rFonts w:cs="Times New Roman" w:eastAsia="Times New Roman" w:hAnsi="Times New Roman" w:ascii="Times New Roman"/>
                <w:color w:val="000000"/>
                <w:sz w:val="24"/>
                <w:szCs w:val="24"/>
                <w:lang w:eastAsia="hr-HR"/>
              </w:rPr>
            </w:pPr>
            <w:r w:rsidRPr="00B84B08">
              <w:rPr>
                <w:rFonts w:cs="Times New Roman" w:eastAsia="Times New Roman" w:hAnsi="Times New Roman" w:ascii="Times New Roman"/>
                <w:color w:val="000000"/>
                <w:sz w:val="24"/>
                <w:szCs w:val="24"/>
                <w:lang w:eastAsia="hr-HR"/>
              </w:rPr>
              <w:t>do</w:t>
            </w:r>
          </w:p>
        </w:tc>
        <w:tc>
          <w:tcPr>
            <w:tcW w:type="dxa" w:w="1961"/>
            <w:gridSpan w:val="2"/>
            <w:tcBorders>
              <w:top w:space="0" w:sz="6" w:color="666666" w:val="single"/>
              <w:left w:space="0" w:sz="6" w:color="666666" w:val="single"/>
              <w:bottom w:space="0" w:sz="6" w:color="666666" w:val="single"/>
              <w:right w:space="0" w:sz="6" w:color="666666" w:val="single"/>
            </w:tcBorders>
            <w:vAlign w:val="center"/>
            <w:hideMark/>
          </w:tcPr>
          <w:p w:rsidRDefault="00B84B08" w:rsidP="000E2F14" w:rsidR="00B84B08" w:rsidRPr="00B84B08">
            <w:pPr>
              <w:spacing w:lineRule="auto" w:line="240" w:after="0"/>
              <w:jc w:val="both"/>
              <w:textAlignment w:val="baseline"/>
              <w:rPr>
                <w:rFonts w:cs="Times New Roman" w:eastAsia="Times New Roman" w:hAnsi="Times New Roman" w:ascii="Times New Roman"/>
                <w:color w:val="000000"/>
                <w:sz w:val="24"/>
                <w:szCs w:val="24"/>
                <w:lang w:eastAsia="hr-HR"/>
              </w:rPr>
            </w:pPr>
            <w:r w:rsidRPr="00B84B08">
              <w:rPr>
                <w:rFonts w:cs="Times New Roman" w:eastAsia="Times New Roman" w:hAnsi="Times New Roman" w:ascii="Times New Roman"/>
                <w:color w:val="000000"/>
                <w:sz w:val="24"/>
                <w:szCs w:val="24"/>
                <w:lang w:eastAsia="hr-HR"/>
              </w:rPr>
              <w:t>5.000,000,00</w:t>
            </w:r>
          </w:p>
        </w:tc>
        <w:tc>
          <w:tcPr>
            <w:tcW w:type="dxa" w:w="3372"/>
            <w:gridSpan w:val="2"/>
            <w:tcBorders>
              <w:top w:space="0" w:sz="6" w:color="666666" w:val="single"/>
              <w:left w:space="0" w:sz="6" w:color="666666" w:val="single"/>
              <w:bottom w:space="0" w:sz="6" w:color="666666" w:val="single"/>
              <w:right w:space="0" w:sz="6" w:color="666666" w:val="single"/>
            </w:tcBorders>
            <w:vAlign w:val="center"/>
            <w:hideMark/>
          </w:tcPr>
          <w:p w:rsidRDefault="00B84B08" w:rsidP="000E2F14" w:rsidR="00B84B08" w:rsidRPr="00B84B08">
            <w:pPr>
              <w:spacing w:lineRule="auto" w:line="240" w:after="0"/>
              <w:jc w:val="both"/>
              <w:textAlignment w:val="baseline"/>
              <w:rPr>
                <w:rFonts w:cs="Times New Roman" w:eastAsia="Times New Roman" w:hAnsi="Times New Roman" w:ascii="Times New Roman"/>
                <w:color w:val="000000"/>
                <w:sz w:val="24"/>
                <w:szCs w:val="24"/>
                <w:lang w:eastAsia="hr-HR"/>
              </w:rPr>
            </w:pPr>
            <w:r w:rsidRPr="00B84B08">
              <w:rPr>
                <w:rFonts w:cs="Times New Roman" w:eastAsia="Times New Roman" w:hAnsi="Times New Roman" w:ascii="Times New Roman"/>
                <w:color w:val="000000"/>
                <w:sz w:val="24"/>
                <w:szCs w:val="24"/>
                <w:lang w:eastAsia="hr-HR"/>
              </w:rPr>
              <w:t>7</w:t>
            </w:r>
          </w:p>
        </w:tc>
        <w:tc>
          <w:tcPr>
            <w:tcW w:type="dxa" w:w="1231"/>
            <w:tcBorders>
              <w:top w:space="0" w:sz="6" w:color="666666" w:val="single"/>
              <w:left w:space="0" w:sz="6" w:color="666666" w:val="single"/>
              <w:bottom w:space="0" w:sz="6" w:color="666666" w:val="single"/>
              <w:right w:space="0" w:sz="6" w:color="666666" w:val="single"/>
            </w:tcBorders>
          </w:tcPr>
          <w:p w:rsidRDefault="00B56E15" w:rsidP="000E2F14" w:rsidR="00B84B08" w:rsidRPr="000E2F14">
            <w:pPr>
              <w:spacing w:lineRule="auto" w:line="240" w:after="0"/>
              <w:jc w:val="both"/>
              <w:textAlignment w:val="baseline"/>
              <w:rPr>
                <w:rFonts w:cs="Times New Roman" w:eastAsia="Times New Roman" w:hAnsi="Times New Roman" w:ascii="Times New Roman"/>
                <w:b/>
                <w:color w:val="000000"/>
                <w:sz w:val="24"/>
                <w:szCs w:val="24"/>
                <w:lang w:eastAsia="hr-HR"/>
              </w:rPr>
            </w:pPr>
            <w:r w:rsidRPr="000E2F14">
              <w:rPr>
                <w:rFonts w:cs="Times New Roman" w:eastAsia="Times New Roman" w:hAnsi="Times New Roman" w:ascii="Times New Roman"/>
                <w:b/>
                <w:color w:val="000000"/>
                <w:sz w:val="24"/>
                <w:szCs w:val="24"/>
                <w:lang w:eastAsia="hr-HR"/>
              </w:rPr>
              <w:t>66.672,98</w:t>
            </w:r>
          </w:p>
        </w:tc>
      </w:tr>
      <w:tr w:rsidTr="00B56E15" w:rsidR="00B56E15" w:rsidRPr="000E2F14">
        <w:trPr>
          <w:gridAfter w:val="2"/>
          <w:wAfter w:type="dxa" w:w="4603"/>
          <w:tblCellSpacing w:type="dxa" w:w="15"/>
        </w:trPr>
        <w:tc>
          <w:tcPr>
            <w:tcW w:type="dxa" w:w="2575"/>
            <w:gridSpan w:val="4"/>
            <w:tcBorders>
              <w:top w:space="0" w:sz="6" w:color="666666" w:val="single"/>
              <w:left w:space="0" w:sz="6" w:color="666666" w:val="single"/>
              <w:bottom w:space="0" w:sz="6" w:color="666666" w:val="single"/>
              <w:right w:space="0" w:sz="6" w:color="666666" w:val="single"/>
            </w:tcBorders>
            <w:vAlign w:val="center"/>
            <w:hideMark/>
          </w:tcPr>
          <w:p w:rsidRDefault="00B56E15" w:rsidP="000E2F14" w:rsidR="00B84B08" w:rsidRPr="00B84B08">
            <w:pPr>
              <w:spacing w:lineRule="auto" w:line="240" w:after="0"/>
              <w:jc w:val="both"/>
              <w:textAlignment w:val="baseline"/>
              <w:rPr>
                <w:rFonts w:cs="Times New Roman" w:eastAsia="Times New Roman" w:hAnsi="Times New Roman" w:ascii="Times New Roman"/>
                <w:b/>
                <w:color w:val="000000"/>
                <w:sz w:val="24"/>
                <w:szCs w:val="24"/>
                <w:lang w:eastAsia="hr-HR"/>
              </w:rPr>
            </w:pPr>
            <w:r w:rsidRPr="000E2F14">
              <w:rPr>
                <w:rFonts w:cs="Times New Roman" w:eastAsia="Times New Roman" w:hAnsi="Times New Roman" w:ascii="Times New Roman"/>
                <w:b/>
                <w:color w:val="000000"/>
                <w:sz w:val="24"/>
                <w:szCs w:val="24"/>
                <w:lang w:eastAsia="hr-HR"/>
              </w:rPr>
              <w:t>UKUPNO</w:t>
            </w:r>
          </w:p>
        </w:tc>
        <w:tc>
          <w:tcPr>
            <w:tcW w:type="dxa" w:w="1961"/>
            <w:gridSpan w:val="2"/>
            <w:tcBorders>
              <w:top w:space="0" w:sz="6" w:color="666666" w:val="single"/>
              <w:left w:space="0" w:sz="6" w:color="666666" w:val="single"/>
              <w:bottom w:space="0" w:sz="6" w:color="666666" w:val="single"/>
              <w:right w:space="0" w:sz="6" w:color="666666" w:val="single"/>
            </w:tcBorders>
          </w:tcPr>
          <w:p w:rsidRDefault="00B56E15" w:rsidP="000E2F14" w:rsidR="00B56E15" w:rsidRPr="000E2F14">
            <w:pPr>
              <w:spacing w:lineRule="auto" w:line="240" w:after="0"/>
              <w:jc w:val="both"/>
              <w:textAlignment w:val="baseline"/>
              <w:rPr>
                <w:rFonts w:cs="Times New Roman" w:eastAsia="Times New Roman" w:hAnsi="Times New Roman" w:ascii="Times New Roman"/>
                <w:b/>
                <w:color w:val="000000"/>
                <w:sz w:val="24"/>
                <w:szCs w:val="24"/>
                <w:lang w:eastAsia="hr-HR"/>
              </w:rPr>
            </w:pPr>
            <w:r w:rsidRPr="000E2F14">
              <w:rPr>
                <w:rFonts w:cs="Times New Roman" w:eastAsia="Times New Roman" w:hAnsi="Times New Roman" w:ascii="Times New Roman"/>
                <w:b/>
                <w:color w:val="000000"/>
                <w:sz w:val="24"/>
                <w:szCs w:val="24"/>
                <w:lang w:eastAsia="hr-HR"/>
              </w:rPr>
              <w:t>166.672,98</w:t>
            </w:r>
          </w:p>
        </w:tc>
      </w:tr>
    </w:tbl>
    <w:p w:rsidRDefault="00B84B08" w:rsidP="000E2F14" w:rsidR="00B84B08" w:rsidRPr="000E2F14">
      <w:pPr>
        <w:spacing w:lineRule="auto" w:line="240" w:after="0"/>
        <w:jc w:val="both"/>
        <w:rPr>
          <w:rFonts w:cs="Times New Roman" w:hAnsi="Times New Roman" w:ascii="Times New Roman"/>
          <w:sz w:val="24"/>
          <w:szCs w:val="24"/>
          <w:shd w:fill="FFFFFF" w:color="auto" w:val="clear"/>
        </w:rPr>
      </w:pPr>
    </w:p>
    <w:p w:rsidRDefault="00E60F6B" w:rsidP="000E2F14" w:rsidR="00E60F6B" w:rsidRPr="000E2F14">
      <w:pPr>
        <w:spacing w:lineRule="auto" w:line="240" w:after="0"/>
        <w:jc w:val="both"/>
        <w:rPr>
          <w:rFonts w:cs="Times New Roman" w:hAnsi="Times New Roman" w:ascii="Times New Roman"/>
          <w:sz w:val="24"/>
          <w:szCs w:val="24"/>
          <w:shd w:fill="FFFFFF" w:color="auto" w:val="clear"/>
        </w:rPr>
      </w:pPr>
      <w:r w:rsidRPr="000E2F14">
        <w:rPr>
          <w:rFonts w:cs="Times New Roman" w:hAnsi="Times New Roman" w:ascii="Times New Roman"/>
          <w:sz w:val="24"/>
          <w:szCs w:val="24"/>
          <w:shd w:fill="FFFFFF" w:color="auto" w:val="clear"/>
        </w:rPr>
        <w:tab/>
        <w:t xml:space="preserve">Na tako priznati iznos valja obračunati dodatnih 7,5% na ime doprinosa za zdravstveno osiguranje (mišljenje Porezne uprave klasa: 423-01/17-01/468, ur broj: 513-07-21-01/18-2 od 17.01.2018) što iznosi 12.500,47 kn tako da se stečajnom upravitelju na ime nagrade priznaje ukupan </w:t>
      </w:r>
      <w:r w:rsidR="00EA1112" w:rsidRPr="000E2F14">
        <w:rPr>
          <w:rFonts w:cs="Times New Roman" w:hAnsi="Times New Roman" w:ascii="Times New Roman"/>
          <w:sz w:val="24"/>
          <w:szCs w:val="24"/>
          <w:shd w:fill="FFFFFF" w:color="auto" w:val="clear"/>
        </w:rPr>
        <w:t xml:space="preserve">bruto </w:t>
      </w:r>
      <w:r w:rsidRPr="000E2F14">
        <w:rPr>
          <w:rFonts w:cs="Times New Roman" w:hAnsi="Times New Roman" w:ascii="Times New Roman"/>
          <w:sz w:val="24"/>
          <w:szCs w:val="24"/>
          <w:shd w:fill="FFFFFF" w:color="auto" w:val="clear"/>
        </w:rPr>
        <w:t>iznos od 179.173,45 kn.</w:t>
      </w:r>
    </w:p>
    <w:p w:rsidRDefault="00E60F6B" w:rsidP="000E2F14" w:rsidR="00E60F6B" w:rsidRPr="000E2F14">
      <w:pPr>
        <w:spacing w:lineRule="auto" w:line="240" w:after="0"/>
        <w:jc w:val="both"/>
        <w:rPr>
          <w:rFonts w:cs="Times New Roman" w:hAnsi="Times New Roman" w:ascii="Times New Roman"/>
          <w:sz w:val="24"/>
          <w:szCs w:val="24"/>
          <w:shd w:fill="FFFFFF" w:color="auto" w:val="clear"/>
        </w:rPr>
      </w:pPr>
    </w:p>
    <w:p w:rsidRDefault="00B56E15" w:rsidP="000E2F14" w:rsidR="00B56E15" w:rsidRPr="000E2F14">
      <w:pPr>
        <w:spacing w:lineRule="auto" w:line="240" w:after="0"/>
        <w:jc w:val="both"/>
        <w:rPr>
          <w:rFonts w:cs="Times New Roman" w:hAnsi="Times New Roman" w:ascii="Times New Roman"/>
          <w:sz w:val="24"/>
          <w:szCs w:val="24"/>
          <w:shd w:fill="FFFFFF" w:color="auto" w:val="clear"/>
        </w:rPr>
      </w:pPr>
      <w:r w:rsidRPr="000E2F14">
        <w:rPr>
          <w:rFonts w:cs="Times New Roman" w:hAnsi="Times New Roman" w:ascii="Times New Roman"/>
          <w:sz w:val="24"/>
          <w:szCs w:val="24"/>
          <w:shd w:fill="FFFFFF" w:color="auto" w:val="clear"/>
        </w:rPr>
        <w:tab/>
      </w:r>
      <w:r w:rsidR="000D1A79" w:rsidRPr="000E2F14">
        <w:rPr>
          <w:rFonts w:cs="Times New Roman" w:hAnsi="Times New Roman" w:ascii="Times New Roman"/>
          <w:sz w:val="24"/>
          <w:szCs w:val="24"/>
          <w:shd w:fill="FFFFFF" w:color="auto" w:val="clear"/>
        </w:rPr>
        <w:t>Dakle, u ovom postupku je na ime kupovnine ostvaren ukupan iznos od 1.952</w:t>
      </w:r>
      <w:r w:rsidR="00A8710C">
        <w:rPr>
          <w:rFonts w:cs="Times New Roman" w:hAnsi="Times New Roman" w:ascii="Times New Roman"/>
          <w:sz w:val="24"/>
          <w:szCs w:val="24"/>
          <w:shd w:fill="FFFFFF" w:color="auto" w:val="clear"/>
        </w:rPr>
        <w:t>.</w:t>
      </w:r>
      <w:r w:rsidR="000D1A79" w:rsidRPr="000E2F14">
        <w:rPr>
          <w:rFonts w:cs="Times New Roman" w:hAnsi="Times New Roman" w:ascii="Times New Roman"/>
          <w:sz w:val="24"/>
          <w:szCs w:val="24"/>
          <w:shd w:fill="FFFFFF" w:color="auto" w:val="clear"/>
        </w:rPr>
        <w:t>471,11 kn.</w:t>
      </w:r>
    </w:p>
    <w:p w:rsidRDefault="000D1A79" w:rsidP="000E2F14" w:rsidR="000D1A79" w:rsidRPr="000E2F14">
      <w:pPr>
        <w:spacing w:lineRule="auto" w:line="240" w:after="0"/>
        <w:jc w:val="both"/>
        <w:rPr>
          <w:rFonts w:cs="Times New Roman" w:hAnsi="Times New Roman" w:ascii="Times New Roman"/>
          <w:sz w:val="24"/>
          <w:szCs w:val="24"/>
          <w:shd w:fill="FFFFFF" w:color="auto" w:val="clear"/>
        </w:rPr>
      </w:pPr>
    </w:p>
    <w:p w:rsidRDefault="000D1A79" w:rsidP="000E2F14" w:rsidR="000D1A79" w:rsidRPr="000E2F14">
      <w:pPr>
        <w:spacing w:lineRule="auto" w:line="240" w:after="0"/>
        <w:jc w:val="both"/>
        <w:rPr>
          <w:rFonts w:cs="Times New Roman" w:hAnsi="Times New Roman" w:ascii="Times New Roman"/>
          <w:sz w:val="24"/>
          <w:szCs w:val="24"/>
          <w:shd w:fill="FFFFFF" w:color="auto" w:val="clear"/>
        </w:rPr>
      </w:pPr>
      <w:r w:rsidRPr="000E2F14">
        <w:rPr>
          <w:rFonts w:cs="Times New Roman" w:hAnsi="Times New Roman" w:ascii="Times New Roman"/>
          <w:sz w:val="24"/>
          <w:szCs w:val="24"/>
          <w:shd w:fill="FFFFFF" w:color="auto" w:val="clear"/>
        </w:rPr>
        <w:tab/>
        <w:t>Sukladno čl. 254. st. 2. SZ-a na ime troškova utvrđivanja predmeta razlučnog prava namiriti će se iznos od 97.623,55 kn, kako je stečajni upravitelj to ispravno i zatražio.</w:t>
      </w:r>
    </w:p>
    <w:p w:rsidRDefault="000D1A79" w:rsidP="000E2F14" w:rsidR="000D1A79" w:rsidRPr="000E2F14">
      <w:pPr>
        <w:spacing w:lineRule="auto" w:line="240" w:after="0"/>
        <w:jc w:val="both"/>
        <w:rPr>
          <w:rFonts w:cs="Times New Roman" w:hAnsi="Times New Roman" w:ascii="Times New Roman"/>
          <w:sz w:val="24"/>
          <w:szCs w:val="24"/>
          <w:shd w:fill="FFFFFF" w:color="auto" w:val="clear"/>
        </w:rPr>
      </w:pPr>
    </w:p>
    <w:p w:rsidRDefault="000D1A79" w:rsidP="000E2F14" w:rsidR="000D1A79" w:rsidRPr="000E2F14">
      <w:pPr>
        <w:spacing w:lineRule="auto" w:line="240" w:after="0"/>
        <w:jc w:val="both"/>
        <w:rPr>
          <w:rFonts w:cs="Times New Roman" w:hAnsi="Times New Roman" w:ascii="Times New Roman"/>
          <w:sz w:val="24"/>
          <w:szCs w:val="24"/>
          <w:shd w:fill="FFFFFF" w:color="auto" w:val="clear"/>
        </w:rPr>
      </w:pPr>
      <w:r w:rsidRPr="000E2F14">
        <w:rPr>
          <w:rFonts w:cs="Times New Roman" w:hAnsi="Times New Roman" w:ascii="Times New Roman"/>
          <w:sz w:val="24"/>
          <w:szCs w:val="24"/>
          <w:shd w:fill="FFFFFF" w:color="auto" w:val="clear"/>
        </w:rPr>
        <w:tab/>
        <w:t>Sukladno čl. 254. st. 3. SZ-a troškovi unovčenja predmeta razlučnog prava priznati će se u stvarnom iznosu i to:</w:t>
      </w:r>
    </w:p>
    <w:p w:rsidRDefault="000D1A79" w:rsidP="000E2F14" w:rsidR="000D1A79" w:rsidRPr="000E2F14">
      <w:pPr>
        <w:spacing w:lineRule="auto" w:line="240" w:after="0"/>
        <w:ind w:firstLine="708"/>
        <w:jc w:val="both"/>
        <w:rPr>
          <w:rFonts w:cs="Times New Roman" w:hAnsi="Times New Roman" w:ascii="Times New Roman"/>
          <w:sz w:val="24"/>
          <w:szCs w:val="24"/>
          <w:shd w:fill="FFFFFF" w:color="auto" w:val="clear"/>
        </w:rPr>
      </w:pPr>
      <w:r w:rsidRPr="000E2F14">
        <w:rPr>
          <w:rFonts w:cs="Times New Roman" w:hAnsi="Times New Roman" w:ascii="Times New Roman"/>
          <w:sz w:val="24"/>
          <w:szCs w:val="24"/>
          <w:shd w:fill="FFFFFF" w:color="auto" w:val="clear"/>
        </w:rPr>
        <w:t xml:space="preserve">- nagrada stečajnom upravitelju u </w:t>
      </w:r>
      <w:r w:rsidR="00B74DE0" w:rsidRPr="000E2F14">
        <w:rPr>
          <w:rFonts w:cs="Times New Roman" w:hAnsi="Times New Roman" w:ascii="Times New Roman"/>
          <w:sz w:val="24"/>
          <w:szCs w:val="24"/>
          <w:shd w:fill="FFFFFF" w:color="auto" w:val="clear"/>
        </w:rPr>
        <w:t xml:space="preserve">bruto </w:t>
      </w:r>
      <w:r w:rsidRPr="000E2F14">
        <w:rPr>
          <w:rFonts w:cs="Times New Roman" w:hAnsi="Times New Roman" w:ascii="Times New Roman"/>
          <w:sz w:val="24"/>
          <w:szCs w:val="24"/>
          <w:shd w:fill="FFFFFF" w:color="auto" w:val="clear"/>
        </w:rPr>
        <w:t xml:space="preserve">iznosu od </w:t>
      </w:r>
      <w:r w:rsidR="00E60F6B" w:rsidRPr="000E2F14">
        <w:rPr>
          <w:rFonts w:cs="Times New Roman" w:hAnsi="Times New Roman" w:ascii="Times New Roman"/>
          <w:sz w:val="24"/>
          <w:szCs w:val="24"/>
          <w:shd w:fill="FFFFFF" w:color="auto" w:val="clear"/>
        </w:rPr>
        <w:t>179.173,45 kn</w:t>
      </w:r>
    </w:p>
    <w:p w:rsidRDefault="000D1A79" w:rsidP="000E2F14" w:rsidR="000D1A79" w:rsidRPr="000E2F14">
      <w:pPr>
        <w:spacing w:lineRule="auto" w:line="240" w:after="0"/>
        <w:jc w:val="both"/>
        <w:rPr>
          <w:rFonts w:cs="Times New Roman" w:hAnsi="Times New Roman" w:ascii="Times New Roman"/>
          <w:sz w:val="24"/>
          <w:szCs w:val="24"/>
          <w:shd w:fill="FFFFFF" w:color="auto" w:val="clear"/>
        </w:rPr>
      </w:pPr>
      <w:r w:rsidRPr="000E2F14">
        <w:rPr>
          <w:rFonts w:cs="Times New Roman" w:hAnsi="Times New Roman" w:ascii="Times New Roman"/>
          <w:sz w:val="24"/>
          <w:szCs w:val="24"/>
          <w:shd w:fill="FFFFFF" w:color="auto" w:val="clear"/>
        </w:rPr>
        <w:tab/>
        <w:t>- naknada FINI u ukupnom iznosu od 5.200,00 kn</w:t>
      </w:r>
    </w:p>
    <w:p w:rsidRDefault="000D1A79" w:rsidP="000E2F14" w:rsidR="000D1A79" w:rsidRPr="000E2F14">
      <w:pPr>
        <w:spacing w:lineRule="auto" w:line="240" w:after="0"/>
        <w:jc w:val="both"/>
        <w:rPr>
          <w:rFonts w:cs="Times New Roman" w:hAnsi="Times New Roman" w:ascii="Times New Roman"/>
          <w:sz w:val="24"/>
          <w:szCs w:val="24"/>
          <w:shd w:fill="FFFFFF" w:color="auto" w:val="clear"/>
        </w:rPr>
      </w:pPr>
      <w:r w:rsidRPr="000E2F14">
        <w:rPr>
          <w:rFonts w:cs="Times New Roman" w:hAnsi="Times New Roman" w:ascii="Times New Roman"/>
          <w:sz w:val="24"/>
          <w:szCs w:val="24"/>
          <w:shd w:fill="FFFFFF" w:color="auto" w:val="clear"/>
        </w:rPr>
        <w:tab/>
        <w:t>- procjena vrijednosti nekretnina u ukupnom iznosu od 3.125,00 kn</w:t>
      </w:r>
    </w:p>
    <w:p w:rsidRDefault="000D1A79" w:rsidP="000E2F14" w:rsidR="000D1A79" w:rsidRPr="000E2F14">
      <w:pPr>
        <w:spacing w:lineRule="auto" w:line="240" w:after="0"/>
        <w:jc w:val="both"/>
        <w:rPr>
          <w:rFonts w:cs="Times New Roman" w:hAnsi="Times New Roman" w:ascii="Times New Roman"/>
          <w:sz w:val="24"/>
          <w:szCs w:val="24"/>
          <w:shd w:fill="FFFFFF" w:color="auto" w:val="clear"/>
        </w:rPr>
      </w:pPr>
      <w:r w:rsidRPr="000E2F14">
        <w:rPr>
          <w:rFonts w:cs="Times New Roman" w:hAnsi="Times New Roman" w:ascii="Times New Roman"/>
          <w:sz w:val="24"/>
          <w:szCs w:val="24"/>
          <w:shd w:fill="FFFFFF" w:color="auto" w:val="clear"/>
        </w:rPr>
        <w:tab/>
        <w:t>- knjigovodstvene usluge u ukupnom iznosu od 3.750,00 kn</w:t>
      </w:r>
    </w:p>
    <w:p w:rsidRDefault="000D1A79" w:rsidP="000E2F14" w:rsidR="000D1A79" w:rsidRPr="000E2F14">
      <w:pPr>
        <w:spacing w:lineRule="auto" w:line="240" w:after="0"/>
        <w:jc w:val="both"/>
        <w:rPr>
          <w:rFonts w:cs="Times New Roman" w:hAnsi="Times New Roman" w:ascii="Times New Roman"/>
          <w:sz w:val="24"/>
          <w:szCs w:val="24"/>
          <w:shd w:fill="FFFFFF" w:color="auto" w:val="clear"/>
        </w:rPr>
      </w:pPr>
      <w:r w:rsidRPr="000E2F14">
        <w:rPr>
          <w:rFonts w:cs="Times New Roman" w:hAnsi="Times New Roman" w:ascii="Times New Roman"/>
          <w:sz w:val="24"/>
          <w:szCs w:val="24"/>
          <w:shd w:fill="FFFFFF" w:color="auto" w:val="clear"/>
        </w:rPr>
        <w:tab/>
        <w:t>- izrada pečata u ukupnom iznosu od 45,00 kn</w:t>
      </w:r>
    </w:p>
    <w:p w:rsidRDefault="000D1A79" w:rsidP="000E2F14" w:rsidR="000D1A79" w:rsidRPr="000E2F14">
      <w:pPr>
        <w:spacing w:lineRule="auto" w:line="240" w:after="0"/>
        <w:jc w:val="both"/>
        <w:rPr>
          <w:rFonts w:cs="Times New Roman" w:hAnsi="Times New Roman" w:ascii="Times New Roman"/>
          <w:sz w:val="24"/>
          <w:szCs w:val="24"/>
          <w:shd w:fill="FFFFFF" w:color="auto" w:val="clear"/>
        </w:rPr>
      </w:pPr>
      <w:r w:rsidRPr="000E2F14">
        <w:rPr>
          <w:rFonts w:cs="Times New Roman" w:hAnsi="Times New Roman" w:ascii="Times New Roman"/>
          <w:sz w:val="24"/>
          <w:szCs w:val="24"/>
          <w:shd w:fill="FFFFFF" w:color="auto" w:val="clear"/>
        </w:rPr>
        <w:tab/>
        <w:t>- porez na dodatnu vrijednosti koji tereti nekretninu označenu kao E-11 u iznosu od 100.963,18 kn.</w:t>
      </w:r>
    </w:p>
    <w:p w:rsidRDefault="000D1A79" w:rsidP="000E2F14" w:rsidR="000D1A79" w:rsidRPr="000E2F14">
      <w:pPr>
        <w:spacing w:lineRule="auto" w:line="240" w:after="0"/>
        <w:jc w:val="both"/>
        <w:rPr>
          <w:rFonts w:cs="Times New Roman" w:hAnsi="Times New Roman" w:ascii="Times New Roman"/>
          <w:sz w:val="24"/>
          <w:szCs w:val="24"/>
          <w:shd w:fill="FFFFFF" w:color="auto" w:val="clear"/>
        </w:rPr>
      </w:pPr>
    </w:p>
    <w:p w:rsidRDefault="000D1A79" w:rsidP="000E2F14" w:rsidR="000D1A79" w:rsidRPr="000E2F14">
      <w:pPr>
        <w:spacing w:lineRule="auto" w:line="240" w:after="0"/>
        <w:jc w:val="both"/>
        <w:rPr>
          <w:rFonts w:cs="Times New Roman" w:hAnsi="Times New Roman" w:ascii="Times New Roman"/>
          <w:sz w:val="24"/>
          <w:szCs w:val="24"/>
          <w:shd w:fill="FFFFFF" w:color="auto" w:val="clear"/>
        </w:rPr>
      </w:pPr>
      <w:r w:rsidRPr="000E2F14">
        <w:rPr>
          <w:rFonts w:cs="Times New Roman" w:hAnsi="Times New Roman" w:ascii="Times New Roman"/>
          <w:sz w:val="24"/>
          <w:szCs w:val="24"/>
          <w:shd w:fill="FFFFFF" w:color="auto" w:val="clear"/>
        </w:rPr>
        <w:tab/>
        <w:t xml:space="preserve">Ukupno se na ime troškova unovčenja priznaje </w:t>
      </w:r>
      <w:r w:rsidR="00B74DE0" w:rsidRPr="000E2F14">
        <w:rPr>
          <w:rFonts w:cs="Times New Roman" w:hAnsi="Times New Roman" w:ascii="Times New Roman"/>
          <w:sz w:val="24"/>
          <w:szCs w:val="24"/>
          <w:shd w:fill="FFFFFF" w:color="auto" w:val="clear"/>
        </w:rPr>
        <w:t xml:space="preserve">se </w:t>
      </w:r>
      <w:r w:rsidRPr="000E2F14">
        <w:rPr>
          <w:rFonts w:cs="Times New Roman" w:hAnsi="Times New Roman" w:ascii="Times New Roman"/>
          <w:sz w:val="24"/>
          <w:szCs w:val="24"/>
          <w:shd w:fill="FFFFFF" w:color="auto" w:val="clear"/>
        </w:rPr>
        <w:t xml:space="preserve">iznos od </w:t>
      </w:r>
      <w:r w:rsidR="00E60F6B" w:rsidRPr="000E2F14">
        <w:rPr>
          <w:rFonts w:cs="Times New Roman" w:hAnsi="Times New Roman" w:ascii="Times New Roman"/>
          <w:sz w:val="24"/>
          <w:szCs w:val="24"/>
          <w:shd w:fill="FFFFFF" w:color="auto" w:val="clear"/>
        </w:rPr>
        <w:t>292.256,63</w:t>
      </w:r>
      <w:r w:rsidRPr="000E2F14">
        <w:rPr>
          <w:rFonts w:cs="Times New Roman" w:hAnsi="Times New Roman" w:ascii="Times New Roman"/>
          <w:sz w:val="24"/>
          <w:szCs w:val="24"/>
          <w:shd w:fill="FFFFFF" w:color="auto" w:val="clear"/>
        </w:rPr>
        <w:t xml:space="preserve"> kn.</w:t>
      </w:r>
    </w:p>
    <w:p w:rsidRDefault="00E60F6B" w:rsidP="000E2F14" w:rsidR="00E60F6B" w:rsidRPr="000E2F14">
      <w:pPr>
        <w:spacing w:lineRule="auto" w:line="240" w:after="0"/>
        <w:jc w:val="both"/>
        <w:rPr>
          <w:rFonts w:cs="Times New Roman" w:hAnsi="Times New Roman" w:ascii="Times New Roman"/>
          <w:sz w:val="24"/>
          <w:szCs w:val="24"/>
          <w:shd w:fill="FFFFFF" w:color="auto" w:val="clear"/>
        </w:rPr>
      </w:pPr>
    </w:p>
    <w:p w:rsidRDefault="00E60F6B" w:rsidP="000E2F14" w:rsidR="00E60F6B" w:rsidRPr="000E2F14">
      <w:pPr>
        <w:spacing w:lineRule="auto" w:line="240" w:after="0"/>
        <w:jc w:val="both"/>
        <w:rPr>
          <w:rFonts w:cs="Times New Roman" w:hAnsi="Times New Roman" w:ascii="Times New Roman"/>
          <w:sz w:val="24"/>
          <w:szCs w:val="24"/>
          <w:shd w:fill="FFFFFF" w:color="auto" w:val="clear"/>
        </w:rPr>
      </w:pPr>
      <w:r w:rsidRPr="000E2F14">
        <w:rPr>
          <w:rFonts w:cs="Times New Roman" w:hAnsi="Times New Roman" w:ascii="Times New Roman"/>
          <w:sz w:val="24"/>
          <w:szCs w:val="24"/>
          <w:shd w:fill="FFFFFF" w:color="auto" w:val="clear"/>
        </w:rPr>
        <w:tab/>
        <w:t>Ukupno je temeljem čl. 254. SZ-a priznat trošak u iznosu od 389.880,18 kn koji će se isplatiti na račun stečajnog dužnika nakon čega će stečajni upravitelj podmiriti sve priznate troškove, uključujući i nagradu stečajnom upravitelju i porez na dodatnu vrijednost.</w:t>
      </w:r>
    </w:p>
    <w:p w:rsidRDefault="00011AEA" w:rsidP="000E2F14" w:rsidR="00011AEA" w:rsidRPr="000E2F14">
      <w:pPr>
        <w:spacing w:lineRule="auto" w:line="240" w:after="0"/>
        <w:jc w:val="both"/>
        <w:rPr>
          <w:rFonts w:cs="Times New Roman" w:hAnsi="Times New Roman" w:ascii="Times New Roman"/>
          <w:sz w:val="24"/>
          <w:szCs w:val="24"/>
          <w:shd w:fill="FFFFFF" w:color="auto" w:val="clear"/>
        </w:rPr>
      </w:pPr>
    </w:p>
    <w:p w:rsidRDefault="00011AEA" w:rsidP="000E2F14" w:rsidR="00011AEA" w:rsidRPr="000E2F14">
      <w:pPr>
        <w:spacing w:lineRule="auto" w:line="240" w:after="0"/>
        <w:ind w:firstLine="708"/>
        <w:jc w:val="both"/>
        <w:rPr>
          <w:rFonts w:cs="Times New Roman" w:hAnsi="Times New Roman" w:ascii="Times New Roman"/>
          <w:sz w:val="24"/>
          <w:szCs w:val="24"/>
          <w:shd w:fill="FFFFFF" w:color="auto" w:val="clear"/>
        </w:rPr>
      </w:pPr>
      <w:r w:rsidRPr="000E2F14">
        <w:rPr>
          <w:rFonts w:cs="Times New Roman" w:hAnsi="Times New Roman" w:ascii="Times New Roman"/>
          <w:sz w:val="24"/>
          <w:szCs w:val="24"/>
          <w:shd w:fill="FFFFFF" w:color="auto" w:val="clear"/>
        </w:rPr>
        <w:t>Nakon toga za namirenje preostaje iznos od 1.562.590,93 kn.</w:t>
      </w:r>
    </w:p>
    <w:p w:rsidRDefault="00011AEA" w:rsidP="000E2F14" w:rsidR="00011AEA" w:rsidRPr="000E2F14">
      <w:pPr>
        <w:spacing w:lineRule="auto" w:line="240" w:after="0"/>
        <w:jc w:val="both"/>
        <w:rPr>
          <w:rFonts w:cs="Times New Roman" w:hAnsi="Times New Roman" w:ascii="Times New Roman"/>
          <w:sz w:val="24"/>
          <w:szCs w:val="24"/>
          <w:shd w:fill="FFFFFF" w:color="auto" w:val="clear"/>
        </w:rPr>
      </w:pPr>
    </w:p>
    <w:p w:rsidRDefault="00011AEA" w:rsidP="000E2F14" w:rsidR="00011AEA" w:rsidRPr="000E2F14">
      <w:pPr>
        <w:spacing w:lineRule="auto" w:line="240" w:after="0"/>
        <w:jc w:val="both"/>
        <w:rPr>
          <w:rFonts w:cs="Times New Roman" w:hAnsi="Times New Roman" w:ascii="Times New Roman"/>
          <w:sz w:val="24"/>
          <w:szCs w:val="24"/>
        </w:rPr>
      </w:pPr>
      <w:r w:rsidRPr="000E2F14">
        <w:rPr>
          <w:rFonts w:cs="Times New Roman" w:hAnsi="Times New Roman" w:ascii="Times New Roman"/>
          <w:sz w:val="24"/>
          <w:szCs w:val="24"/>
          <w:shd w:fill="FFFFFF" w:color="auto" w:val="clear"/>
        </w:rPr>
        <w:tab/>
        <w:t xml:space="preserve">Sukladno čl. 114. st. 3. Ovršnog zakona </w:t>
      </w:r>
      <w:r w:rsidRPr="000E2F14">
        <w:rPr>
          <w:rFonts w:cs="Times New Roman" w:hAnsi="Times New Roman" w:ascii="Times New Roman"/>
          <w:sz w:val="24"/>
          <w:szCs w:val="24"/>
        </w:rPr>
        <w:t xml:space="preserve">(Narodne novine broj 112/12,  25/13, 93/14, 55/16, dalje: OZ) </w:t>
      </w:r>
      <w:r w:rsidR="00B74DE0" w:rsidRPr="000E2F14">
        <w:rPr>
          <w:rFonts w:cs="Times New Roman" w:hAnsi="Times New Roman" w:ascii="Times New Roman"/>
          <w:sz w:val="24"/>
          <w:szCs w:val="24"/>
        </w:rPr>
        <w:t xml:space="preserve">najprije se namiruju </w:t>
      </w:r>
      <w:r w:rsidRPr="000E2F14">
        <w:rPr>
          <w:rFonts w:cs="Times New Roman" w:hAnsi="Times New Roman" w:ascii="Times New Roman"/>
          <w:sz w:val="24"/>
          <w:szCs w:val="24"/>
        </w:rPr>
        <w:t xml:space="preserve">tražbine osigurane založnim pravom </w:t>
      </w:r>
      <w:r w:rsidR="00B74DE0" w:rsidRPr="000E2F14">
        <w:rPr>
          <w:rFonts w:cs="Times New Roman" w:hAnsi="Times New Roman" w:ascii="Times New Roman"/>
          <w:sz w:val="24"/>
          <w:szCs w:val="24"/>
        </w:rPr>
        <w:t>i to</w:t>
      </w:r>
      <w:r w:rsidRPr="000E2F14">
        <w:rPr>
          <w:rFonts w:cs="Times New Roman" w:hAnsi="Times New Roman" w:ascii="Times New Roman"/>
          <w:sz w:val="24"/>
          <w:szCs w:val="24"/>
        </w:rPr>
        <w:t xml:space="preserve"> po redu stjecanja založnog prava s time da se sukladno čl. 113. SZ-a </w:t>
      </w:r>
      <w:r w:rsidR="00B74DE0" w:rsidRPr="000E2F14">
        <w:rPr>
          <w:rFonts w:cs="Times New Roman" w:hAnsi="Times New Roman" w:ascii="Times New Roman"/>
          <w:sz w:val="24"/>
          <w:szCs w:val="24"/>
        </w:rPr>
        <w:t>prije tih tražbina</w:t>
      </w:r>
      <w:r w:rsidRPr="000E2F14">
        <w:rPr>
          <w:rFonts w:cs="Times New Roman" w:hAnsi="Times New Roman" w:ascii="Times New Roman"/>
          <w:sz w:val="24"/>
          <w:szCs w:val="24"/>
        </w:rPr>
        <w:t xml:space="preserve"> namiruju troškovi koji se odnose na sudske pristojbe i predujmove, te porez koji tereti nekretninu. Nakon toga, sukladno č. 114. st. 4. i 5. OZ-a</w:t>
      </w:r>
      <w:r w:rsidR="00B74DE0" w:rsidRPr="000E2F14">
        <w:rPr>
          <w:rFonts w:cs="Times New Roman" w:hAnsi="Times New Roman" w:ascii="Times New Roman"/>
          <w:sz w:val="24"/>
          <w:szCs w:val="24"/>
        </w:rPr>
        <w:t>,</w:t>
      </w:r>
      <w:r w:rsidRPr="000E2F14">
        <w:rPr>
          <w:rFonts w:cs="Times New Roman" w:hAnsi="Times New Roman" w:ascii="Times New Roman"/>
          <w:sz w:val="24"/>
          <w:szCs w:val="24"/>
        </w:rPr>
        <w:t xml:space="preserve"> t</w:t>
      </w:r>
      <w:r w:rsidRPr="00011AEA">
        <w:rPr>
          <w:rFonts w:cs="Times New Roman" w:eastAsia="Times New Roman" w:hAnsi="Times New Roman" w:ascii="Times New Roman"/>
          <w:sz w:val="24"/>
          <w:szCs w:val="24"/>
          <w:lang w:eastAsia="hr-HR"/>
        </w:rPr>
        <w:t>roškovi i kamate za posljednje tri godine do donošenja rješenja o dosudi nekretnine kupcu, određeni ovršnom ispravom, namiruju se po istom redoslijedu kao i glavna tražbina</w:t>
      </w:r>
      <w:r w:rsidRPr="000E2F14">
        <w:rPr>
          <w:rFonts w:cs="Times New Roman" w:eastAsia="Times New Roman" w:hAnsi="Times New Roman" w:ascii="Times New Roman"/>
          <w:sz w:val="24"/>
          <w:szCs w:val="24"/>
          <w:lang w:eastAsia="hr-HR"/>
        </w:rPr>
        <w:t xml:space="preserve">. </w:t>
      </w:r>
      <w:r w:rsidRPr="00011AEA">
        <w:rPr>
          <w:rFonts w:cs="Times New Roman" w:eastAsia="Times New Roman" w:hAnsi="Times New Roman" w:ascii="Times New Roman"/>
          <w:sz w:val="24"/>
          <w:szCs w:val="24"/>
          <w:lang w:eastAsia="hr-HR"/>
        </w:rPr>
        <w:t>Troškovi ovršnoga postupka, osim troškova koji se prvenstveno namiruju (članak 113. stavak 1. točka 1.), namiruju se po istom redoslijedu kao i glavna tražbina.</w:t>
      </w:r>
    </w:p>
    <w:p w:rsidRDefault="00011AEA" w:rsidP="000E2F14" w:rsidR="00011AEA" w:rsidRPr="000E2F14">
      <w:pPr>
        <w:spacing w:lineRule="auto" w:line="240" w:after="0"/>
        <w:jc w:val="both"/>
        <w:rPr>
          <w:rFonts w:cs="Times New Roman" w:hAnsi="Times New Roman" w:ascii="Times New Roman"/>
          <w:sz w:val="24"/>
          <w:szCs w:val="24"/>
        </w:rPr>
      </w:pPr>
    </w:p>
    <w:p w:rsidRDefault="00011AEA" w:rsidP="000E2F14" w:rsidR="00011AEA" w:rsidRPr="000E2F14">
      <w:pPr>
        <w:spacing w:lineRule="auto" w:line="240" w:after="0"/>
        <w:jc w:val="both"/>
        <w:rPr>
          <w:rFonts w:cs="Times New Roman" w:hAnsi="Times New Roman" w:ascii="Times New Roman"/>
          <w:sz w:val="24"/>
          <w:szCs w:val="24"/>
        </w:rPr>
      </w:pPr>
      <w:r w:rsidRPr="000E2F14">
        <w:rPr>
          <w:rFonts w:cs="Times New Roman" w:hAnsi="Times New Roman" w:ascii="Times New Roman"/>
          <w:sz w:val="24"/>
          <w:szCs w:val="24"/>
        </w:rPr>
        <w:tab/>
        <w:t xml:space="preserve">U konkretnom slučaju na svim nekretninama založni vjerovnik sa pravom prvenstvenog namirenja je Erste &amp; Steiermaerkische bank d.d. koja ima osiguranu tražbinu u iznosu od € 600.000,00 u kunskoj </w:t>
      </w:r>
      <w:r w:rsidR="00B74DE0" w:rsidRPr="000E2F14">
        <w:rPr>
          <w:rFonts w:cs="Times New Roman" w:hAnsi="Times New Roman" w:ascii="Times New Roman"/>
          <w:sz w:val="24"/>
          <w:szCs w:val="24"/>
        </w:rPr>
        <w:t>protuvrijednosti</w:t>
      </w:r>
      <w:r w:rsidRPr="000E2F14">
        <w:rPr>
          <w:rFonts w:cs="Times New Roman" w:hAnsi="Times New Roman" w:ascii="Times New Roman"/>
          <w:sz w:val="24"/>
          <w:szCs w:val="24"/>
        </w:rPr>
        <w:t xml:space="preserve"> s ugovorenim naknadama, troškovima i kamatama.</w:t>
      </w:r>
    </w:p>
    <w:p w:rsidRDefault="00011AEA" w:rsidP="000E2F14" w:rsidR="00011AEA" w:rsidRPr="000E2F14">
      <w:pPr>
        <w:spacing w:lineRule="auto" w:line="240" w:after="0"/>
        <w:jc w:val="both"/>
        <w:rPr>
          <w:rFonts w:cs="Times New Roman" w:hAnsi="Times New Roman" w:ascii="Times New Roman"/>
          <w:sz w:val="24"/>
          <w:szCs w:val="24"/>
        </w:rPr>
      </w:pPr>
    </w:p>
    <w:p w:rsidRDefault="00011AEA" w:rsidP="000E2F14" w:rsidR="00011AEA" w:rsidRPr="000E2F14">
      <w:pPr>
        <w:spacing w:lineRule="auto" w:line="240" w:after="0"/>
        <w:ind w:firstLine="705"/>
        <w:jc w:val="both"/>
        <w:rPr>
          <w:rFonts w:cs="Times New Roman" w:hAnsi="Times New Roman" w:ascii="Times New Roman"/>
          <w:sz w:val="24"/>
          <w:szCs w:val="24"/>
        </w:rPr>
      </w:pPr>
      <w:r w:rsidRPr="000E2F14">
        <w:rPr>
          <w:rFonts w:cs="Times New Roman" w:hAnsi="Times New Roman" w:ascii="Times New Roman"/>
          <w:sz w:val="24"/>
          <w:szCs w:val="24"/>
        </w:rPr>
        <w:t>Razlučni vjerovnik Erste &amp; Steiermaerkische bank d.d. potražuje:</w:t>
      </w:r>
    </w:p>
    <w:p w:rsidRDefault="00011AEA" w:rsidP="000E2F14" w:rsidR="00011AEA" w:rsidRPr="000E2F14">
      <w:pPr>
        <w:spacing w:lineRule="auto" w:line="240" w:after="0"/>
        <w:ind w:firstLine="705"/>
        <w:jc w:val="both"/>
        <w:rPr>
          <w:rFonts w:cs="Times New Roman" w:hAnsi="Times New Roman" w:ascii="Times New Roman"/>
          <w:sz w:val="24"/>
          <w:szCs w:val="24"/>
        </w:rPr>
      </w:pPr>
      <w:r w:rsidRPr="000E2F14">
        <w:rPr>
          <w:rFonts w:cs="Times New Roman" w:hAnsi="Times New Roman" w:ascii="Times New Roman"/>
          <w:sz w:val="24"/>
          <w:szCs w:val="24"/>
        </w:rPr>
        <w:t>- na ime troškova postupka koji se tiču sudskih pristojbi i plaćenih predujmova iznos od 23.018,50 kn</w:t>
      </w:r>
    </w:p>
    <w:p w:rsidRDefault="00011AEA" w:rsidP="000E2F14" w:rsidR="00011AEA" w:rsidRPr="000E2F14">
      <w:pPr>
        <w:spacing w:lineRule="auto" w:line="240" w:after="0"/>
        <w:ind w:firstLine="705"/>
        <w:jc w:val="both"/>
        <w:rPr>
          <w:rFonts w:cs="Times New Roman" w:hAnsi="Times New Roman" w:ascii="Times New Roman"/>
          <w:sz w:val="24"/>
          <w:szCs w:val="24"/>
        </w:rPr>
      </w:pPr>
      <w:r w:rsidRPr="000E2F14">
        <w:rPr>
          <w:rFonts w:cs="Times New Roman" w:hAnsi="Times New Roman" w:ascii="Times New Roman"/>
          <w:sz w:val="24"/>
          <w:szCs w:val="24"/>
        </w:rPr>
        <w:t>- na ime glavnice iznos od 2.300.068,62 kn</w:t>
      </w:r>
    </w:p>
    <w:p w:rsidRDefault="00011AEA" w:rsidP="000E2F14" w:rsidR="00011AEA" w:rsidRPr="000E2F14">
      <w:pPr>
        <w:spacing w:lineRule="auto" w:line="240" w:after="0"/>
        <w:ind w:firstLine="705"/>
        <w:jc w:val="both"/>
        <w:rPr>
          <w:rFonts w:cs="Times New Roman" w:hAnsi="Times New Roman" w:ascii="Times New Roman"/>
          <w:sz w:val="24"/>
          <w:szCs w:val="24"/>
        </w:rPr>
      </w:pPr>
      <w:r w:rsidRPr="000E2F14">
        <w:rPr>
          <w:rFonts w:cs="Times New Roman" w:hAnsi="Times New Roman" w:ascii="Times New Roman"/>
          <w:sz w:val="24"/>
          <w:szCs w:val="24"/>
        </w:rPr>
        <w:t>- na ime redovne kamate iznos od 97.703,89 kn</w:t>
      </w:r>
    </w:p>
    <w:p w:rsidRDefault="00011AEA" w:rsidP="000E2F14" w:rsidR="00011AEA" w:rsidRPr="000E2F14">
      <w:pPr>
        <w:spacing w:lineRule="auto" w:line="240" w:after="0"/>
        <w:ind w:firstLine="705"/>
        <w:jc w:val="both"/>
        <w:rPr>
          <w:rFonts w:cs="Times New Roman" w:hAnsi="Times New Roman" w:ascii="Times New Roman"/>
          <w:sz w:val="24"/>
          <w:szCs w:val="24"/>
        </w:rPr>
      </w:pPr>
      <w:r w:rsidRPr="000E2F14">
        <w:rPr>
          <w:rFonts w:cs="Times New Roman" w:hAnsi="Times New Roman" w:ascii="Times New Roman"/>
          <w:sz w:val="24"/>
          <w:szCs w:val="24"/>
        </w:rPr>
        <w:t>- na ime zatezne kamate iznos od 739.567,66 kn, a koja se odnosi na zateznu kamatu računajući tri godine unatrag od donošenja rješenja o dosudi (ukupna zatezna kamata iznosi 1.968.399,88 kn</w:t>
      </w:r>
      <w:r w:rsidR="00B74DE0" w:rsidRPr="000E2F14">
        <w:rPr>
          <w:rFonts w:cs="Times New Roman" w:hAnsi="Times New Roman" w:ascii="Times New Roman"/>
          <w:sz w:val="24"/>
          <w:szCs w:val="24"/>
        </w:rPr>
        <w:t>)</w:t>
      </w:r>
      <w:r w:rsidRPr="000E2F14">
        <w:rPr>
          <w:rFonts w:cs="Times New Roman" w:hAnsi="Times New Roman" w:ascii="Times New Roman"/>
          <w:sz w:val="24"/>
          <w:szCs w:val="24"/>
        </w:rPr>
        <w:t>.</w:t>
      </w:r>
    </w:p>
    <w:p w:rsidRDefault="00011AEA" w:rsidP="000E2F14" w:rsidR="00011AEA" w:rsidRPr="000E2F14">
      <w:pPr>
        <w:spacing w:lineRule="auto" w:line="240" w:after="0"/>
        <w:ind w:firstLine="705"/>
        <w:jc w:val="both"/>
        <w:rPr>
          <w:rFonts w:cs="Times New Roman" w:hAnsi="Times New Roman" w:ascii="Times New Roman"/>
          <w:sz w:val="24"/>
          <w:szCs w:val="24"/>
        </w:rPr>
      </w:pPr>
    </w:p>
    <w:p w:rsidRDefault="00011AEA" w:rsidP="000E2F14" w:rsidR="00011AEA" w:rsidRPr="000E2F14">
      <w:pPr>
        <w:spacing w:lineRule="auto" w:line="240" w:after="0"/>
        <w:ind w:firstLine="705"/>
        <w:jc w:val="both"/>
        <w:rPr>
          <w:rFonts w:cs="Times New Roman" w:hAnsi="Times New Roman" w:ascii="Times New Roman"/>
          <w:sz w:val="24"/>
          <w:szCs w:val="24"/>
        </w:rPr>
      </w:pPr>
      <w:r w:rsidRPr="000E2F14">
        <w:rPr>
          <w:rFonts w:cs="Times New Roman" w:hAnsi="Times New Roman" w:ascii="Times New Roman"/>
          <w:sz w:val="24"/>
          <w:szCs w:val="24"/>
        </w:rPr>
        <w:tab/>
        <w:t>Istome su priznati i troškovi ovoga postupka u iznosu od 251.925,06 kn.</w:t>
      </w:r>
    </w:p>
    <w:p w:rsidRDefault="00011AEA" w:rsidP="000E2F14" w:rsidR="00011AEA" w:rsidRPr="000E2F14">
      <w:pPr>
        <w:spacing w:lineRule="auto" w:line="240" w:after="0"/>
        <w:ind w:firstLine="705"/>
        <w:jc w:val="both"/>
        <w:rPr>
          <w:rFonts w:cs="Times New Roman" w:hAnsi="Times New Roman" w:ascii="Times New Roman"/>
          <w:sz w:val="24"/>
          <w:szCs w:val="24"/>
        </w:rPr>
      </w:pPr>
    </w:p>
    <w:p w:rsidRDefault="00011AEA" w:rsidP="000E2F14" w:rsidR="007B17EB" w:rsidRPr="000E2F14">
      <w:pPr>
        <w:spacing w:lineRule="auto" w:line="240" w:after="0"/>
        <w:ind w:firstLine="705"/>
        <w:jc w:val="both"/>
        <w:rPr>
          <w:rFonts w:cs="Times New Roman" w:hAnsi="Times New Roman" w:ascii="Times New Roman"/>
          <w:sz w:val="24"/>
          <w:szCs w:val="24"/>
        </w:rPr>
      </w:pPr>
      <w:r w:rsidRPr="000E2F14">
        <w:rPr>
          <w:rFonts w:cs="Times New Roman" w:hAnsi="Times New Roman" w:ascii="Times New Roman"/>
          <w:sz w:val="24"/>
          <w:szCs w:val="24"/>
        </w:rPr>
        <w:t xml:space="preserve">Sukladno, navedenim odredbama OZ-a od preostalog iznosa od </w:t>
      </w:r>
      <w:r w:rsidRPr="000E2F14">
        <w:rPr>
          <w:rFonts w:cs="Times New Roman" w:hAnsi="Times New Roman" w:ascii="Times New Roman"/>
          <w:sz w:val="24"/>
          <w:szCs w:val="24"/>
          <w:shd w:fill="FFFFFF" w:color="auto" w:val="clear"/>
        </w:rPr>
        <w:t>1.562.590,93 kn</w:t>
      </w:r>
      <w:r w:rsidR="007B17EB" w:rsidRPr="000E2F14">
        <w:rPr>
          <w:rFonts w:cs="Times New Roman" w:hAnsi="Times New Roman" w:ascii="Times New Roman"/>
          <w:sz w:val="24"/>
          <w:szCs w:val="24"/>
          <w:shd w:fill="FFFFFF" w:color="auto" w:val="clear"/>
        </w:rPr>
        <w:t xml:space="preserve"> namiriti će </w:t>
      </w:r>
      <w:r w:rsidRPr="000E2F14">
        <w:rPr>
          <w:rFonts w:cs="Times New Roman" w:hAnsi="Times New Roman" w:ascii="Times New Roman"/>
          <w:sz w:val="24"/>
          <w:szCs w:val="24"/>
        </w:rPr>
        <w:t>troškovi postupka koji se odnose na sudske pristojbe i predujmove u iznosu od 23.018,50 kn u cijelosti, pa za namirenje preostaje iznos od 1.539.572,43</w:t>
      </w:r>
      <w:r w:rsidR="007B17EB" w:rsidRPr="000E2F14">
        <w:rPr>
          <w:rFonts w:cs="Times New Roman" w:hAnsi="Times New Roman" w:ascii="Times New Roman"/>
          <w:sz w:val="24"/>
          <w:szCs w:val="24"/>
        </w:rPr>
        <w:t xml:space="preserve">, čime će se namiriti </w:t>
      </w:r>
      <w:r w:rsidRPr="000E2F14">
        <w:rPr>
          <w:rFonts w:cs="Times New Roman" w:hAnsi="Times New Roman" w:ascii="Times New Roman"/>
          <w:sz w:val="24"/>
          <w:szCs w:val="24"/>
        </w:rPr>
        <w:t xml:space="preserve">ostatak tražbine </w:t>
      </w:r>
      <w:r w:rsidR="007B17EB" w:rsidRPr="000E2F14">
        <w:rPr>
          <w:rFonts w:cs="Times New Roman" w:hAnsi="Times New Roman" w:ascii="Times New Roman"/>
          <w:sz w:val="24"/>
          <w:szCs w:val="24"/>
        </w:rPr>
        <w:t>i to glavnica = 2.300.068,62 kn, redovne kamate = 97.703,89 kn, zatezne kamate za posljednje tri godine od dosude = 739.567,66 kn, troškovi stečajnog postupka = 251.925,06 kn, koje tražbine sve imaju isti redoslijed prvenstva, a ukupno iznose 3.389.265,23 kn, a koje će se namiriti u omjeru od 4</w:t>
      </w:r>
      <w:r w:rsidR="00B77B50" w:rsidRPr="000E2F14">
        <w:rPr>
          <w:rFonts w:cs="Times New Roman" w:hAnsi="Times New Roman" w:ascii="Times New Roman"/>
          <w:sz w:val="24"/>
          <w:szCs w:val="24"/>
        </w:rPr>
        <w:t>5</w:t>
      </w:r>
      <w:r w:rsidR="007B17EB" w:rsidRPr="000E2F14">
        <w:rPr>
          <w:rFonts w:cs="Times New Roman" w:hAnsi="Times New Roman" w:ascii="Times New Roman"/>
          <w:sz w:val="24"/>
          <w:szCs w:val="24"/>
        </w:rPr>
        <w:t>,</w:t>
      </w:r>
      <w:r w:rsidR="00B77B50" w:rsidRPr="000E2F14">
        <w:rPr>
          <w:rFonts w:cs="Times New Roman" w:hAnsi="Times New Roman" w:ascii="Times New Roman"/>
          <w:sz w:val="24"/>
          <w:szCs w:val="24"/>
        </w:rPr>
        <w:t>42</w:t>
      </w:r>
      <w:r w:rsidR="007B17EB" w:rsidRPr="000E2F14">
        <w:rPr>
          <w:rFonts w:cs="Times New Roman" w:hAnsi="Times New Roman" w:ascii="Times New Roman"/>
          <w:sz w:val="24"/>
          <w:szCs w:val="24"/>
        </w:rPr>
        <w:t>% tako da će nakon namirenja preostati za namiriti</w:t>
      </w:r>
      <w:r w:rsidR="00B77B50" w:rsidRPr="000E2F14">
        <w:rPr>
          <w:rFonts w:cs="Times New Roman" w:hAnsi="Times New Roman" w:ascii="Times New Roman"/>
          <w:sz w:val="24"/>
          <w:szCs w:val="24"/>
        </w:rPr>
        <w:t xml:space="preserve"> iznos od 1.849.692,80 kn i to</w:t>
      </w:r>
      <w:r w:rsidR="007B17EB" w:rsidRPr="000E2F14">
        <w:rPr>
          <w:rFonts w:cs="Times New Roman" w:hAnsi="Times New Roman" w:ascii="Times New Roman"/>
          <w:sz w:val="24"/>
          <w:szCs w:val="24"/>
        </w:rPr>
        <w:t>:</w:t>
      </w:r>
    </w:p>
    <w:p w:rsidRDefault="007B17EB" w:rsidP="000E2F14" w:rsidR="007B17EB" w:rsidRPr="000E2F14">
      <w:pPr>
        <w:spacing w:lineRule="auto" w:line="240" w:after="0"/>
        <w:ind w:firstLine="705"/>
        <w:jc w:val="both"/>
        <w:rPr>
          <w:rFonts w:cs="Times New Roman" w:hAnsi="Times New Roman" w:ascii="Times New Roman"/>
          <w:sz w:val="24"/>
          <w:szCs w:val="24"/>
        </w:rPr>
      </w:pPr>
    </w:p>
    <w:tbl>
      <w:tblPr>
        <w:tblStyle w:val="Reetkatablice"/>
        <w:tblW w:type="auto" w:w="0"/>
        <w:jc w:val="center"/>
        <w:tblLook w:val="04A0" w:noVBand="1" w:noHBand="0" w:lastColumn="0" w:firstColumn="1" w:lastRow="0" w:firstRow="1"/>
      </w:tblPr>
      <w:tblGrid>
        <w:gridCol w:w="3096"/>
        <w:gridCol w:w="3096"/>
        <w:gridCol w:w="3096"/>
      </w:tblGrid>
      <w:tr w:rsidTr="00913607" w:rsidR="007B17EB" w:rsidRPr="000E2F14">
        <w:trPr>
          <w:jc w:val="center"/>
        </w:trPr>
        <w:tc>
          <w:tcPr>
            <w:tcW w:type="dxa" w:w="3096"/>
          </w:tcPr>
          <w:p w:rsidRDefault="007B17EB" w:rsidP="000E2F14" w:rsidR="007B17EB" w:rsidRPr="000E2F14">
            <w:pPr>
              <w:jc w:val="both"/>
              <w:rPr>
                <w:rFonts w:cs="Times New Roman" w:hAnsi="Times New Roman" w:ascii="Times New Roman"/>
                <w:sz w:val="24"/>
                <w:szCs w:val="24"/>
              </w:rPr>
            </w:pPr>
            <w:r w:rsidRPr="000E2F14">
              <w:rPr>
                <w:rFonts w:cs="Times New Roman" w:hAnsi="Times New Roman" w:ascii="Times New Roman"/>
                <w:sz w:val="24"/>
                <w:szCs w:val="24"/>
              </w:rPr>
              <w:t>iznos tražbine</w:t>
            </w:r>
          </w:p>
        </w:tc>
        <w:tc>
          <w:tcPr>
            <w:tcW w:type="dxa" w:w="3096"/>
          </w:tcPr>
          <w:p w:rsidRDefault="007B17EB" w:rsidP="000E2F14" w:rsidR="007B17EB" w:rsidRPr="000E2F14">
            <w:pPr>
              <w:jc w:val="both"/>
              <w:rPr>
                <w:rFonts w:cs="Times New Roman" w:hAnsi="Times New Roman" w:ascii="Times New Roman"/>
                <w:sz w:val="24"/>
                <w:szCs w:val="24"/>
              </w:rPr>
            </w:pPr>
            <w:r w:rsidRPr="000E2F14">
              <w:rPr>
                <w:rFonts w:cs="Times New Roman" w:hAnsi="Times New Roman" w:ascii="Times New Roman"/>
                <w:sz w:val="24"/>
                <w:szCs w:val="24"/>
              </w:rPr>
              <w:t>namireno</w:t>
            </w:r>
          </w:p>
        </w:tc>
        <w:tc>
          <w:tcPr>
            <w:tcW w:type="dxa" w:w="3096"/>
          </w:tcPr>
          <w:p w:rsidRDefault="007B17EB" w:rsidP="000E2F14" w:rsidR="007B17EB" w:rsidRPr="000E2F14">
            <w:pPr>
              <w:jc w:val="both"/>
              <w:rPr>
                <w:rFonts w:cs="Times New Roman" w:hAnsi="Times New Roman" w:ascii="Times New Roman"/>
                <w:sz w:val="24"/>
                <w:szCs w:val="24"/>
              </w:rPr>
            </w:pPr>
            <w:r w:rsidRPr="000E2F14">
              <w:rPr>
                <w:rFonts w:cs="Times New Roman" w:hAnsi="Times New Roman" w:ascii="Times New Roman"/>
                <w:sz w:val="24"/>
                <w:szCs w:val="24"/>
              </w:rPr>
              <w:t>ostaje za namiriti</w:t>
            </w:r>
          </w:p>
        </w:tc>
      </w:tr>
      <w:tr w:rsidTr="00913607" w:rsidR="007B17EB" w:rsidRPr="000E2F14">
        <w:trPr>
          <w:jc w:val="center"/>
        </w:trPr>
        <w:tc>
          <w:tcPr>
            <w:tcW w:type="dxa" w:w="3096"/>
          </w:tcPr>
          <w:p w:rsidRDefault="007B17EB" w:rsidP="000E2F14" w:rsidR="007B17EB" w:rsidRPr="000E2F14">
            <w:pPr>
              <w:jc w:val="both"/>
              <w:rPr>
                <w:rFonts w:cs="Times New Roman" w:hAnsi="Times New Roman" w:ascii="Times New Roman"/>
                <w:sz w:val="24"/>
                <w:szCs w:val="24"/>
              </w:rPr>
            </w:pPr>
            <w:r w:rsidRPr="000E2F14">
              <w:rPr>
                <w:rFonts w:cs="Times New Roman" w:hAnsi="Times New Roman" w:ascii="Times New Roman"/>
                <w:sz w:val="24"/>
                <w:szCs w:val="24"/>
              </w:rPr>
              <w:t>2.300.068,62 kn</w:t>
            </w:r>
          </w:p>
        </w:tc>
        <w:tc>
          <w:tcPr>
            <w:tcW w:type="dxa" w:w="3096"/>
          </w:tcPr>
          <w:p w:rsidRDefault="007B17EB" w:rsidP="000E2F14" w:rsidR="007B17EB" w:rsidRPr="000E2F14">
            <w:pPr>
              <w:jc w:val="both"/>
              <w:rPr>
                <w:rFonts w:cs="Times New Roman" w:hAnsi="Times New Roman" w:ascii="Times New Roman"/>
                <w:sz w:val="24"/>
                <w:szCs w:val="24"/>
              </w:rPr>
            </w:pPr>
            <w:r w:rsidRPr="000E2F14">
              <w:rPr>
                <w:rFonts w:cs="Times New Roman" w:hAnsi="Times New Roman" w:ascii="Times New Roman"/>
                <w:sz w:val="24"/>
                <w:szCs w:val="24"/>
              </w:rPr>
              <w:t>1.</w:t>
            </w:r>
            <w:r w:rsidR="00B77B50" w:rsidRPr="000E2F14">
              <w:rPr>
                <w:rFonts w:cs="Times New Roman" w:hAnsi="Times New Roman" w:ascii="Times New Roman"/>
                <w:sz w:val="24"/>
                <w:szCs w:val="24"/>
              </w:rPr>
              <w:t>044.691,17</w:t>
            </w:r>
            <w:r w:rsidRPr="000E2F14">
              <w:rPr>
                <w:rFonts w:cs="Times New Roman" w:hAnsi="Times New Roman" w:ascii="Times New Roman"/>
                <w:sz w:val="24"/>
                <w:szCs w:val="24"/>
              </w:rPr>
              <w:t xml:space="preserve"> kn</w:t>
            </w:r>
          </w:p>
        </w:tc>
        <w:tc>
          <w:tcPr>
            <w:tcW w:type="dxa" w:w="3096"/>
          </w:tcPr>
          <w:p w:rsidRDefault="00913607" w:rsidP="000E2F14" w:rsidR="007B17EB" w:rsidRPr="000E2F14">
            <w:pPr>
              <w:jc w:val="both"/>
              <w:rPr>
                <w:rFonts w:cs="Times New Roman" w:hAnsi="Times New Roman" w:ascii="Times New Roman"/>
                <w:sz w:val="24"/>
                <w:szCs w:val="24"/>
              </w:rPr>
            </w:pPr>
            <w:r w:rsidRPr="000E2F14">
              <w:rPr>
                <w:rFonts w:cs="Times New Roman" w:hAnsi="Times New Roman" w:ascii="Times New Roman"/>
                <w:sz w:val="24"/>
                <w:szCs w:val="24"/>
              </w:rPr>
              <w:t>1.255.377,45 kn</w:t>
            </w:r>
          </w:p>
        </w:tc>
      </w:tr>
      <w:tr w:rsidTr="00913607" w:rsidR="007B17EB" w:rsidRPr="000E2F14">
        <w:trPr>
          <w:jc w:val="center"/>
        </w:trPr>
        <w:tc>
          <w:tcPr>
            <w:tcW w:type="dxa" w:w="3096"/>
          </w:tcPr>
          <w:p w:rsidRDefault="007B17EB" w:rsidP="000E2F14" w:rsidR="007B17EB" w:rsidRPr="000E2F14">
            <w:pPr>
              <w:jc w:val="both"/>
              <w:rPr>
                <w:rFonts w:cs="Times New Roman" w:hAnsi="Times New Roman" w:ascii="Times New Roman"/>
                <w:sz w:val="24"/>
                <w:szCs w:val="24"/>
              </w:rPr>
            </w:pPr>
            <w:r w:rsidRPr="000E2F14">
              <w:rPr>
                <w:rFonts w:cs="Times New Roman" w:hAnsi="Times New Roman" w:ascii="Times New Roman"/>
                <w:sz w:val="24"/>
                <w:szCs w:val="24"/>
              </w:rPr>
              <w:t>97.703,89 kn</w:t>
            </w:r>
          </w:p>
        </w:tc>
        <w:tc>
          <w:tcPr>
            <w:tcW w:type="dxa" w:w="3096"/>
          </w:tcPr>
          <w:p w:rsidRDefault="00B77B50" w:rsidP="000E2F14" w:rsidR="007B17EB" w:rsidRPr="000E2F14">
            <w:pPr>
              <w:jc w:val="both"/>
              <w:rPr>
                <w:rFonts w:cs="Times New Roman" w:hAnsi="Times New Roman" w:ascii="Times New Roman"/>
                <w:sz w:val="24"/>
                <w:szCs w:val="24"/>
              </w:rPr>
            </w:pPr>
            <w:r w:rsidRPr="000E2F14">
              <w:rPr>
                <w:rFonts w:cs="Times New Roman" w:hAnsi="Times New Roman" w:ascii="Times New Roman"/>
                <w:sz w:val="24"/>
                <w:szCs w:val="24"/>
              </w:rPr>
              <w:t>44.377,11 kn</w:t>
            </w:r>
          </w:p>
        </w:tc>
        <w:tc>
          <w:tcPr>
            <w:tcW w:type="dxa" w:w="3096"/>
          </w:tcPr>
          <w:p w:rsidRDefault="00913607" w:rsidP="000E2F14" w:rsidR="007B17EB" w:rsidRPr="000E2F14">
            <w:pPr>
              <w:jc w:val="both"/>
              <w:rPr>
                <w:rFonts w:cs="Times New Roman" w:hAnsi="Times New Roman" w:ascii="Times New Roman"/>
                <w:sz w:val="24"/>
                <w:szCs w:val="24"/>
              </w:rPr>
            </w:pPr>
            <w:r w:rsidRPr="000E2F14">
              <w:rPr>
                <w:rFonts w:cs="Times New Roman" w:hAnsi="Times New Roman" w:ascii="Times New Roman"/>
                <w:sz w:val="24"/>
                <w:szCs w:val="24"/>
              </w:rPr>
              <w:t>53.326,78 kn</w:t>
            </w:r>
          </w:p>
        </w:tc>
      </w:tr>
      <w:tr w:rsidTr="00913607" w:rsidR="007B17EB" w:rsidRPr="000E2F14">
        <w:trPr>
          <w:jc w:val="center"/>
        </w:trPr>
        <w:tc>
          <w:tcPr>
            <w:tcW w:type="dxa" w:w="3096"/>
          </w:tcPr>
          <w:p w:rsidRDefault="007B17EB" w:rsidP="000E2F14" w:rsidR="007B17EB" w:rsidRPr="000E2F14">
            <w:pPr>
              <w:jc w:val="both"/>
              <w:rPr>
                <w:rFonts w:cs="Times New Roman" w:hAnsi="Times New Roman" w:ascii="Times New Roman"/>
                <w:sz w:val="24"/>
                <w:szCs w:val="24"/>
              </w:rPr>
            </w:pPr>
            <w:r w:rsidRPr="000E2F14">
              <w:rPr>
                <w:rFonts w:cs="Times New Roman" w:hAnsi="Times New Roman" w:ascii="Times New Roman"/>
                <w:sz w:val="24"/>
                <w:szCs w:val="24"/>
              </w:rPr>
              <w:t>739.567,66 kn</w:t>
            </w:r>
          </w:p>
        </w:tc>
        <w:tc>
          <w:tcPr>
            <w:tcW w:type="dxa" w:w="3096"/>
          </w:tcPr>
          <w:p w:rsidRDefault="00B77B50" w:rsidP="000E2F14" w:rsidR="007B17EB" w:rsidRPr="000E2F14">
            <w:pPr>
              <w:jc w:val="both"/>
              <w:rPr>
                <w:rFonts w:cs="Times New Roman" w:hAnsi="Times New Roman" w:ascii="Times New Roman"/>
                <w:sz w:val="24"/>
                <w:szCs w:val="24"/>
              </w:rPr>
            </w:pPr>
            <w:r w:rsidRPr="000E2F14">
              <w:rPr>
                <w:rFonts w:cs="Times New Roman" w:hAnsi="Times New Roman" w:ascii="Times New Roman"/>
                <w:sz w:val="24"/>
                <w:szCs w:val="24"/>
              </w:rPr>
              <w:t>335.911,63 kn</w:t>
            </w:r>
          </w:p>
        </w:tc>
        <w:tc>
          <w:tcPr>
            <w:tcW w:type="dxa" w:w="3096"/>
          </w:tcPr>
          <w:p w:rsidRDefault="00913607" w:rsidP="000E2F14" w:rsidR="007B17EB" w:rsidRPr="000E2F14">
            <w:pPr>
              <w:jc w:val="both"/>
              <w:rPr>
                <w:rFonts w:cs="Times New Roman" w:hAnsi="Times New Roman" w:ascii="Times New Roman"/>
                <w:sz w:val="24"/>
                <w:szCs w:val="24"/>
              </w:rPr>
            </w:pPr>
            <w:r w:rsidRPr="000E2F14">
              <w:rPr>
                <w:rFonts w:cs="Times New Roman" w:hAnsi="Times New Roman" w:ascii="Times New Roman"/>
                <w:sz w:val="24"/>
                <w:szCs w:val="24"/>
              </w:rPr>
              <w:t>403.656,03 kn</w:t>
            </w:r>
          </w:p>
        </w:tc>
      </w:tr>
      <w:tr w:rsidTr="00913607" w:rsidR="007B17EB" w:rsidRPr="000E2F14">
        <w:trPr>
          <w:jc w:val="center"/>
        </w:trPr>
        <w:tc>
          <w:tcPr>
            <w:tcW w:type="dxa" w:w="3096"/>
          </w:tcPr>
          <w:p w:rsidRDefault="007B17EB" w:rsidP="000E2F14" w:rsidR="007B17EB" w:rsidRPr="000E2F14">
            <w:pPr>
              <w:jc w:val="both"/>
              <w:rPr>
                <w:rFonts w:cs="Times New Roman" w:hAnsi="Times New Roman" w:ascii="Times New Roman"/>
                <w:sz w:val="24"/>
                <w:szCs w:val="24"/>
              </w:rPr>
            </w:pPr>
            <w:r w:rsidRPr="000E2F14">
              <w:rPr>
                <w:rFonts w:cs="Times New Roman" w:hAnsi="Times New Roman" w:ascii="Times New Roman"/>
                <w:sz w:val="24"/>
                <w:szCs w:val="24"/>
              </w:rPr>
              <w:t>251.925,06 kn</w:t>
            </w:r>
          </w:p>
        </w:tc>
        <w:tc>
          <w:tcPr>
            <w:tcW w:type="dxa" w:w="3096"/>
          </w:tcPr>
          <w:p w:rsidRDefault="00B77B50" w:rsidP="000E2F14" w:rsidR="007B17EB" w:rsidRPr="000E2F14">
            <w:pPr>
              <w:jc w:val="both"/>
              <w:rPr>
                <w:rFonts w:cs="Times New Roman" w:hAnsi="Times New Roman" w:ascii="Times New Roman"/>
                <w:sz w:val="24"/>
                <w:szCs w:val="24"/>
              </w:rPr>
            </w:pPr>
            <w:r w:rsidRPr="000E2F14">
              <w:rPr>
                <w:rFonts w:cs="Times New Roman" w:hAnsi="Times New Roman" w:ascii="Times New Roman"/>
                <w:sz w:val="24"/>
                <w:szCs w:val="24"/>
              </w:rPr>
              <w:t>114.592,52 kn</w:t>
            </w:r>
          </w:p>
        </w:tc>
        <w:tc>
          <w:tcPr>
            <w:tcW w:type="dxa" w:w="3096"/>
          </w:tcPr>
          <w:p w:rsidRDefault="00913607" w:rsidP="000E2F14" w:rsidR="007B17EB" w:rsidRPr="000E2F14">
            <w:pPr>
              <w:jc w:val="both"/>
              <w:rPr>
                <w:rFonts w:cs="Times New Roman" w:hAnsi="Times New Roman" w:ascii="Times New Roman"/>
                <w:sz w:val="24"/>
                <w:szCs w:val="24"/>
              </w:rPr>
            </w:pPr>
            <w:r w:rsidRPr="000E2F14">
              <w:rPr>
                <w:rFonts w:cs="Times New Roman" w:hAnsi="Times New Roman" w:ascii="Times New Roman"/>
                <w:sz w:val="24"/>
                <w:szCs w:val="24"/>
              </w:rPr>
              <w:t>137.332,54 kn</w:t>
            </w:r>
          </w:p>
        </w:tc>
      </w:tr>
    </w:tbl>
    <w:p w:rsidRDefault="007B17EB" w:rsidP="000E2F14" w:rsidR="00011AEA" w:rsidRPr="000E2F14">
      <w:pPr>
        <w:spacing w:lineRule="auto" w:line="240" w:after="0"/>
        <w:ind w:firstLine="705"/>
        <w:jc w:val="both"/>
        <w:rPr>
          <w:rFonts w:cs="Times New Roman" w:hAnsi="Times New Roman" w:ascii="Times New Roman"/>
          <w:sz w:val="24"/>
          <w:szCs w:val="24"/>
        </w:rPr>
      </w:pPr>
      <w:r w:rsidRPr="000E2F14">
        <w:rPr>
          <w:rFonts w:cs="Times New Roman" w:hAnsi="Times New Roman" w:ascii="Times New Roman"/>
          <w:sz w:val="24"/>
          <w:szCs w:val="24"/>
        </w:rPr>
        <w:t xml:space="preserve"> </w:t>
      </w:r>
    </w:p>
    <w:p w:rsidRDefault="00913607" w:rsidP="000E2F14" w:rsidR="00011AEA" w:rsidRPr="000E2F14">
      <w:pPr>
        <w:spacing w:lineRule="auto" w:line="240" w:after="0"/>
        <w:jc w:val="both"/>
        <w:rPr>
          <w:rFonts w:cs="Times New Roman" w:hAnsi="Times New Roman" w:ascii="Times New Roman"/>
          <w:sz w:val="24"/>
          <w:szCs w:val="24"/>
          <w:shd w:fill="FFFFFF" w:color="auto" w:val="clear"/>
        </w:rPr>
      </w:pPr>
      <w:r w:rsidRPr="000E2F14">
        <w:rPr>
          <w:rFonts w:cs="Times New Roman" w:hAnsi="Times New Roman" w:ascii="Times New Roman"/>
          <w:sz w:val="24"/>
          <w:szCs w:val="24"/>
          <w:shd w:fill="FFFFFF" w:color="auto" w:val="clear"/>
        </w:rPr>
        <w:tab/>
        <w:t>Iznos od 1.562.590,93 kn isplatiti će se na račun razlučnog vjerovnika Erste &amp; Steiermaerkische bank d.d.</w:t>
      </w:r>
    </w:p>
    <w:p w:rsidRDefault="00913607" w:rsidP="000E2F14" w:rsidR="00913607" w:rsidRPr="000E2F14">
      <w:pPr>
        <w:spacing w:lineRule="auto" w:line="240" w:after="0"/>
        <w:jc w:val="both"/>
        <w:rPr>
          <w:rFonts w:cs="Times New Roman" w:hAnsi="Times New Roman" w:ascii="Times New Roman"/>
          <w:sz w:val="24"/>
          <w:szCs w:val="24"/>
          <w:shd w:fill="FFFFFF" w:color="auto" w:val="clear"/>
        </w:rPr>
      </w:pPr>
    </w:p>
    <w:p w:rsidRDefault="00913607" w:rsidP="000E2F14" w:rsidR="00913607" w:rsidRPr="000E2F14">
      <w:pPr>
        <w:spacing w:lineRule="auto" w:line="240" w:after="0"/>
        <w:jc w:val="both"/>
        <w:rPr>
          <w:rFonts w:cs="Times New Roman" w:hAnsi="Times New Roman" w:ascii="Times New Roman"/>
          <w:sz w:val="24"/>
          <w:szCs w:val="24"/>
          <w:shd w:fill="FFFFFF" w:color="auto" w:val="clear"/>
        </w:rPr>
      </w:pPr>
      <w:r w:rsidRPr="000E2F14">
        <w:rPr>
          <w:rFonts w:cs="Times New Roman" w:hAnsi="Times New Roman" w:ascii="Times New Roman"/>
          <w:sz w:val="24"/>
          <w:szCs w:val="24"/>
          <w:shd w:fill="FFFFFF" w:color="auto" w:val="clear"/>
        </w:rPr>
        <w:tab/>
        <w:t>Radi svega navedenog odlučeno je kao u izreci ovog rješenja.</w:t>
      </w:r>
    </w:p>
    <w:p w:rsidRDefault="00913607" w:rsidP="000E2F14" w:rsidR="00913607" w:rsidRPr="000E2F14">
      <w:pPr>
        <w:spacing w:lineRule="auto" w:line="240" w:after="0"/>
        <w:jc w:val="both"/>
        <w:rPr>
          <w:rFonts w:cs="Times New Roman" w:hAnsi="Times New Roman" w:ascii="Times New Roman"/>
          <w:sz w:val="24"/>
          <w:szCs w:val="24"/>
          <w:shd w:fill="FFFFFF" w:color="auto" w:val="clear"/>
        </w:rPr>
      </w:pPr>
    </w:p>
    <w:p w:rsidRDefault="00B74DE0" w:rsidP="000E2F14" w:rsidR="00B74DE0">
      <w:pPr>
        <w:spacing w:lineRule="auto" w:line="240" w:after="0"/>
        <w:jc w:val="center"/>
        <w:rPr>
          <w:rFonts w:cs="Times New Roman" w:hAnsi="Times New Roman" w:ascii="Times New Roman"/>
          <w:sz w:val="24"/>
          <w:szCs w:val="24"/>
        </w:rPr>
      </w:pPr>
      <w:r w:rsidRPr="000E2F14">
        <w:rPr>
          <w:rFonts w:cs="Times New Roman" w:hAnsi="Times New Roman" w:ascii="Times New Roman"/>
          <w:sz w:val="24"/>
          <w:szCs w:val="24"/>
        </w:rPr>
        <w:t>U Pazinu, 13. kolovoza 2018.</w:t>
      </w:r>
    </w:p>
    <w:p w:rsidRDefault="006A4E37" w:rsidP="000E2F14" w:rsidR="006A4E37" w:rsidRPr="000E2F14">
      <w:pPr>
        <w:spacing w:lineRule="auto" w:line="240" w:after="0"/>
        <w:jc w:val="center"/>
        <w:rPr>
          <w:rFonts w:cs="Times New Roman" w:hAnsi="Times New Roman" w:ascii="Times New Roman"/>
          <w:sz w:val="24"/>
          <w:szCs w:val="24"/>
        </w:rPr>
      </w:pPr>
    </w:p>
    <w:p w:rsidRDefault="00B74DE0" w:rsidP="000E2F14" w:rsidR="00B74DE0" w:rsidRPr="000E2F14">
      <w:pPr>
        <w:spacing w:lineRule="auto" w:line="240" w:after="0"/>
        <w:ind w:left="4956"/>
        <w:rPr>
          <w:rFonts w:cs="Times New Roman" w:hAnsi="Times New Roman" w:ascii="Times New Roman"/>
          <w:sz w:val="24"/>
          <w:szCs w:val="24"/>
        </w:rPr>
      </w:pPr>
      <w:r w:rsidRPr="000E2F14">
        <w:rPr>
          <w:rFonts w:cs="Times New Roman" w:hAnsi="Times New Roman" w:ascii="Times New Roman"/>
          <w:sz w:val="24"/>
          <w:szCs w:val="24"/>
        </w:rPr>
        <w:t xml:space="preserve">           </w:t>
      </w:r>
      <w:r w:rsidRPr="000E2F14">
        <w:rPr>
          <w:rFonts w:cs="Times New Roman" w:hAnsi="Times New Roman" w:ascii="Times New Roman"/>
          <w:sz w:val="24"/>
          <w:szCs w:val="24"/>
        </w:rPr>
        <w:tab/>
      </w:r>
      <w:r w:rsidRPr="000E2F14">
        <w:rPr>
          <w:rFonts w:cs="Times New Roman" w:hAnsi="Times New Roman" w:ascii="Times New Roman"/>
          <w:sz w:val="24"/>
          <w:szCs w:val="24"/>
        </w:rPr>
        <w:tab/>
        <w:t>Sutkinja:</w:t>
      </w:r>
    </w:p>
    <w:p w:rsidRDefault="00B74DE0" w:rsidP="000E2F14" w:rsidR="00B74DE0" w:rsidRPr="000E2F14">
      <w:pPr>
        <w:spacing w:lineRule="auto" w:line="240" w:after="0"/>
        <w:ind w:left="4956"/>
        <w:rPr>
          <w:rFonts w:cs="Times New Roman" w:hAnsi="Times New Roman" w:ascii="Times New Roman"/>
          <w:sz w:val="24"/>
          <w:szCs w:val="24"/>
        </w:rPr>
      </w:pPr>
      <w:r w:rsidRPr="000E2F14">
        <w:rPr>
          <w:rFonts w:cs="Times New Roman" w:hAnsi="Times New Roman" w:ascii="Times New Roman"/>
          <w:sz w:val="24"/>
          <w:szCs w:val="24"/>
        </w:rPr>
        <w:tab/>
      </w:r>
      <w:r w:rsidRPr="000E2F14">
        <w:rPr>
          <w:rFonts w:cs="Times New Roman" w:hAnsi="Times New Roman" w:ascii="Times New Roman"/>
          <w:sz w:val="24"/>
          <w:szCs w:val="24"/>
        </w:rPr>
        <w:tab/>
        <w:t>Tijana Licul</w:t>
      </w:r>
      <w:r w:rsidR="006A4E37">
        <w:rPr>
          <w:rFonts w:cs="Times New Roman" w:hAnsi="Times New Roman" w:ascii="Times New Roman"/>
          <w:sz w:val="24"/>
          <w:szCs w:val="24"/>
        </w:rPr>
        <w:t>, v. r.</w:t>
      </w:r>
    </w:p>
    <w:p w:rsidRDefault="00B74DE0" w:rsidP="000E2F14" w:rsidR="00B74DE0" w:rsidRPr="000E2F14">
      <w:pPr>
        <w:spacing w:lineRule="auto" w:line="240" w:after="0"/>
        <w:rPr>
          <w:rFonts w:cs="Times New Roman" w:hAnsi="Times New Roman" w:ascii="Times New Roman"/>
          <w:sz w:val="24"/>
          <w:szCs w:val="24"/>
        </w:rPr>
      </w:pPr>
    </w:p>
    <w:p w:rsidRDefault="00B74DE0" w:rsidP="000E2F14" w:rsidR="00B74DE0" w:rsidRPr="000E2F14">
      <w:pPr>
        <w:spacing w:lineRule="auto" w:line="240" w:after="0"/>
        <w:rPr>
          <w:rFonts w:cs="Times New Roman" w:hAnsi="Times New Roman" w:ascii="Times New Roman"/>
          <w:sz w:val="24"/>
          <w:szCs w:val="24"/>
        </w:rPr>
      </w:pPr>
    </w:p>
    <w:p w:rsidRDefault="00B74DE0" w:rsidP="000E2F14" w:rsidR="00B74DE0" w:rsidRPr="000E2F14">
      <w:pPr>
        <w:spacing w:lineRule="auto" w:line="240" w:after="0"/>
        <w:rPr>
          <w:rFonts w:cs="Times New Roman" w:hAnsi="Times New Roman" w:ascii="Times New Roman"/>
          <w:sz w:val="24"/>
          <w:szCs w:val="24"/>
        </w:rPr>
      </w:pPr>
    </w:p>
    <w:p w:rsidRDefault="00B74DE0" w:rsidP="000E2F14" w:rsidR="00B74DE0" w:rsidRPr="000E2F14">
      <w:pPr>
        <w:spacing w:lineRule="auto" w:line="240" w:after="0"/>
        <w:rPr>
          <w:rFonts w:cs="Times New Roman" w:hAnsi="Times New Roman" w:ascii="Times New Roman"/>
          <w:sz w:val="24"/>
          <w:szCs w:val="24"/>
        </w:rPr>
      </w:pPr>
    </w:p>
    <w:p w:rsidRDefault="00B74DE0" w:rsidP="000E2F14" w:rsidR="00B74DE0" w:rsidRPr="000E2F14">
      <w:pPr>
        <w:spacing w:lineRule="auto" w:line="240" w:after="0"/>
        <w:rPr>
          <w:rFonts w:cs="Times New Roman" w:hAnsi="Times New Roman" w:ascii="Times New Roman"/>
          <w:sz w:val="24"/>
          <w:szCs w:val="24"/>
        </w:rPr>
      </w:pPr>
      <w:r w:rsidRPr="000E2F14">
        <w:rPr>
          <w:rFonts w:cs="Times New Roman" w:hAnsi="Times New Roman" w:ascii="Times New Roman"/>
          <w:sz w:val="24"/>
          <w:szCs w:val="24"/>
        </w:rPr>
        <w:t>UPUTA O PRAVNOM LIJEKU:</w:t>
      </w:r>
    </w:p>
    <w:p w:rsidRDefault="00B74DE0" w:rsidP="000E2F14" w:rsidR="00B74DE0" w:rsidRPr="000E2F14">
      <w:pPr>
        <w:spacing w:lineRule="auto" w:line="240" w:after="0"/>
        <w:jc w:val="both"/>
        <w:rPr>
          <w:rFonts w:cs="Times New Roman" w:hAnsi="Times New Roman" w:ascii="Times New Roman"/>
          <w:sz w:val="24"/>
          <w:szCs w:val="24"/>
        </w:rPr>
      </w:pPr>
      <w:r w:rsidRPr="000E2F14">
        <w:rPr>
          <w:rFonts w:cs="Times New Roman" w:hAnsi="Times New Roman" w:ascii="Times New Roman"/>
          <w:sz w:val="24"/>
          <w:szCs w:val="24"/>
        </w:rPr>
        <w:tab/>
        <w:t>Protiv ovog rješenja pravo na žalbu imaju stranke i sve osobe koje su polagale pravo na namirenje iz kupovnine. Žalba se podnosi u pet istovjetnih primjeraka, roku od 8 dana od dana dostave, a dostava se smatra obavljenom istekom osmoga dana od dana objave pismena na mrežnoj stranici e-Oglasna ploča sudova (čl. 12. SZ-a). Žalba se dostavlja putem ovog suda, a o žalbi odlučuje Visoki trgovački sud Republike Hrvatske. Žalba protiv rješenja o namirenju odgađa isplatu (čl. 125. st. 6. OZ-a).</w:t>
      </w:r>
    </w:p>
    <w:p w:rsidRDefault="00B74DE0" w:rsidP="000E2F14" w:rsidR="00B74DE0" w:rsidRPr="000E2F14">
      <w:pPr>
        <w:spacing w:lineRule="auto" w:line="240" w:after="0"/>
        <w:jc w:val="both"/>
        <w:rPr>
          <w:rFonts w:cs="Times New Roman" w:hAnsi="Times New Roman" w:ascii="Times New Roman"/>
          <w:sz w:val="24"/>
          <w:szCs w:val="24"/>
        </w:rPr>
      </w:pPr>
    </w:p>
    <w:p w:rsidRDefault="00B74DE0" w:rsidP="000E2F14" w:rsidR="00B74DE0" w:rsidRPr="000E2F14">
      <w:pPr>
        <w:spacing w:lineRule="auto" w:line="240" w:after="0"/>
        <w:jc w:val="both"/>
        <w:rPr>
          <w:rFonts w:cs="Times New Roman" w:hAnsi="Times New Roman" w:ascii="Times New Roman"/>
          <w:sz w:val="24"/>
          <w:szCs w:val="24"/>
        </w:rPr>
      </w:pPr>
    </w:p>
    <w:p w:rsidRDefault="00B74DE0" w:rsidP="000E2F14" w:rsidR="00B74DE0" w:rsidRPr="000E2F14">
      <w:pPr>
        <w:spacing w:lineRule="auto" w:line="240" w:after="0"/>
        <w:rPr>
          <w:rFonts w:cs="Times New Roman" w:hAnsi="Times New Roman" w:ascii="Times New Roman"/>
          <w:sz w:val="24"/>
          <w:szCs w:val="24"/>
        </w:rPr>
      </w:pPr>
      <w:r w:rsidRPr="000E2F14">
        <w:rPr>
          <w:rFonts w:cs="Times New Roman" w:hAnsi="Times New Roman" w:ascii="Times New Roman"/>
          <w:sz w:val="24"/>
          <w:szCs w:val="24"/>
        </w:rPr>
        <w:t xml:space="preserve">DNA: </w:t>
      </w:r>
    </w:p>
    <w:p w:rsidRDefault="00B74DE0" w:rsidP="000E2F14" w:rsidR="00B74DE0" w:rsidRPr="000E2F14">
      <w:pPr>
        <w:spacing w:lineRule="auto" w:line="240" w:after="0"/>
        <w:ind w:firstLine="708"/>
        <w:rPr>
          <w:rFonts w:cs="Times New Roman" w:hAnsi="Times New Roman" w:ascii="Times New Roman"/>
          <w:sz w:val="24"/>
          <w:szCs w:val="24"/>
        </w:rPr>
      </w:pPr>
      <w:r w:rsidRPr="000E2F14">
        <w:rPr>
          <w:rFonts w:cs="Times New Roman" w:hAnsi="Times New Roman" w:ascii="Times New Roman"/>
          <w:sz w:val="24"/>
          <w:szCs w:val="24"/>
        </w:rPr>
        <w:t>- oglasna ploča suda 8 dana</w:t>
      </w:r>
    </w:p>
    <w:p w:rsidRDefault="00B74DE0" w:rsidP="000E2F14" w:rsidR="00B74DE0" w:rsidRPr="000E2F14">
      <w:pPr>
        <w:spacing w:lineRule="auto" w:line="240" w:after="0"/>
        <w:ind w:firstLine="708"/>
        <w:rPr>
          <w:rFonts w:cs="Times New Roman" w:hAnsi="Times New Roman" w:ascii="Times New Roman"/>
          <w:sz w:val="24"/>
          <w:szCs w:val="24"/>
        </w:rPr>
      </w:pPr>
      <w:r w:rsidRPr="000E2F14">
        <w:rPr>
          <w:rFonts w:cs="Times New Roman" w:hAnsi="Times New Roman" w:ascii="Times New Roman"/>
          <w:sz w:val="24"/>
          <w:szCs w:val="24"/>
        </w:rPr>
        <w:t>- stečajno</w:t>
      </w:r>
      <w:r w:rsidR="000E2F14" w:rsidRPr="000E2F14">
        <w:rPr>
          <w:rFonts w:cs="Times New Roman" w:hAnsi="Times New Roman" w:ascii="Times New Roman"/>
          <w:sz w:val="24"/>
          <w:szCs w:val="24"/>
        </w:rPr>
        <w:t>j u</w:t>
      </w:r>
      <w:r w:rsidRPr="000E2F14">
        <w:rPr>
          <w:rFonts w:cs="Times New Roman" w:hAnsi="Times New Roman" w:ascii="Times New Roman"/>
          <w:sz w:val="24"/>
          <w:szCs w:val="24"/>
        </w:rPr>
        <w:t>pravitelj</w:t>
      </w:r>
      <w:r w:rsidR="000E2F14" w:rsidRPr="000E2F14">
        <w:rPr>
          <w:rFonts w:cs="Times New Roman" w:hAnsi="Times New Roman" w:ascii="Times New Roman"/>
          <w:sz w:val="24"/>
          <w:szCs w:val="24"/>
        </w:rPr>
        <w:t>ici Ljiljani Blagojević</w:t>
      </w:r>
    </w:p>
    <w:p w:rsidRDefault="00B74DE0" w:rsidP="000E2F14" w:rsidR="000E2F14" w:rsidRPr="000E2F14">
      <w:pPr>
        <w:spacing w:lineRule="auto" w:line="240" w:after="0"/>
        <w:ind w:firstLine="708"/>
        <w:rPr>
          <w:rFonts w:cs="Times New Roman" w:hAnsi="Times New Roman" w:ascii="Times New Roman"/>
          <w:sz w:val="24"/>
          <w:szCs w:val="24"/>
        </w:rPr>
      </w:pPr>
      <w:r w:rsidRPr="000E2F14">
        <w:rPr>
          <w:rFonts w:cs="Times New Roman" w:hAnsi="Times New Roman" w:ascii="Times New Roman"/>
          <w:sz w:val="24"/>
          <w:szCs w:val="24"/>
        </w:rPr>
        <w:t xml:space="preserve">- </w:t>
      </w:r>
      <w:r w:rsidR="000E2F14" w:rsidRPr="000E2F14">
        <w:rPr>
          <w:rFonts w:cs="Times New Roman" w:hAnsi="Times New Roman" w:ascii="Times New Roman"/>
          <w:sz w:val="24"/>
          <w:szCs w:val="24"/>
        </w:rPr>
        <w:t>ERSTE &amp; STEIERMAERKISCHE BANK d.d. putem punomoćnika Odvjetničko društvo Pavlak &amp; partneri j.t.d.</w:t>
      </w:r>
    </w:p>
    <w:p w:rsidRDefault="000E2F14" w:rsidP="000E2F14" w:rsidR="00B74DE0" w:rsidRPr="000E2F14">
      <w:pPr>
        <w:spacing w:lineRule="auto" w:line="240" w:after="0"/>
        <w:ind w:firstLine="708"/>
        <w:rPr>
          <w:rFonts w:cs="Times New Roman" w:hAnsi="Times New Roman" w:ascii="Times New Roman"/>
          <w:sz w:val="24"/>
          <w:szCs w:val="24"/>
        </w:rPr>
      </w:pPr>
      <w:r w:rsidRPr="000E2F14">
        <w:rPr>
          <w:rFonts w:cs="Times New Roman" w:hAnsi="Times New Roman" w:ascii="Times New Roman"/>
          <w:sz w:val="24"/>
          <w:szCs w:val="24"/>
        </w:rPr>
        <w:t xml:space="preserve">- PONJO d.o.o. u stečaju putem stečajne upraviteljice Gordane Štifter Draščić </w:t>
      </w:r>
    </w:p>
    <w:p w:rsidRDefault="00B74DE0" w:rsidP="000E2F14" w:rsidR="00B74DE0" w:rsidRPr="000E2F14">
      <w:pPr>
        <w:spacing w:lineRule="auto" w:line="240" w:after="0"/>
        <w:ind w:firstLine="708"/>
        <w:rPr>
          <w:rFonts w:cs="Times New Roman" w:hAnsi="Times New Roman" w:ascii="Times New Roman"/>
          <w:sz w:val="24"/>
          <w:szCs w:val="24"/>
        </w:rPr>
      </w:pPr>
      <w:r w:rsidRPr="000E2F14">
        <w:rPr>
          <w:rFonts w:cs="Times New Roman" w:hAnsi="Times New Roman" w:ascii="Times New Roman"/>
          <w:sz w:val="24"/>
          <w:szCs w:val="24"/>
        </w:rPr>
        <w:t>- Republika Hrvatska, Ministarstvo Financija, Porezna uprava, po ŽDO Pula</w:t>
      </w:r>
    </w:p>
    <w:p w:rsidRDefault="00B74DE0" w:rsidP="000E2F14" w:rsidR="00B74DE0" w:rsidRPr="000E2F14">
      <w:pPr>
        <w:spacing w:lineRule="auto" w:line="240" w:after="0"/>
        <w:ind w:firstLine="708"/>
        <w:rPr>
          <w:rFonts w:cs="Times New Roman" w:hAnsi="Times New Roman" w:ascii="Times New Roman"/>
          <w:sz w:val="24"/>
          <w:szCs w:val="24"/>
        </w:rPr>
      </w:pPr>
    </w:p>
    <w:p w:rsidRDefault="00B74DE0" w:rsidP="000E2F14" w:rsidR="00B74DE0" w:rsidRPr="000E2F14">
      <w:pPr>
        <w:spacing w:lineRule="auto" w:line="240" w:after="0"/>
        <w:jc w:val="both"/>
        <w:rPr>
          <w:rFonts w:cs="Times New Roman" w:hAnsi="Times New Roman" w:ascii="Times New Roman"/>
          <w:sz w:val="24"/>
          <w:szCs w:val="24"/>
        </w:rPr>
      </w:pPr>
    </w:p>
    <w:p w:rsidRDefault="00B74DE0" w:rsidP="000E2F14" w:rsidR="00B74DE0" w:rsidRPr="000E2F14">
      <w:pPr>
        <w:spacing w:lineRule="auto" w:line="240" w:after="0"/>
        <w:ind w:firstLine="708"/>
        <w:jc w:val="both"/>
        <w:rPr>
          <w:rFonts w:cs="Times New Roman" w:hAnsi="Times New Roman" w:ascii="Times New Roman"/>
          <w:sz w:val="24"/>
          <w:szCs w:val="24"/>
        </w:rPr>
      </w:pPr>
      <w:r w:rsidRPr="000E2F14">
        <w:rPr>
          <w:rFonts w:cs="Times New Roman" w:hAnsi="Times New Roman" w:ascii="Times New Roman"/>
          <w:sz w:val="24"/>
          <w:szCs w:val="24"/>
        </w:rPr>
        <w:t>- po pravomoćnosti: FINA, Regionalni centar Rijeka, Frana Kurelca 8</w:t>
      </w:r>
    </w:p>
    <w:p w:rsidRDefault="00C67E39" w:rsidP="000E2F14" w:rsidR="00C67E39" w:rsidRPr="000E2F14">
      <w:pPr>
        <w:spacing w:lineRule="auto" w:line="240" w:after="0"/>
        <w:jc w:val="both"/>
        <w:rPr>
          <w:rFonts w:cs="Times New Roman" w:hAnsi="Times New Roman" w:ascii="Times New Roman"/>
          <w:sz w:val="24"/>
          <w:szCs w:val="24"/>
        </w:rPr>
      </w:pPr>
    </w:p>
    <w:sectPr w:rsidSect="00477AD6" w:rsidR="00C67E39" w:rsidRPr="000E2F14">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7AD6" w:rsidP="00477AD6" w:rsidR="00477AD6">
      <w:pPr>
        <w:spacing w:lineRule="auto" w:line="240" w:after="0"/>
      </w:pPr>
      <w:r>
        <w:separator/>
      </w:r>
    </w:p>
  </w:endnote>
  <w:endnote w:id="0" w:type="continuationSeparator">
    <w:p w:rsidRDefault="00477AD6" w:rsidP="00477AD6" w:rsidR="00477AD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7AD6" w:rsidP="00477AD6" w:rsidR="00477AD6">
      <w:pPr>
        <w:spacing w:lineRule="auto" w:line="240" w:after="0"/>
      </w:pPr>
      <w:r>
        <w:separator/>
      </w:r>
    </w:p>
  </w:footnote>
  <w:footnote w:id="0" w:type="continuationSeparator">
    <w:p w:rsidRDefault="00477AD6" w:rsidP="00477AD6" w:rsidR="00477AD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436F" w:rsidP="00477AD6" w:rsidR="00477AD6" w:rsidRPr="00477AD6">
    <w:pPr>
      <w:pStyle w:val="Zaglavlje"/>
      <w:ind w:firstLine="4248"/>
      <w:jc w:val="right"/>
      <w:rPr>
        <w:rFonts w:cs="Times New Roman" w:hAnsi="Times New Roman" w:ascii="Times New Roman"/>
        <w:sz w:val="24"/>
        <w:szCs w:val="24"/>
      </w:rPr>
    </w:pPr>
    <w:sdt>
      <w:sdtPr>
        <w:id w:val="-1835759282"/>
        <w:docPartObj>
          <w:docPartGallery w:val="Page Numbers (Top of Page)"/>
          <w:docPartUnique/>
        </w:docPartObj>
      </w:sdtPr>
      <w:sdtEndPr>
        <w:rPr>
          <w:rFonts w:cs="Times New Roman" w:hAnsi="Times New Roman" w:ascii="Times New Roman"/>
          <w:sz w:val="24"/>
          <w:szCs w:val="24"/>
        </w:rPr>
      </w:sdtEndPr>
      <w:sdtContent>
        <w:r w:rsidR="00477AD6" w:rsidRPr="00477AD6">
          <w:rPr>
            <w:rFonts w:cs="Times New Roman" w:hAnsi="Times New Roman" w:ascii="Times New Roman"/>
            <w:sz w:val="24"/>
            <w:szCs w:val="24"/>
          </w:rPr>
          <w:fldChar w:fldCharType="begin"/>
        </w:r>
        <w:r w:rsidR="00477AD6" w:rsidRPr="00477AD6">
          <w:rPr>
            <w:rFonts w:cs="Times New Roman" w:hAnsi="Times New Roman" w:ascii="Times New Roman"/>
            <w:sz w:val="24"/>
            <w:szCs w:val="24"/>
          </w:rPr>
          <w:instrText>PAGE   \* MERGEFORMAT</w:instrText>
        </w:r>
        <w:r w:rsidR="00477AD6" w:rsidRPr="00477AD6">
          <w:rPr>
            <w:rFonts w:cs="Times New Roman" w:hAnsi="Times New Roman" w:ascii="Times New Roman"/>
            <w:sz w:val="24"/>
            <w:szCs w:val="24"/>
          </w:rPr>
          <w:fldChar w:fldCharType="separate"/>
        </w:r>
        <w:r>
          <w:rPr>
            <w:rFonts w:cs="Times New Roman" w:hAnsi="Times New Roman" w:ascii="Times New Roman"/>
            <w:noProof/>
            <w:sz w:val="24"/>
            <w:szCs w:val="24"/>
          </w:rPr>
          <w:t>8</w:t>
        </w:r>
        <w:r w:rsidR="00477AD6" w:rsidRPr="00477AD6">
          <w:rPr>
            <w:rFonts w:cs="Times New Roman" w:hAnsi="Times New Roman" w:ascii="Times New Roman"/>
            <w:sz w:val="24"/>
            <w:szCs w:val="24"/>
          </w:rPr>
          <w:fldChar w:fldCharType="end"/>
        </w:r>
      </w:sdtContent>
    </w:sdt>
    <w:r w:rsidR="00477AD6">
      <w:rPr>
        <w:rFonts w:cs="Times New Roman" w:hAnsi="Times New Roman" w:ascii="Times New Roman"/>
        <w:sz w:val="24"/>
        <w:szCs w:val="24"/>
      </w:rPr>
      <w:t xml:space="preserve"> </w:t>
    </w:r>
    <w:r w:rsidR="00477AD6">
      <w:rPr>
        <w:rFonts w:cs="Times New Roman" w:hAnsi="Times New Roman" w:ascii="Times New Roman"/>
        <w:sz w:val="24"/>
        <w:szCs w:val="24"/>
      </w:rPr>
      <w:tab/>
    </w:r>
    <w:r w:rsidR="00477AD6">
      <w:rPr>
        <w:rFonts w:cs="Times New Roman" w:hAnsi="Times New Roman" w:ascii="Times New Roman"/>
        <w:sz w:val="24"/>
        <w:szCs w:val="24"/>
      </w:rPr>
      <w:tab/>
      <w:t>Posl. broj: 4 St-900/16-</w:t>
    </w:r>
    <w:r w:rsidR="00D92FD0">
      <w:rPr>
        <w:rFonts w:cs="Times New Roman" w:hAnsi="Times New Roman" w:ascii="Times New Roman"/>
        <w:sz w:val="24"/>
        <w:szCs w:val="24"/>
      </w:rPr>
      <w:t>128</w:t>
    </w:r>
  </w:p>
  <w:p w:rsidRDefault="00477AD6" w:rsidR="00477AD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2FD0" w:rsidP="00477AD6" w:rsidR="00477AD6">
    <w:pPr>
      <w:pStyle w:val="Zaglavlje"/>
      <w:jc w:val="right"/>
    </w:pPr>
    <w:r>
      <w:rPr>
        <w:rFonts w:cs="Times New Roman" w:hAnsi="Times New Roman" w:ascii="Times New Roman"/>
        <w:sz w:val="24"/>
        <w:szCs w:val="24"/>
      </w:rPr>
      <w:t>Posl. broj: 4 St-900/16</w:t>
    </w:r>
    <w:r w:rsidR="00477AD6">
      <w:rPr>
        <w:rFonts w:cs="Times New Roman" w:hAnsi="Times New Roman" w:ascii="Times New Roman"/>
        <w:sz w:val="24"/>
        <w:szCs w:val="24"/>
      </w:rPr>
      <w:t>-</w:t>
    </w:r>
    <w:r>
      <w:rPr>
        <w:rFonts w:cs="Times New Roman" w:hAnsi="Times New Roman" w:ascii="Times New Roman"/>
        <w:sz w:val="24"/>
        <w:szCs w:val="24"/>
      </w:rPr>
      <w:t>128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A15B01"/>
    <w:multiLevelType w:val="hybridMultilevel"/>
    <w:tmpl w:val="75B4EED2"/>
    <w:lvl w:tplc="D5BC46BE" w:ilvl="0">
      <w:numFmt w:val="bullet"/>
      <w:lvlText w:val="-"/>
      <w:lvlJc w:val="left"/>
      <w:pPr>
        <w:ind w:hanging="360" w:left="1065"/>
      </w:pPr>
      <w:rPr>
        <w:rFonts w:eastAsiaTheme="minorHAnsi" w:cs="Courier New" w:hAnsi="Courier New" w:ascii="Courier New"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B536E0F"/>
    <w:multiLevelType w:val="hybridMultilevel"/>
    <w:tmpl w:val="5B149AF4"/>
    <w:lvl w:tplc="E41A68BC"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2FBF7AFE"/>
    <w:multiLevelType w:val="hybridMultilevel"/>
    <w:tmpl w:val="2C3095CA"/>
    <w:lvl w:tplc="F0D4973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
    <w:nsid w:val="3B197907"/>
    <w:multiLevelType w:val="hybridMultilevel"/>
    <w:tmpl w:val="58180272"/>
    <w:lvl w:tplc="33E8AB68" w:ilvl="0">
      <w:start w:val="166"/>
      <w:numFmt w:val="bullet"/>
      <w:lvlText w:val="-"/>
      <w:lvlJc w:val="left"/>
      <w:pPr>
        <w:ind w:hanging="360" w:left="1065"/>
      </w:pPr>
      <w:rPr>
        <w:rFonts w:eastAsiaTheme="minorHAnsi" w:cs="Courier New" w:hAnsi="Courier New" w:ascii="Courier New"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5">
    <w:nsid w:val="42050B0C"/>
    <w:multiLevelType w:val="hybridMultilevel"/>
    <w:tmpl w:val="9F3C291E"/>
    <w:lvl w:tplc="D6A64D4A" w:ilvl="0">
      <w:start w:val="2"/>
      <w:numFmt w:val="bullet"/>
      <w:lvlText w:val="-"/>
      <w:lvlJc w:val="left"/>
      <w:pPr>
        <w:ind w:hanging="360" w:left="1773"/>
      </w:pPr>
      <w:rPr>
        <w:rFonts w:eastAsiaTheme="minorHAnsi" w:cs="Courier New" w:hAnsi="Courier New" w:ascii="Courier New"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6">
    <w:nsid w:val="45510525"/>
    <w:multiLevelType w:val="hybridMultilevel"/>
    <w:tmpl w:val="D004D66A"/>
    <w:lvl w:tplc="621C479E"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52F96DBA"/>
    <w:multiLevelType w:val="hybridMultilevel"/>
    <w:tmpl w:val="56021C0C"/>
    <w:lvl w:tplc="C15C714E" w:ilvl="0">
      <w:start w:val="166"/>
      <w:numFmt w:val="bullet"/>
      <w:lvlText w:val="-"/>
      <w:lvlJc w:val="left"/>
      <w:pPr>
        <w:ind w:hanging="360" w:left="525"/>
      </w:pPr>
      <w:rPr>
        <w:rFonts w:eastAsiaTheme="minorHAnsi" w:cs="Courier New" w:hAnsi="Courier New" w:ascii="Courier New" w:hint="default"/>
      </w:rPr>
    </w:lvl>
    <w:lvl w:tentative="true" w:tplc="041A0003" w:ilvl="1">
      <w:start w:val="1"/>
      <w:numFmt w:val="bullet"/>
      <w:lvlText w:val="o"/>
      <w:lvlJc w:val="left"/>
      <w:pPr>
        <w:ind w:hanging="360" w:left="1245"/>
      </w:pPr>
      <w:rPr>
        <w:rFonts w:cs="Courier New" w:hAnsi="Courier New" w:ascii="Courier New" w:hint="default"/>
      </w:rPr>
    </w:lvl>
    <w:lvl w:tentative="true" w:tplc="041A0005" w:ilvl="2">
      <w:start w:val="1"/>
      <w:numFmt w:val="bullet"/>
      <w:lvlText w:val=""/>
      <w:lvlJc w:val="left"/>
      <w:pPr>
        <w:ind w:hanging="360" w:left="1965"/>
      </w:pPr>
      <w:rPr>
        <w:rFonts w:hAnsi="Wingdings" w:ascii="Wingdings" w:hint="default"/>
      </w:rPr>
    </w:lvl>
    <w:lvl w:tentative="true" w:tplc="041A0001" w:ilvl="3">
      <w:start w:val="1"/>
      <w:numFmt w:val="bullet"/>
      <w:lvlText w:val=""/>
      <w:lvlJc w:val="left"/>
      <w:pPr>
        <w:ind w:hanging="360" w:left="2685"/>
      </w:pPr>
      <w:rPr>
        <w:rFonts w:hAnsi="Symbol" w:ascii="Symbol" w:hint="default"/>
      </w:rPr>
    </w:lvl>
    <w:lvl w:tentative="true" w:tplc="041A0003" w:ilvl="4">
      <w:start w:val="1"/>
      <w:numFmt w:val="bullet"/>
      <w:lvlText w:val="o"/>
      <w:lvlJc w:val="left"/>
      <w:pPr>
        <w:ind w:hanging="360" w:left="3405"/>
      </w:pPr>
      <w:rPr>
        <w:rFonts w:cs="Courier New" w:hAnsi="Courier New" w:ascii="Courier New" w:hint="default"/>
      </w:rPr>
    </w:lvl>
    <w:lvl w:tentative="true" w:tplc="041A0005" w:ilvl="5">
      <w:start w:val="1"/>
      <w:numFmt w:val="bullet"/>
      <w:lvlText w:val=""/>
      <w:lvlJc w:val="left"/>
      <w:pPr>
        <w:ind w:hanging="360" w:left="4125"/>
      </w:pPr>
      <w:rPr>
        <w:rFonts w:hAnsi="Wingdings" w:ascii="Wingdings" w:hint="default"/>
      </w:rPr>
    </w:lvl>
    <w:lvl w:tentative="true" w:tplc="041A0001" w:ilvl="6">
      <w:start w:val="1"/>
      <w:numFmt w:val="bullet"/>
      <w:lvlText w:val=""/>
      <w:lvlJc w:val="left"/>
      <w:pPr>
        <w:ind w:hanging="360" w:left="4845"/>
      </w:pPr>
      <w:rPr>
        <w:rFonts w:hAnsi="Symbol" w:ascii="Symbol" w:hint="default"/>
      </w:rPr>
    </w:lvl>
    <w:lvl w:tentative="true" w:tplc="041A0003" w:ilvl="7">
      <w:start w:val="1"/>
      <w:numFmt w:val="bullet"/>
      <w:lvlText w:val="o"/>
      <w:lvlJc w:val="left"/>
      <w:pPr>
        <w:ind w:hanging="360" w:left="5565"/>
      </w:pPr>
      <w:rPr>
        <w:rFonts w:cs="Courier New" w:hAnsi="Courier New" w:ascii="Courier New" w:hint="default"/>
      </w:rPr>
    </w:lvl>
    <w:lvl w:tentative="true" w:tplc="041A0005" w:ilvl="8">
      <w:start w:val="1"/>
      <w:numFmt w:val="bullet"/>
      <w:lvlText w:val=""/>
      <w:lvlJc w:val="left"/>
      <w:pPr>
        <w:ind w:hanging="360" w:left="6285"/>
      </w:pPr>
      <w:rPr>
        <w:rFonts w:hAnsi="Wingdings" w:ascii="Wingdings" w:hint="default"/>
      </w:rPr>
    </w:lvl>
  </w:abstractNum>
  <w:abstractNum w:abstractNumId="8">
    <w:nsid w:val="5DDC7E2D"/>
    <w:multiLevelType w:val="hybridMultilevel"/>
    <w:tmpl w:val="E6468F3A"/>
    <w:lvl w:tplc="775EB3A8" w:ilvl="0">
      <w:start w:val="166"/>
      <w:numFmt w:val="bullet"/>
      <w:lvlText w:val="-"/>
      <w:lvlJc w:val="left"/>
      <w:pPr>
        <w:ind w:hanging="360" w:left="1065"/>
      </w:pPr>
      <w:rPr>
        <w:rFonts w:eastAsiaTheme="minorHAnsi" w:cs="Courier New" w:hAnsi="Courier New" w:ascii="Courier New"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9">
    <w:nsid w:val="67F578B7"/>
    <w:multiLevelType w:val="hybridMultilevel"/>
    <w:tmpl w:val="4EA80C5E"/>
    <w:lvl w:tplc="4BFC5334" w:ilvl="0">
      <w:start w:val="2"/>
      <w:numFmt w:val="bullet"/>
      <w:lvlText w:val="-"/>
      <w:lvlJc w:val="left"/>
      <w:pPr>
        <w:ind w:hanging="360" w:left="1065"/>
      </w:pPr>
      <w:rPr>
        <w:rFonts w:eastAsiaTheme="minorHAnsi" w:cs="Courier New" w:hAnsi="Courier New" w:ascii="Courier New"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3"/>
  </w:num>
  <w:num w:numId="2">
    <w:abstractNumId w:val="0"/>
  </w:num>
  <w:num w:numId="3">
    <w:abstractNumId w:val="6"/>
  </w:num>
  <w:num w:numId="4">
    <w:abstractNumId w:val="5"/>
  </w:num>
  <w:num w:numId="5">
    <w:abstractNumId w:val="1"/>
  </w:num>
  <w:num w:numId="6">
    <w:abstractNumId w:val="9"/>
  </w:num>
  <w:num w:numId="7">
    <w:abstractNumId w:val="7"/>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12382"/>
    <w:rsid w:val="000014E8"/>
    <w:rsid w:val="00011AEA"/>
    <w:rsid w:val="000D1A79"/>
    <w:rsid w:val="000E2F14"/>
    <w:rsid w:val="00254DF3"/>
    <w:rsid w:val="002952F0"/>
    <w:rsid w:val="002E44B6"/>
    <w:rsid w:val="00321762"/>
    <w:rsid w:val="004649C0"/>
    <w:rsid w:val="00477AD6"/>
    <w:rsid w:val="00597F83"/>
    <w:rsid w:val="00606365"/>
    <w:rsid w:val="00626658"/>
    <w:rsid w:val="006353C5"/>
    <w:rsid w:val="00671F0D"/>
    <w:rsid w:val="006A4E37"/>
    <w:rsid w:val="006E6128"/>
    <w:rsid w:val="0078292A"/>
    <w:rsid w:val="007B17EB"/>
    <w:rsid w:val="008E3587"/>
    <w:rsid w:val="00913607"/>
    <w:rsid w:val="00991FDA"/>
    <w:rsid w:val="009B2004"/>
    <w:rsid w:val="009D0510"/>
    <w:rsid w:val="00A8710C"/>
    <w:rsid w:val="00AE291F"/>
    <w:rsid w:val="00AF436F"/>
    <w:rsid w:val="00B12382"/>
    <w:rsid w:val="00B56E15"/>
    <w:rsid w:val="00B74DE0"/>
    <w:rsid w:val="00B77B50"/>
    <w:rsid w:val="00B84B08"/>
    <w:rsid w:val="00C67E39"/>
    <w:rsid w:val="00D92FD0"/>
    <w:rsid w:val="00E60F6B"/>
    <w:rsid w:val="00EA1112"/>
    <w:rsid w:val="00F13E3C"/>
    <w:rsid w:val="00F854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12382"/>
    <w:pPr>
      <w:ind w:left="720"/>
      <w:contextualSpacing/>
    </w:pPr>
  </w:style>
  <w:style w:customStyle="true" w:styleId="doc" w:type="paragraph">
    <w:name w:val="doc"/>
    <w:basedOn w:val="Normal"/>
    <w:rsid w:val="00B12382"/>
    <w:pP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t-9-8-bez-uvl" w:type="paragraph">
    <w:name w:val="t-9-8-bez-uvl"/>
    <w:basedOn w:val="Normal"/>
    <w:rsid w:val="00B84B08"/>
    <w:pP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apple-converted-space" w:type="character">
    <w:name w:val="apple-converted-space"/>
    <w:basedOn w:val="Zadanifontodlomka"/>
    <w:rsid w:val="00011AEA"/>
  </w:style>
  <w:style w:styleId="Reetkatablice" w:type="table">
    <w:name w:val="Table Grid"/>
    <w:basedOn w:val="Obinatablica"/>
    <w:uiPriority w:val="59"/>
    <w:rsid w:val="007B17EB"/>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0E2F1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E2F14"/>
    <w:rPr>
      <w:rFonts w:cs="Tahoma" w:hAnsi="Tahoma" w:ascii="Tahoma"/>
      <w:sz w:val="16"/>
      <w:szCs w:val="16"/>
    </w:rPr>
  </w:style>
  <w:style w:styleId="Zaglavlje" w:type="paragraph">
    <w:name w:val="header"/>
    <w:basedOn w:val="Normal"/>
    <w:link w:val="ZaglavljeChar"/>
    <w:uiPriority w:val="99"/>
    <w:unhideWhenUsed/>
    <w:rsid w:val="00477AD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77AD6"/>
  </w:style>
  <w:style w:styleId="Podnoje" w:type="paragraph">
    <w:name w:val="footer"/>
    <w:basedOn w:val="Normal"/>
    <w:link w:val="PodnojeChar"/>
    <w:uiPriority w:val="99"/>
    <w:unhideWhenUsed/>
    <w:rsid w:val="00477AD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77AD6"/>
  </w:style>
  <w:style w:styleId="Tekstrezerviranogmjesta" w:type="character">
    <w:name w:val="Placeholder Text"/>
    <w:basedOn w:val="Zadanifontodlomka"/>
    <w:uiPriority w:val="99"/>
    <w:semiHidden/>
    <w:rsid w:val="006A4E37"/>
    <w:rPr>
      <w:color w:val="808080"/>
      <w:bdr w:space="0" w:sz="0" w:color="auto" w:val="none"/>
      <w:shd w:fill="auto" w:color="auto" w:val="clear"/>
    </w:rPr>
  </w:style>
  <w:style w:customStyle="true" w:styleId="eSPISCCParagraphDefaultFont" w:type="character">
    <w:name w:val="eSPIS_CC_Paragraph Default Font"/>
    <w:basedOn w:val="Zadanifontodlomka"/>
    <w:rsid w:val="006A4E3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A4E3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A4E3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A4E3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12382"/>
    <w:pPr>
      <w:ind w:left="720"/>
      <w:contextualSpacing/>
    </w:pPr>
  </w:style>
  <w:style w:customStyle="1" w:styleId="doc" w:type="paragraph">
    <w:name w:val="doc"/>
    <w:basedOn w:val="Normal"/>
    <w:rsid w:val="00B12382"/>
    <w:pP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t-9-8-bez-uvl" w:type="paragraph">
    <w:name w:val="t-9-8-bez-uvl"/>
    <w:basedOn w:val="Normal"/>
    <w:rsid w:val="00B84B08"/>
    <w:pP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apple-converted-space" w:type="character">
    <w:name w:val="apple-converted-space"/>
    <w:basedOn w:val="Zadanifontodlomka"/>
    <w:rsid w:val="00011AEA"/>
  </w:style>
  <w:style w:styleId="Reetkatablice" w:type="table">
    <w:name w:val="Table Grid"/>
    <w:basedOn w:val="Obinatablica"/>
    <w:uiPriority w:val="59"/>
    <w:rsid w:val="007B17E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0E2F1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E2F14"/>
    <w:rPr>
      <w:rFonts w:ascii="Tahoma" w:cs="Tahoma" w:hAnsi="Tahoma"/>
      <w:sz w:val="16"/>
      <w:szCs w:val="16"/>
    </w:rPr>
  </w:style>
  <w:style w:styleId="Zaglavlje" w:type="paragraph">
    <w:name w:val="header"/>
    <w:basedOn w:val="Normal"/>
    <w:link w:val="ZaglavljeChar"/>
    <w:uiPriority w:val="99"/>
    <w:unhideWhenUsed/>
    <w:rsid w:val="00477AD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77AD6"/>
  </w:style>
  <w:style w:styleId="Podnoje" w:type="paragraph">
    <w:name w:val="footer"/>
    <w:basedOn w:val="Normal"/>
    <w:link w:val="PodnojeChar"/>
    <w:uiPriority w:val="99"/>
    <w:unhideWhenUsed/>
    <w:rsid w:val="00477AD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77AD6"/>
  </w:style>
  <w:style w:styleId="Tekstrezerviranogmjesta" w:type="character">
    <w:name w:val="Placeholder Text"/>
    <w:basedOn w:val="Zadanifontodlomka"/>
    <w:uiPriority w:val="99"/>
    <w:semiHidden/>
    <w:rsid w:val="006A4E37"/>
    <w:rPr>
      <w:color w:val="808080"/>
      <w:bdr w:color="auto" w:space="0" w:sz="0" w:val="none"/>
      <w:shd w:color="auto" w:fill="auto" w:val="clear"/>
    </w:rPr>
  </w:style>
  <w:style w:customStyle="1" w:styleId="eSPISCCParagraphDefaultFont" w:type="character">
    <w:name w:val="eSPIS_CC_Paragraph Default Font"/>
    <w:basedOn w:val="Zadanifontodlomka"/>
    <w:rsid w:val="006A4E3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A4E3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A4E3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A4E3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217496">
      <w:bodyDiv w:val="true"/>
      <w:marLeft w:val="0"/>
      <w:marRight w:val="0"/>
      <w:marTop w:val="0"/>
      <w:marBottom w:val="0"/>
      <w:divBdr>
        <w:top w:space="0" w:sz="0" w:color="auto" w:val="none"/>
        <w:left w:space="0" w:sz="0" w:color="auto" w:val="none"/>
        <w:bottom w:space="0" w:sz="0" w:color="auto" w:val="none"/>
        <w:right w:space="0" w:sz="0" w:color="auto" w:val="none"/>
      </w:divBdr>
    </w:div>
    <w:div w:id="762068383">
      <w:bodyDiv w:val="true"/>
      <w:marLeft w:val="0"/>
      <w:marRight w:val="0"/>
      <w:marTop w:val="0"/>
      <w:marBottom w:val="0"/>
      <w:divBdr>
        <w:top w:space="0" w:sz="0" w:color="auto" w:val="none"/>
        <w:left w:space="0" w:sz="0" w:color="auto" w:val="none"/>
        <w:bottom w:space="0" w:sz="0" w:color="auto" w:val="none"/>
        <w:right w:space="0" w:sz="0" w:color="auto" w:val="none"/>
      </w:divBdr>
    </w:div>
    <w:div w:id="10110313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kolovoza 2018.</izvorni_sadrzaj>
    <derivirana_varijabla naziv="DomainObject.DatumDonosenjaOdluke_1">14.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900</izvorni_sadrzaj>
    <derivirana_varijabla naziv="DomainObject.Predmet.Broj_1">900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St-900/2016</izvorni_sadrzaj>
    <derivirana_varijabla naziv="DomainObject.Predmet.OznakaBroj_1">St-900/2016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V. I S. NEKRETNINE d.o.o. u stečaju</izvorni_sadrzaj>
    <derivirana_varijabla naziv="DomainObject.Predmet.ProtustrankaFormated_1">  Stečajna masa iza V. I S. NEKRETNINE d.o.o. u stečaju</derivirana_varijabla>
  </DomainObject.Predmet.ProtustrankaFormated>
  <DomainObject.Predmet.ProtustrankaFormatedOIB>
    <izvorni_sadrzaj>  Stečajna masa iza V. I S. NEKRETNINE d.o.o. u stečaju, OIB 53113491129</izvorni_sadrzaj>
    <derivirana_varijabla naziv="DomainObject.Predmet.ProtustrankaFormatedOIB_1">  Stečajna masa iza V. I S. NEKRETNINE d.o.o. u stečaju, OIB 53113491129</derivirana_varijabla>
  </DomainObject.Predmet.ProtustrankaFormatedOIB>
  <DomainObject.Predmet.ProtustrankaFormatedWithAdress>
    <izvorni_sadrzaj> Stečajna masa iza V. I S. NEKRETNINE d.o.o. u stečaju, Markovići 21, 51000 Rijeka</izvorni_sadrzaj>
    <derivirana_varijabla naziv="DomainObject.Predmet.ProtustrankaFormatedWithAdress_1"> Stečajna masa iza V. I S. NEKRETNINE d.o.o. u stečaju, Markovići 21, 51000 Rijeka</derivirana_varijabla>
  </DomainObject.Predmet.ProtustrankaFormatedWithAdress>
  <DomainObject.Predmet.ProtustrankaFormatedWithAdressOIB>
    <izvorni_sadrzaj> Stečajna masa iza V. I S. NEKRETNINE d.o.o. u stečaju, OIB 53113491129, Markovići 21, 51000 Rijeka</izvorni_sadrzaj>
    <derivirana_varijabla naziv="DomainObject.Predmet.ProtustrankaFormatedWithAdressOIB_1"> Stečajna masa iza V. I S. NEKRETNINE d.o.o. u stečaju, OIB 53113491129, Markovići 21, 51000 Rijeka</derivirana_varijabla>
  </DomainObject.Predmet.ProtustrankaFormatedWithAdressOIB>
  <DomainObject.Predmet.ProtustrankaWithAdress>
    <izvorni_sadrzaj>Stečajna masa iza V. I S. NEKRETNINE d.o.o. u stečaju Markovići 21, 51000 Rijeka</izvorni_sadrzaj>
    <derivirana_varijabla naziv="DomainObject.Predmet.ProtustrankaWithAdress_1">Stečajna masa iza V. I S. NEKRETNINE d.o.o. u stečaju Markovići 21, 51000 Rijeka</derivirana_varijabla>
  </DomainObject.Predmet.ProtustrankaWithAdress>
  <DomainObject.Predmet.ProtustrankaWithAdressOIB>
    <izvorni_sadrzaj>Stečajna masa iza V. I S. NEKRETNINE d.o.o. u stečaju, OIB 53113491129, Markovići 21, 51000 Rijeka</izvorni_sadrzaj>
    <derivirana_varijabla naziv="DomainObject.Predmet.ProtustrankaWithAdressOIB_1">Stečajna masa iza V. I S. NEKRETNINE d.o.o. u stečaju, OIB 53113491129, Markovići 21, 51000 Rijeka</derivirana_varijabla>
  </DomainObject.Predmet.ProtustrankaWithAdressOIB>
  <DomainObject.Predmet.ProtustrankaNazivFormated>
    <izvorni_sadrzaj>Stečajna masa iza V. I S. NEKRETNINE d.o.o. u stečaju</izvorni_sadrzaj>
    <derivirana_varijabla naziv="DomainObject.Predmet.ProtustrankaNazivFormated_1">Stečajna masa iza V. I S. NEKRETNINE d.o.o. u stečaju</derivirana_varijabla>
  </DomainObject.Predmet.ProtustrankaNazivFormated>
  <DomainObject.Predmet.ProtustrankaNazivFormatedOIB>
    <izvorni_sadrzaj>Stečajna masa iza V. I S. NEKRETNINE d.o.o. u stečaju, OIB 53113491129</izvorni_sadrzaj>
    <derivirana_varijabla naziv="DomainObject.Predmet.ProtustrankaNazivFormatedOIB_1">Stečajna masa iza V. I S. NEKRETNINE d.o.o. u stečaju, OIB 53113491129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 d. d. RIJEKA zastupanog po punomoćniku PAVLAK, SLANINA FABIJANIĆ, KATIĆ PAVLAK, ODVJETNIČKO DRUŠTVO</izvorni_sadrzaj>
    <derivirana_varijabla naziv="DomainObject.Predmet.StrankaFormated_1">  ERSTE&amp;STEIERMÄRKISCHE BANK d. d. RIJEKA zastupanog po punomoćniku PAVLAK, SLANINA FABIJANIĆ, KATIĆ PAVLAK, ODVJETNIČKO DRUŠTVO</derivirana_varijabla>
  </DomainObject.Predmet.StrankaFormated>
  <DomainObject.Predmet.StrankaFormatedOIB>
    <izvorni_sadrzaj>  ERSTE&amp;STEIERMÄRKISCHE BANK d. d. RIJEKA, OIB 23057039320 zastupanog po punomoćniku PAVLAK, SLANINA FABIJANIĆ, KATIĆ PAVLAK, ODVJETNIČKO DRUŠTVO</izvorni_sadrzaj>
    <derivirana_varijabla naziv="DomainObject.Predmet.StrankaFormatedOIB_1">  ERSTE&amp;STEIERMÄRKISCHE BANK d. d. RIJEKA, OIB 23057039320 zastupanog po punomoćniku PAVLAK, SLANINA FABIJANIĆ, KATIĆ PAVLAK, ODVJETNIČKO DRUŠTVO</derivirana_varijabla>
  </DomainObject.Predmet.StrankaFormatedOIB>
  <DomainObject.Predmet.StrankaFormatedWithAdress>
    <izvorni_sadrzaj> ERSTE&amp;STEIERMÄRKISCHE BANK d. d. RIJEKA, Jadranski Trg 3/a, 51000 Rijeka zastupanog po punomoćniku PAVLAK, SLANINA FABIJANIĆ, KATIĆ PAVLAK, ODVJETNIČKO DRUŠTVO</izvorni_sadrzaj>
    <derivirana_varijabla naziv="DomainObject.Predmet.StrankaFormatedWithAdress_1"> ERSTE&amp;STEIERMÄRKISCHE BANK d. d. RIJEKA, Jadranski Trg 3/a, 51000 Rijeka zastupanog po punomoćniku PAVLAK, SLANINA FABIJANIĆ, KATIĆ PAVLAK, ODVJETNIČKO DRUŠTVO</derivirana_varijabla>
  </DomainObject.Predmet.StrankaFormatedWithAdress>
  <DomainObject.Predmet.StrankaFormatedWithAdressOIB>
    <izvorni_sadrzaj> ERSTE&amp;STEIERMÄRKISCHE BANK d. d. RIJEKA, OIB 23057039320, Jadranski Trg 3/a, 51000 Rijeka zastupanog po punomoćniku PAVLAK, SLANINA FABIJANIĆ, KATIĆ PAVLAK, ODVJETNIČKO DRUŠTVO</izvorni_sadrzaj>
    <derivirana_varijabla naziv="DomainObject.Predmet.StrankaFormatedWithAdressOIB_1"> ERSTE&amp;STEIERMÄRKISCHE BANK d. d. RIJEKA, OIB 23057039320, Jadranski Trg 3/a, 51000 Rijeka zastupanog po punomoćniku PAVLAK, SLANINA FABIJANIĆ, KATIĆ PAVLAK, ODVJETNIČKO DRUŠTVO</derivirana_varijabla>
  </DomainObject.Predmet.StrankaFormatedWithAdressOIB>
  <DomainObject.Predmet.StrankaWithAdress>
    <izvorni_sadrzaj>ERSTE&amp;STEIERMÄRKISCHE BANK d. d. RIJEKA Jadranski Trg 3/a,51000 Rijeka</izvorni_sadrzaj>
    <derivirana_varijabla naziv="DomainObject.Predmet.StrankaWithAdress_1">ERSTE&amp;STEIERMÄRKISCHE BANK d. d. RIJEKA Jadranski Trg 3/a,51000 Rijeka</derivirana_varijabla>
  </DomainObject.Predmet.StrankaWithAdress>
  <DomainObject.Predmet.StrankaWithAdressOIB>
    <izvorni_sadrzaj>ERSTE&amp;STEIERMÄRKISCHE BANK d. d. RIJEKA, OIB 23057039320, Jadranski Trg 3/a,51000 Rijeka</izvorni_sadrzaj>
    <derivirana_varijabla naziv="DomainObject.Predmet.StrankaWithAdressOIB_1">ERSTE&amp;STEIERMÄRKISCHE BANK d. d. RIJEKA, OIB 23057039320, Jadranski Trg 3/a,51000 Rijeka</derivirana_varijabla>
  </DomainObject.Predmet.StrankaWithAdressOIB>
  <DomainObject.Predmet.StrankaNazivFormated>
    <izvorni_sadrzaj>ERSTE&amp;STEIERMÄRKISCHE BANK d. d. RIJEKA</izvorni_sadrzaj>
    <derivirana_varijabla naziv="DomainObject.Predmet.StrankaNazivFormated_1">ERSTE&amp;STEIERMÄRKISCHE BANK d. d. RIJEKA</derivirana_varijabla>
  </DomainObject.Predmet.StrankaNazivFormated>
  <DomainObject.Predmet.StrankaNazivFormatedOIB>
    <izvorni_sadrzaj>ERSTE&amp;STEIERMÄRKISCHE BANK d. d. RIJEKA, OIB 23057039320</izvorni_sadrzaj>
    <derivirana_varijabla naziv="DomainObject.Predmet.StrankaNazivFormatedOIB_1">ERSTE&amp;STEIERMÄRKISCHE BANK d. d. RIJEKA, OIB 23057039320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4703128.82</izvorni_sadrzaj>
    <derivirana_varijabla naziv="DomainObject.Predmet.TrenutnaVrijednost_1">4703128.82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ERSTE&amp;STEIERMÄRKISCHE BANK d. d. RIJEKA zastupanog po punomoćniku PAVLAK, SLANINA FABIJANIĆ, KATIĆ PAVLAK, ODVJETNIČKO DRUŠTVO</item>
    </izvorni_sadrzaj>
    <derivirana_varijabla naziv="DomainObject.Predmet.StrankaListFormated_1">
      <item>ERSTE&amp;STEIERMÄRKISCHE BANK d. d. RIJEKA zastupanog po punomoćniku PAVLAK, SLANINA FABIJANIĆ, KATIĆ PAVLAK, ODVJETNIČKO DRUŠTVO</item>
    </derivirana_varijabla>
  </DomainObject.Predmet.StrankaListFormated>
  <DomainObject.Predmet.StrankaListFormatedOIB>
    <izvorni_sadrzaj>
      <item>ERSTE&amp;STEIERMÄRKISCHE BANK d. d. RIJEKA, OIB 23057039320 zastupanog po punomoćniku PAVLAK, SLANINA FABIJANIĆ, KATIĆ PAVLAK, ODVJETNIČKO DRUŠTVO</item>
    </izvorni_sadrzaj>
    <derivirana_varijabla naziv="DomainObject.Predmet.StrankaListFormatedOIB_1">
      <item>ERSTE&amp;STEIERMÄRKISCHE BANK d. d. RIJEKA, OIB 23057039320 zastupanog po punomoćniku PAVLAK, SLANINA FABIJANIĆ, KATIĆ PAVLAK, ODVJETNIČKO DRUŠTVO</item>
    </derivirana_varijabla>
  </DomainObject.Predmet.StrankaListFormatedOIB>
  <DomainObject.Predmet.StrankaListFormatedWithAdress>
    <izvorni_sadrzaj>
      <item>ERSTE&amp;STEIERMÄRKISCHE BANK d. d. RIJEKA, Jadranski Trg 3/a, 51000 Rijeka zastupanog po punomoćniku PAVLAK, SLANINA FABIJANIĆ, KATIĆ PAVLAK, ODVJETNIČKO DRUŠTVO</item>
    </izvorni_sadrzaj>
    <derivirana_varijabla naziv="DomainObject.Predmet.StrankaListFormatedWithAdress_1">
      <item>ERSTE&amp;STEIERMÄRKISCHE BANK d. d. RIJEKA, Jadranski Trg 3/a, 51000 Rijeka zastupanog po punomoćniku PAVLAK, SLANINA FABIJANIĆ, KATIĆ PAVLAK, ODVJETNIČKO DRUŠTVO</item>
    </derivirana_varijabla>
  </DomainObject.Predmet.StrankaListFormatedWithAdress>
  <DomainObject.Predmet.StrankaListFormatedWithAdressOIB>
    <izvorni_sadrzaj>
      <item>ERSTE&amp;STEIERMÄRKISCHE BANK d. d. RIJEKA, OIB 23057039320, Jadranski Trg 3/a, 51000 Rijeka zastupanog po punomoćniku PAVLAK, SLANINA FABIJANIĆ, KATIĆ PAVLAK, ODVJETNIČKO DRUŠTVO</item>
    </izvorni_sadrzaj>
    <derivirana_varijabla naziv="DomainObject.Predmet.StrankaListFormatedWithAdressOIB_1">
      <item>ERSTE&amp;STEIERMÄRKISCHE BANK d. d. RIJEKA, OIB 23057039320, Jadranski Trg 3/a, 51000 Rijeka zastupanog po punomoćniku PAVLAK, SLANINA FABIJANIĆ, KATIĆ PAVLAK, ODVJETNIČKO DRUŠTVO</item>
    </derivirana_varijabla>
  </DomainObject.Predmet.StrankaListFormatedWithAdressOIB>
  <DomainObject.Predmet.StrankaListNazivFormated>
    <izvorni_sadrzaj>
      <item>ERSTE&amp;STEIERMÄRKISCHE BANK d. d. RIJEKA</item>
    </izvorni_sadrzaj>
    <derivirana_varijabla naziv="DomainObject.Predmet.StrankaListNazivFormated_1">
      <item>ERSTE&amp;STEIERMÄRKISCHE BANK d. d. RIJEKA</item>
    </derivirana_varijabla>
  </DomainObject.Predmet.StrankaListNazivFormated>
  <DomainObject.Predmet.StrankaListNazivFormatedOIB>
    <izvorni_sadrzaj>
      <item>ERSTE&amp;STEIERMÄRKISCHE BANK d. d. RIJEKA, OIB 23057039320</item>
    </izvorni_sadrzaj>
    <derivirana_varijabla naziv="DomainObject.Predmet.StrankaListNazivFormatedOIB_1">
      <item>ERSTE&amp;STEIERMÄRKISCHE BANK d. d. RIJEKA, OIB 23057039320</item>
    </derivirana_varijabla>
  </DomainObject.Predmet.StrankaListNazivFormatedOIB>
  <DomainObject.Predmet.ProtuStrankaListFormated>
    <izvorni_sadrzaj>
      <item>Stečajna masa iza V. I S. NEKRETNINE d.o.o. u stečaju</item>
    </izvorni_sadrzaj>
    <derivirana_varijabla naziv="DomainObject.Predmet.ProtuStrankaListFormated_1">
      <item>Stečajna masa iza V. I S. NEKRETNINE d.o.o. u stečaju</item>
    </derivirana_varijabla>
  </DomainObject.Predmet.ProtuStrankaListFormated>
  <DomainObject.Predmet.ProtuStrankaListFormatedOIB>
    <izvorni_sadrzaj>
      <item>Stečajna masa iza V. I S. NEKRETNINE d.o.o. u stečaju, OIB 53113491129</item>
    </izvorni_sadrzaj>
    <derivirana_varijabla naziv="DomainObject.Predmet.ProtuStrankaListFormatedOIB_1">
      <item>Stečajna masa iza V. I S. NEKRETNINE d.o.o. u stečaju, OIB 53113491129</item>
    </derivirana_varijabla>
  </DomainObject.Predmet.ProtuStrankaListFormatedOIB>
  <DomainObject.Predmet.ProtuStrankaListFormatedWithAdress>
    <izvorni_sadrzaj>
      <item>Stečajna masa iza V. I S. NEKRETNINE d.o.o. u stečaju, Markovići 21, 51000 Rijeka</item>
    </izvorni_sadrzaj>
    <derivirana_varijabla naziv="DomainObject.Predmet.ProtuStrankaListFormatedWithAdress_1">
      <item>Stečajna masa iza V. I S. NEKRETNINE d.o.o. u stečaju, Markovići 21, 51000 Rijeka</item>
    </derivirana_varijabla>
  </DomainObject.Predmet.ProtuStrankaListFormatedWithAdress>
  <DomainObject.Predmet.ProtuStrankaListFormatedWithAdressOIB>
    <izvorni_sadrzaj>
      <item>Stečajna masa iza V. I S. NEKRETNINE d.o.o. u stečaju, OIB 53113491129, Markovići 21, 51000 Rijeka</item>
    </izvorni_sadrzaj>
    <derivirana_varijabla naziv="DomainObject.Predmet.ProtuStrankaListFormatedWithAdressOIB_1">
      <item>Stečajna masa iza V. I S. NEKRETNINE d.o.o. u stečaju, OIB 53113491129, Markovići 21, 51000 Rijeka</item>
    </derivirana_varijabla>
  </DomainObject.Predmet.ProtuStrankaListFormatedWithAdressOIB>
  <DomainObject.Predmet.ProtuStrankaListNazivFormated>
    <izvorni_sadrzaj>
      <item>Stečajna masa iza V. I S. NEKRETNINE d.o.o. u stečaju</item>
    </izvorni_sadrzaj>
    <derivirana_varijabla naziv="DomainObject.Predmet.ProtuStrankaListNazivFormated_1">
      <item>Stečajna masa iza V. I S. NEKRETNINE d.o.o. u stečaju</item>
    </derivirana_varijabla>
  </DomainObject.Predmet.ProtuStrankaListNazivFormated>
  <DomainObject.Predmet.ProtuStrankaListNazivFormatedOIB>
    <izvorni_sadrzaj>
      <item>Stečajna masa iza V. I S. NEKRETNINE d.o.o. u stečaju, OIB 53113491129</item>
    </izvorni_sadrzaj>
    <derivirana_varijabla naziv="DomainObject.Predmet.ProtuStrankaListNazivFormatedOIB_1">
      <item>Stečajna masa iza V. I S. NEKRETNINE d.o.o. u stečaju, OIB 53113491129</item>
    </derivirana_varijabla>
  </DomainObject.Predmet.ProtuStrankaListNazivFormatedOIB>
  <DomainObject.Predmet.OstaliListFormated>
    <izvorni_sadrzaj>
      <item>PAVLAK, SLANINA FABIJANIĆ, KATIĆ PAVLAK, ODVJETNIČKO DRUŠTVO punomoćnik sudionika u postupku ERSTE&amp;STEIERMÄRKISCHE BANK d. d. RIJEKA</item>
    </izvorni_sadrzaj>
    <derivirana_varijabla naziv="DomainObject.Predmet.OstaliListFormated_1">
      <item>PAVLAK, SLANINA FABIJANIĆ, KATIĆ PAVLAK, ODVJETNIČKO DRUŠTVO punomoćnik sudionika u postupku ERSTE&amp;STEIERMÄRKISCHE BANK d. d. RIJEKA</item>
    </derivirana_varijabla>
  </DomainObject.Predmet.OstaliListFormated>
  <DomainObject.Predmet.OstaliListFormatedOIB>
    <izvorni_sadrzaj>
      <item>PAVLAK, SLANINA FABIJANIĆ, KATIĆ PAVLAK, ODVJETNIČKO DRUŠTVO, OIB 41464419609 punomoćnik sudionika u postupku ERSTE&amp;STEIERMÄRKISCHE BANK d. d. RIJEKA</item>
    </izvorni_sadrzaj>
    <derivirana_varijabla naziv="DomainObject.Predmet.OstaliListFormatedOIB_1">
      <item>PAVLAK, SLANINA FABIJANIĆ, KATIĆ PAVLAK, ODVJETNIČKO DRUŠTVO, OIB 41464419609 punomoćnik sudionika u postupku ERSTE&amp;STEIERMÄRKISCHE BANK d. d. RIJEKA</item>
    </derivirana_varijabla>
  </DomainObject.Predmet.OstaliListFormatedOIB>
  <DomainObject.Predmet.OstaliListFormatedWithAdress>
    <izvorni_sadrzaj>
      <item>PAVLAK, SLANINA FABIJANIĆ, KATIĆ PAVLAK, ODVJETNIČKO DRUŠTVO, Splitska 2, 51000 Rijeka punomoćnik sudionika u postupku ERSTE&amp;STEIERMÄRKISCHE BANK d. d. RIJEKA</item>
    </izvorni_sadrzaj>
    <derivirana_varijabla naziv="DomainObject.Predmet.OstaliListFormatedWithAdress_1">
      <item>PAVLAK, SLANINA FABIJANIĆ, KATIĆ PAVLAK, ODVJETNIČKO DRUŠTVO, Splitska 2, 51000 Rijeka punomoćnik sudionika u postupku ERSTE&amp;STEIERMÄRKISCHE BANK d. d. RIJEKA</item>
    </derivirana_varijabla>
  </DomainObject.Predmet.OstaliListFormatedWithAdress>
  <DomainObject.Predmet.OstaliListFormatedWithAdressOIB>
    <izvorni_sadrzaj>
      <item>PAVLAK, SLANINA FABIJANIĆ, KATIĆ PAVLAK, ODVJETNIČKO DRUŠTVO, OIB 41464419609, Splitska 2, 51000 Rijeka punomoćnik sudionika u postupku ERSTE&amp;STEIERMÄRKISCHE BANK d. d. RIJEKA</item>
    </izvorni_sadrzaj>
    <derivirana_varijabla naziv="DomainObject.Predmet.OstaliListFormatedWithAdressOIB_1">
      <item>PAVLAK, SLANINA FABIJANIĆ, KATIĆ PAVLAK, ODVJETNIČKO DRUŠTVO, OIB 41464419609, Splitska 2, 51000 Rijeka punomoćnik sudionika u postupku ERSTE&amp;STEIERMÄRKISCHE BANK d. d. RIJEKA</item>
    </derivirana_varijabla>
  </DomainObject.Predmet.OstaliListFormatedWithAdressOIB>
  <DomainObject.Predmet.OstaliListNazivFormated>
    <izvorni_sadrzaj>
      <item>PAVLAK, SLANINA FABIJANIĆ, KATIĆ PAVLAK, ODVJETNIČKO DRUŠTVO</item>
    </izvorni_sadrzaj>
    <derivirana_varijabla naziv="DomainObject.Predmet.OstaliListNazivFormated_1">
      <item>PAVLAK, SLANINA FABIJANIĆ, KATIĆ PAVLAK, ODVJETNIČKO DRUŠTVO</item>
    </derivirana_varijabla>
  </DomainObject.Predmet.OstaliListNazivFormated>
  <DomainObject.Predmet.OstaliListNazivFormatedOIB>
    <izvorni_sadrzaj>
      <item>PAVLAK, SLANINA FABIJANIĆ, KATIĆ PAVLAK, ODVJETNIČKO DRUŠTVO, OIB 41464419609</item>
    </izvorni_sadrzaj>
    <derivirana_varijabla naziv="DomainObject.Predmet.OstaliListNazivFormatedOIB_1">
      <item>PAVLAK, SLANINA FABIJANIĆ, KATIĆ PAVLAK, ODVJETNIČKO DRUŠTVO, OIB 41464419609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kolovoza 2018.</izvorni_sadrzaj>
    <derivirana_varijabla naziv="DomainObject.Datum_1">14. kolovoza 2018.</derivirana_varijabla>
  </DomainObject.Datum>
  <DomainObject.PoslovniBrojDokumenta>
    <izvorni_sadrzaj/>
    <derivirana_varijabla naziv="DomainObject.PoslovniBrojDokumenta_1"/>
  </DomainObject.PoslovniBrojDokumenta>
  <DomainObject.Predmet.StrankaIDrugi>
    <izvorni_sadrzaj>ERSTE&amp;STEIERMÄRKISCHE BANK d. d. RIJEKA</izvorni_sadrzaj>
    <derivirana_varijabla naziv="DomainObject.Predmet.StrankaIDrugi_1">ERSTE&amp;STEIERMÄRKISCHE BANK d. d. RIJEKA</derivirana_varijabla>
  </DomainObject.Predmet.StrankaIDrugi>
  <DomainObject.Predmet.ProtustrankaIDrugi>
    <izvorni_sadrzaj>Stečajna masa iza V. I S. NEKRETNINE d.o.o. u stečaju</izvorni_sadrzaj>
    <derivirana_varijabla naziv="DomainObject.Predmet.ProtustrankaIDrugi_1">Stečajna masa iza V. I S. NEKRETNINE d.o.o. u stečaju</derivirana_varijabla>
  </DomainObject.Predmet.ProtustrankaIDrugi>
  <DomainObject.Predmet.StrankaIDrugiAdressOIB>
    <izvorni_sadrzaj>ERSTE&amp;STEIERMÄRKISCHE BANK d. d. RIJEKA, OIB 23057039320, Jadranski Trg 3/a, 51000 Rijeka</izvorni_sadrzaj>
    <derivirana_varijabla naziv="DomainObject.Predmet.StrankaIDrugiAdressOIB_1">ERSTE&amp;STEIERMÄRKISCHE BANK d. d. RIJEKA, OIB 23057039320, Jadranski Trg 3/a, 51000 Rijeka</derivirana_varijabla>
  </DomainObject.Predmet.StrankaIDrugiAdressOIB>
  <DomainObject.Predmet.ProtustrankaIDrugiAdressOIB>
    <izvorni_sadrzaj>Stečajna masa iza V. I S. NEKRETNINE d.o.o. u stečaju, OIB 53113491129, Markovići 21, 51000 Rijeka</izvorni_sadrzaj>
    <derivirana_varijabla naziv="DomainObject.Predmet.ProtustrankaIDrugiAdressOIB_1">Stečajna masa iza V. I S. NEKRETNINE d.o.o. u stečaju, OIB 53113491129, Markovići 21,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V. I S. NEKRETNINE d.o.o. u stečaju</item>
      <item>ERSTE&amp;STEIERMÄRKISCHE BANK d. d. RIJEKA</item>
      <item>PAVLAK, SLANINA FABIJANIĆ, KATIĆ PAVLAK, ODVJETNIČKO DRUŠTVO</item>
    </izvorni_sadrzaj>
    <derivirana_varijabla naziv="DomainObject.Predmet.SudioniciListNaziv_1">
      <item>Stečajna masa iza V. I S. NEKRETNINE d.o.o. u stečaju</item>
      <item>ERSTE&amp;STEIERMÄRKISCHE BANK d. d. RIJEKA</item>
      <item>PAVLAK, SLANINA FABIJANIĆ, KATIĆ PAVLAK, ODVJETNIČKO DRUŠTVO</item>
    </derivirana_varijabla>
  </DomainObject.Predmet.SudioniciListNaziv>
  <DomainObject.Predmet.SudioniciListAdressOIB>
    <izvorni_sadrzaj>
      <item>Stečajna masa iza V. I S. NEKRETNINE d.o.o. u stečaju, OIB 53113491129, Markovići 21,51000 Rijeka</item>
      <item>ERSTE&amp;STEIERMÄRKISCHE BANK d. d. RIJEKA, OIB 23057039320, Jadranski Trg 3/a,51000 Rijeka</item>
      <item>PAVLAK, SLANINA FABIJANIĆ, KATIĆ PAVLAK, ODVJETNIČKO DRUŠTVO, OIB 41464419609, Splitska 2,51000 Rijeka</item>
    </izvorni_sadrzaj>
    <derivirana_varijabla naziv="DomainObject.Predmet.SudioniciListAdressOIB_1">
      <item>Stečajna masa iza V. I S. NEKRETNINE d.o.o. u stečaju, OIB 53113491129, Markovići 21,51000 Rijeka</item>
      <item>ERSTE&amp;STEIERMÄRKISCHE BANK d. d. RIJEKA, OIB 23057039320, Jadranski Trg 3/a,51000 Rijeka</item>
      <item>PAVLAK, SLANINA FABIJANIĆ, KATIĆ PAVLAK, ODVJETNIČKO DRUŠTVO, OIB 41464419609, Splitska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53113491129</item>
      <item>, OIB 23057039320</item>
      <item>, OIB 41464419609</item>
    </izvorni_sadrzaj>
    <derivirana_varijabla naziv="DomainObject.Predmet.SudioniciListNazivOIB_1">
      <item>, OIB 53113491129</item>
      <item>, OIB 23057039320</item>
      <item>, OIB 41464419609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Blagojević, OIB 27293493678, Markovići 21 Rijeka</item>
    </izvorni_sadrzaj>
    <derivirana_varijabla naziv="DomainObject.Predmet.StecajniUpraviteljiListAddressOIB_1">
      <item>Ljiljana Blagojević, OIB 27293493678,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601AB8-8E13-446B-AE4E-624D7EA466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3071</properties:Words>
  <properties:Characters>16632</properties:Characters>
  <properties:Lines>400</properties:Lines>
  <properties:Paragraphs>169</properties:Paragraphs>
  <properties:TotalTime>375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19714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2018-08-13T06:47:00Z</dcterms:created>
  <dc:creator>Tijana Licul</dc:creator>
  <cp:lastModifiedBy>Sanja Prodan</cp:lastModifiedBy>
  <cp:lastPrinted>2018-08-14T08:51:00Z</cp:lastPrinted>
  <dcterms:modified xmlns:xsi="http://www.w3.org/2001/XMLSchema-instance" xsi:type="dcterms:W3CDTF">2018-08-14T08:52:00Z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(st90016, vis nekretnine.docx)</vt:lpwstr>
  </prop:property>
  <prop:property name="CC_coloring" pid="4" fmtid="{D5CDD505-2E9C-101B-9397-08002B2CF9AE}">
    <vt:bool>false</vt:bool>
  </prop:property>
  <prop:property name="BrojStranica" pid="5" fmtid="{D5CDD505-2E9C-101B-9397-08002B2CF9AE}">
    <vt:i4>8</vt:i4>
  </prop:property>
</prop:Properties>
</file>