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e7ed" w14:paraId="452e7ed" w:rsidRDefault="004A03F1" w:rsidR="008E5AD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E5ADD" w:rsidR="008E5ADD">
      <w:pPr>
        <w:rPr>
          <w:b/>
        </w:rPr>
      </w:pP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03293">
      <w:pPr>
        <w:rPr>
          <w:b/>
        </w:rPr>
      </w:pPr>
      <w:r w:rsidRPr="00353FF7">
        <w:rPr>
          <w:b/>
        </w:rPr>
        <w:t xml:space="preserve">TRGOVAČKI SUD U ZAGREBU          </w:t>
      </w:r>
    </w:p>
    <w:p w:rsidRDefault="00C03293" w:rsidR="001B5D27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</w:t>
      </w:r>
      <w:r w:rsidR="0053374B" w:rsidRPr="00353FF7">
        <w:rPr>
          <w:b/>
        </w:rPr>
        <w:t xml:space="preserve">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A0B17">
        <w:rPr>
          <w:b/>
        </w:rPr>
        <w:t xml:space="preserve">12 </w:t>
      </w:r>
      <w:r w:rsidR="0053374B" w:rsidRPr="00353FF7">
        <w:rPr>
          <w:b/>
        </w:rPr>
        <w:t>St-</w:t>
      </w:r>
      <w:r w:rsidR="003F7344">
        <w:rPr>
          <w:b/>
        </w:rPr>
        <w:t>233</w:t>
      </w:r>
      <w:r w:rsidR="0053374B" w:rsidRPr="00353FF7">
        <w:rPr>
          <w:b/>
        </w:rPr>
        <w:t>/</w:t>
      </w:r>
      <w:r w:rsidR="00FA0B17">
        <w:rPr>
          <w:b/>
        </w:rPr>
        <w:t>20</w:t>
      </w:r>
      <w:r w:rsidR="003308C3">
        <w:rPr>
          <w:b/>
        </w:rPr>
        <w:t>1</w:t>
      </w:r>
      <w:r w:rsidR="003C1959">
        <w:rPr>
          <w:b/>
        </w:rPr>
        <w:t>5</w:t>
      </w:r>
    </w:p>
    <w:p w:rsidRDefault="009B4B03" w:rsidP="00CC0D9C" w:rsidR="009B4B03">
      <w:pPr>
        <w:rPr>
          <w:b/>
        </w:rPr>
      </w:pPr>
    </w:p>
    <w:p w:rsidRDefault="002738C7" w:rsidP="000512A3" w:rsidR="002738C7">
      <w:pPr>
        <w:jc w:val="center"/>
        <w:rPr>
          <w:b/>
        </w:rPr>
      </w:pPr>
      <w:r>
        <w:rPr>
          <w:b/>
        </w:rPr>
        <w:t>R  J  E  Š  E  NJ  E</w:t>
      </w:r>
    </w:p>
    <w:p w:rsidRDefault="002738C7" w:rsidP="000512A3" w:rsidR="002738C7">
      <w:pPr>
        <w:jc w:val="center"/>
        <w:rPr>
          <w:b/>
        </w:rPr>
      </w:pPr>
      <w:r>
        <w:rPr>
          <w:b/>
        </w:rPr>
        <w:t xml:space="preserve">i </w:t>
      </w:r>
    </w:p>
    <w:p w:rsidRDefault="00152ED4" w:rsidP="000512A3" w:rsidR="003308C3">
      <w:pPr>
        <w:jc w:val="center"/>
        <w:rPr>
          <w:b/>
        </w:rPr>
      </w:pPr>
      <w:r>
        <w:rPr>
          <w:b/>
        </w:rPr>
        <w:t xml:space="preserve">Z  A  K  LJ  U  Č  A  K </w:t>
      </w:r>
    </w:p>
    <w:p w:rsidRDefault="00152ED4" w:rsidP="000512A3" w:rsidR="00152ED4" w:rsidRPr="00353FF7">
      <w:pPr>
        <w:jc w:val="center"/>
        <w:rPr>
          <w:b/>
        </w:rPr>
      </w:pPr>
    </w:p>
    <w:p w:rsidRDefault="003C1959" w:rsidP="003C1959" w:rsidR="003C1959">
      <w:pPr>
        <w:jc w:val="both"/>
      </w:pPr>
      <w:r>
        <w:t xml:space="preserve">TRGOVAČKI SUD U ZAGREBU po sucu Nini Radiću, kao stečajnom sucu, postupajući po prijedlogu </w:t>
      </w:r>
      <w:r w:rsidR="003F7344">
        <w:t>MANEDA d.o.o. Sesvete, Varaždinska 77, OIB:92450134182</w:t>
      </w:r>
      <w:r>
        <w:t xml:space="preserve"> u stečajnom postupku nad</w:t>
      </w:r>
      <w:r w:rsidR="003F7344">
        <w:t xml:space="preserve"> predloženim </w:t>
      </w:r>
      <w:r>
        <w:t xml:space="preserve"> dužnikom </w:t>
      </w:r>
      <w:r w:rsidR="003F7344">
        <w:t xml:space="preserve">INDUSTROGRADNJA NEKRETNINE d.o.o. Zagreb, </w:t>
      </w:r>
      <w:proofErr w:type="spellStart"/>
      <w:r w:rsidR="003F7344">
        <w:t>Kennedyev</w:t>
      </w:r>
      <w:proofErr w:type="spellEnd"/>
      <w:r w:rsidR="003F7344">
        <w:t xml:space="preserve"> trg 2, OIB:55713556812</w:t>
      </w:r>
      <w:r>
        <w:t xml:space="preserve">,  dana </w:t>
      </w:r>
      <w:r w:rsidR="00660B18">
        <w:t>25</w:t>
      </w:r>
      <w:r>
        <w:t xml:space="preserve">. </w:t>
      </w:r>
      <w:r w:rsidR="003F7344">
        <w:t>travnja</w:t>
      </w:r>
      <w:r>
        <w:t xml:space="preserve"> 201</w:t>
      </w:r>
      <w:r w:rsidR="007A3E99">
        <w:t>6</w:t>
      </w:r>
      <w:r>
        <w:t>.,</w:t>
      </w:r>
    </w:p>
    <w:p w:rsidRDefault="003C1959" w:rsidP="00894C9E" w:rsidR="003C1959">
      <w:pPr>
        <w:jc w:val="both"/>
      </w:pPr>
    </w:p>
    <w:p w:rsidRDefault="002738C7" w:rsidP="003B7B8F" w:rsidR="0053374B" w:rsidRPr="00353FF7">
      <w:pPr>
        <w:jc w:val="center"/>
        <w:rPr>
          <w:b/>
        </w:rPr>
      </w:pPr>
      <w:r>
        <w:rPr>
          <w:b/>
        </w:rPr>
        <w:t>r  i  j  e  š</w:t>
      </w:r>
      <w:r w:rsidR="00152ED4">
        <w:rPr>
          <w:b/>
        </w:rPr>
        <w:t xml:space="preserve">  i  o </w:t>
      </w:r>
      <w:r w:rsidR="0053374B" w:rsidRPr="00353FF7">
        <w:rPr>
          <w:b/>
        </w:rPr>
        <w:t xml:space="preserve">  </w:t>
      </w:r>
      <w:r w:rsidR="008C64E7" w:rsidRPr="00353FF7">
        <w:rPr>
          <w:b/>
        </w:rPr>
        <w:t xml:space="preserve">  </w:t>
      </w:r>
      <w:r w:rsidR="0053374B" w:rsidRPr="00353FF7">
        <w:rPr>
          <w:b/>
        </w:rPr>
        <w:t xml:space="preserve">   j   e</w:t>
      </w:r>
    </w:p>
    <w:p w:rsidRDefault="00C0284F" w:rsidP="00353FF7" w:rsidR="00660B18">
      <w:pPr>
        <w:jc w:val="both"/>
      </w:pPr>
      <w:r>
        <w:tab/>
      </w:r>
    </w:p>
    <w:p w:rsidRDefault="002738C7" w:rsidP="00353FF7" w:rsidR="00660B18">
      <w:pPr>
        <w:jc w:val="both"/>
      </w:pPr>
      <w:r>
        <w:t>I</w:t>
      </w:r>
      <w:r w:rsidR="00660B18">
        <w:t xml:space="preserve"> </w:t>
      </w:r>
      <w:r>
        <w:t xml:space="preserve">Nalaže </w:t>
      </w:r>
      <w:r w:rsidR="00660B18">
        <w:t xml:space="preserve"> se </w:t>
      </w:r>
      <w:r>
        <w:t>provedba upisa brisanja zabilježbe rješenja o otvaranju stečajnog postupka broj St-233/15 od 01. listopada 2015., godine Općinskim sudovima kako slijedi:</w:t>
      </w:r>
    </w:p>
    <w:p w:rsidRDefault="00660B18" w:rsidP="00A45B03" w:rsidR="00660B18">
      <w:pPr>
        <w:jc w:val="both"/>
      </w:pPr>
      <w:r>
        <w:t>-</w:t>
      </w:r>
      <w:proofErr w:type="spellStart"/>
      <w:r>
        <w:t>z.k</w:t>
      </w:r>
      <w:proofErr w:type="spellEnd"/>
      <w:r>
        <w:t xml:space="preserve">. odjelu </w:t>
      </w:r>
      <w:r w:rsidRPr="002738C7">
        <w:rPr>
          <w:u w:val="single"/>
        </w:rPr>
        <w:t>Općinskog građanskog suda u Zagrebu</w:t>
      </w:r>
      <w:r>
        <w:t xml:space="preserve"> da provede </w:t>
      </w:r>
      <w:r w:rsidR="002738C7">
        <w:t xml:space="preserve">brisanje </w:t>
      </w:r>
      <w:r>
        <w:t>zabilježb</w:t>
      </w:r>
      <w:r w:rsidR="002738C7">
        <w:t>e</w:t>
      </w:r>
      <w:r>
        <w:t xml:space="preserve"> rješenja o otvaranju stečajnog postupka na nekretninama </w:t>
      </w:r>
      <w:proofErr w:type="spellStart"/>
      <w:r>
        <w:t>kčbr</w:t>
      </w:r>
      <w:proofErr w:type="spellEnd"/>
      <w:r>
        <w:t xml:space="preserve">. 6354/8 i </w:t>
      </w:r>
      <w:proofErr w:type="spellStart"/>
      <w:r>
        <w:t>kčbr</w:t>
      </w:r>
      <w:proofErr w:type="spellEnd"/>
      <w:r>
        <w:t xml:space="preserve">. 6355/3  upisanim u </w:t>
      </w:r>
      <w:proofErr w:type="spellStart"/>
      <w:r>
        <w:t>z.k</w:t>
      </w:r>
      <w:proofErr w:type="spellEnd"/>
      <w:r>
        <w:t xml:space="preserve">. uložak 23586 k.o. Grad Zagreb. </w:t>
      </w:r>
    </w:p>
    <w:p w:rsidRDefault="00660B18" w:rsidP="00A45B03" w:rsidR="00660B18">
      <w:pPr>
        <w:jc w:val="both"/>
      </w:pPr>
      <w:r>
        <w:t>-</w:t>
      </w:r>
      <w:proofErr w:type="spellStart"/>
      <w:r>
        <w:t>z.k</w:t>
      </w:r>
      <w:proofErr w:type="spellEnd"/>
      <w:r>
        <w:t xml:space="preserve">. odjelu </w:t>
      </w:r>
      <w:r w:rsidRPr="002738C7">
        <w:rPr>
          <w:u w:val="single"/>
        </w:rPr>
        <w:t>Općinskog suda u Velikoj Gorici</w:t>
      </w:r>
      <w:r>
        <w:t xml:space="preserve"> da provede </w:t>
      </w:r>
      <w:r w:rsidR="002738C7">
        <w:t xml:space="preserve">brisanje </w:t>
      </w:r>
      <w:r>
        <w:t>zabilježb</w:t>
      </w:r>
      <w:r w:rsidR="002738C7">
        <w:t>e</w:t>
      </w:r>
      <w:r>
        <w:t xml:space="preserve"> rješenja o otvaranju stečajnog postupka na nekretninama </w:t>
      </w:r>
      <w:proofErr w:type="spellStart"/>
      <w:r>
        <w:t>kčbr</w:t>
      </w:r>
      <w:proofErr w:type="spellEnd"/>
      <w:r>
        <w:t xml:space="preserve">. 1223/1, </w:t>
      </w:r>
      <w:proofErr w:type="spellStart"/>
      <w:r>
        <w:t>kčbr</w:t>
      </w:r>
      <w:proofErr w:type="spellEnd"/>
      <w:r>
        <w:t xml:space="preserve">. 1223/2, </w:t>
      </w:r>
      <w:proofErr w:type="spellStart"/>
      <w:r>
        <w:t>kčbr</w:t>
      </w:r>
      <w:proofErr w:type="spellEnd"/>
      <w:r>
        <w:t xml:space="preserve">. 1223/3, </w:t>
      </w:r>
      <w:proofErr w:type="spellStart"/>
      <w:r>
        <w:t>kčbr</w:t>
      </w:r>
      <w:proofErr w:type="spellEnd"/>
      <w:r>
        <w:t xml:space="preserve">. 1227/1, </w:t>
      </w:r>
      <w:proofErr w:type="spellStart"/>
      <w:r>
        <w:t>kčbr</w:t>
      </w:r>
      <w:proofErr w:type="spellEnd"/>
      <w:r>
        <w:t xml:space="preserve">. 1227/2, </w:t>
      </w:r>
      <w:proofErr w:type="spellStart"/>
      <w:r>
        <w:t>kčbr</w:t>
      </w:r>
      <w:proofErr w:type="spellEnd"/>
      <w:r>
        <w:t xml:space="preserve">. 1227/3, </w:t>
      </w:r>
      <w:proofErr w:type="spellStart"/>
      <w:r>
        <w:t>kčbr</w:t>
      </w:r>
      <w:proofErr w:type="spellEnd"/>
      <w:r>
        <w:t xml:space="preserve">. 1227/4, </w:t>
      </w:r>
      <w:proofErr w:type="spellStart"/>
      <w:r>
        <w:t>kčbr</w:t>
      </w:r>
      <w:proofErr w:type="spellEnd"/>
      <w:r>
        <w:t xml:space="preserve">. 1227/5, </w:t>
      </w:r>
      <w:proofErr w:type="spellStart"/>
      <w:r>
        <w:t>kčbr</w:t>
      </w:r>
      <w:proofErr w:type="spellEnd"/>
      <w:r>
        <w:t xml:space="preserve">. 1227/6, </w:t>
      </w:r>
      <w:proofErr w:type="spellStart"/>
      <w:r>
        <w:t>kčbr</w:t>
      </w:r>
      <w:proofErr w:type="spellEnd"/>
      <w:r>
        <w:t xml:space="preserve">. 1298, </w:t>
      </w:r>
      <w:proofErr w:type="spellStart"/>
      <w:r>
        <w:t>kčbr</w:t>
      </w:r>
      <w:proofErr w:type="spellEnd"/>
      <w:r>
        <w:t xml:space="preserve">. 1299, </w:t>
      </w:r>
      <w:proofErr w:type="spellStart"/>
      <w:r>
        <w:t>kčbr</w:t>
      </w:r>
      <w:proofErr w:type="spellEnd"/>
      <w:r>
        <w:t xml:space="preserve">. 1300, </w:t>
      </w:r>
      <w:proofErr w:type="spellStart"/>
      <w:r>
        <w:t>kčbr</w:t>
      </w:r>
      <w:proofErr w:type="spellEnd"/>
      <w:r>
        <w:t xml:space="preserve">. 1301/1, </w:t>
      </w:r>
      <w:proofErr w:type="spellStart"/>
      <w:r>
        <w:t>kčbr</w:t>
      </w:r>
      <w:proofErr w:type="spellEnd"/>
      <w:r>
        <w:t xml:space="preserve">. 1301/2, </w:t>
      </w:r>
      <w:proofErr w:type="spellStart"/>
      <w:r>
        <w:t>kčbr</w:t>
      </w:r>
      <w:proofErr w:type="spellEnd"/>
      <w:r>
        <w:t xml:space="preserve">. 1301/3 i </w:t>
      </w:r>
      <w:proofErr w:type="spellStart"/>
      <w:r>
        <w:t>kčbr</w:t>
      </w:r>
      <w:proofErr w:type="spellEnd"/>
      <w:r>
        <w:t xml:space="preserve">. 1302 upisanim u </w:t>
      </w:r>
      <w:proofErr w:type="spellStart"/>
      <w:r>
        <w:t>z.k</w:t>
      </w:r>
      <w:proofErr w:type="spellEnd"/>
      <w:r>
        <w:t xml:space="preserve">. uložak 3007 k.o. Donja </w:t>
      </w:r>
      <w:proofErr w:type="spellStart"/>
      <w:r>
        <w:t>Lomnica</w:t>
      </w:r>
      <w:proofErr w:type="spellEnd"/>
      <w:r>
        <w:t xml:space="preserve">. </w:t>
      </w:r>
    </w:p>
    <w:p w:rsidRDefault="00660B18" w:rsidP="00A45B03" w:rsidR="00660B18">
      <w:pPr>
        <w:jc w:val="both"/>
      </w:pPr>
      <w:r>
        <w:t>-</w:t>
      </w:r>
      <w:proofErr w:type="spellStart"/>
      <w:r>
        <w:t>z.k</w:t>
      </w:r>
      <w:proofErr w:type="spellEnd"/>
      <w:r>
        <w:t xml:space="preserve">. odjelu </w:t>
      </w:r>
      <w:r w:rsidRPr="002738C7">
        <w:rPr>
          <w:u w:val="single"/>
        </w:rPr>
        <w:t>Općinskog suda u Puli</w:t>
      </w:r>
      <w:r>
        <w:t xml:space="preserve"> da provede </w:t>
      </w:r>
      <w:r w:rsidR="002738C7">
        <w:t xml:space="preserve">brisanje </w:t>
      </w:r>
      <w:r>
        <w:t>zabilježb</w:t>
      </w:r>
      <w:r w:rsidR="002738C7">
        <w:t>e</w:t>
      </w:r>
      <w:r>
        <w:t xml:space="preserve"> rješenja o otvaranju stečajnog postupka na nekretninama </w:t>
      </w:r>
      <w:proofErr w:type="spellStart"/>
      <w:r>
        <w:t>kčbr</w:t>
      </w:r>
      <w:proofErr w:type="spellEnd"/>
      <w:r>
        <w:t xml:space="preserve">. 2916/1 i </w:t>
      </w:r>
      <w:proofErr w:type="spellStart"/>
      <w:r>
        <w:t>kčbr</w:t>
      </w:r>
      <w:proofErr w:type="spellEnd"/>
      <w:r>
        <w:t xml:space="preserve">. 2916/2  upisanim u </w:t>
      </w:r>
      <w:proofErr w:type="spellStart"/>
      <w:r>
        <w:t>z.k</w:t>
      </w:r>
      <w:proofErr w:type="spellEnd"/>
      <w:r>
        <w:t>. uložak 2907 k.o. Umag.</w:t>
      </w:r>
    </w:p>
    <w:p w:rsidRDefault="00660B18" w:rsidP="00A45B03" w:rsidR="00660B18">
      <w:pPr>
        <w:jc w:val="both"/>
      </w:pPr>
      <w:r>
        <w:t>-</w:t>
      </w:r>
      <w:proofErr w:type="spellStart"/>
      <w:r>
        <w:t>z.k</w:t>
      </w:r>
      <w:proofErr w:type="spellEnd"/>
      <w:r>
        <w:t xml:space="preserve">. odjelu </w:t>
      </w:r>
      <w:r w:rsidRPr="002738C7">
        <w:rPr>
          <w:u w:val="single"/>
        </w:rPr>
        <w:t xml:space="preserve">Općinskog suda u Rijeci – </w:t>
      </w:r>
      <w:proofErr w:type="spellStart"/>
      <w:r w:rsidRPr="002738C7">
        <w:rPr>
          <w:u w:val="single"/>
        </w:rPr>
        <w:t>z.k</w:t>
      </w:r>
      <w:proofErr w:type="spellEnd"/>
      <w:r w:rsidRPr="002738C7">
        <w:rPr>
          <w:u w:val="single"/>
        </w:rPr>
        <w:t>. odjel Novi Vinodolski</w:t>
      </w:r>
      <w:r>
        <w:t xml:space="preserve"> da provede</w:t>
      </w:r>
      <w:r w:rsidR="002738C7">
        <w:t xml:space="preserve"> brisanje </w:t>
      </w:r>
      <w:r>
        <w:t xml:space="preserve"> zabilježb</w:t>
      </w:r>
      <w:r w:rsidR="002738C7">
        <w:t>e</w:t>
      </w:r>
      <w:r>
        <w:t xml:space="preserve"> rješenja o otvaranju stečajnog postupka na nekretninama upisanim u </w:t>
      </w:r>
      <w:proofErr w:type="spellStart"/>
      <w:r>
        <w:t>z.k</w:t>
      </w:r>
      <w:proofErr w:type="spellEnd"/>
      <w:r>
        <w:t>. uložak 1917 k.o. Ledenice.</w:t>
      </w:r>
    </w:p>
    <w:p w:rsidRDefault="00660B18" w:rsidP="00660B18" w:rsidR="00660B18">
      <w:pPr>
        <w:jc w:val="both"/>
      </w:pPr>
      <w:r>
        <w:t>-</w:t>
      </w:r>
      <w:proofErr w:type="spellStart"/>
      <w:r>
        <w:t>z.k</w:t>
      </w:r>
      <w:proofErr w:type="spellEnd"/>
      <w:r>
        <w:t xml:space="preserve">. odjelu </w:t>
      </w:r>
      <w:r w:rsidRPr="002738C7">
        <w:rPr>
          <w:u w:val="single"/>
        </w:rPr>
        <w:t>Općinskog suda u Karlovcu</w:t>
      </w:r>
      <w:r>
        <w:t xml:space="preserve"> da provede </w:t>
      </w:r>
      <w:r w:rsidR="002738C7">
        <w:t xml:space="preserve">brisanje </w:t>
      </w:r>
      <w:r>
        <w:t>zabilježb</w:t>
      </w:r>
      <w:r w:rsidR="002738C7">
        <w:t>e</w:t>
      </w:r>
      <w:r>
        <w:t xml:space="preserve"> rješenja o otvaranju stečajnog postupka na nekretninama upisanim u </w:t>
      </w:r>
      <w:proofErr w:type="spellStart"/>
      <w:r>
        <w:t>kčbr</w:t>
      </w:r>
      <w:proofErr w:type="spellEnd"/>
      <w:r>
        <w:t xml:space="preserve">. 1974 sve upisano u </w:t>
      </w:r>
      <w:proofErr w:type="spellStart"/>
      <w:r>
        <w:t>z.k</w:t>
      </w:r>
      <w:proofErr w:type="spellEnd"/>
      <w:r>
        <w:t>. uložak 775 k.o. Karlovac II – Ulica Kralja Zvonimira ukupne površine 1831 m2 od čega dvorište Ul. Kralja Zvonimira površine 1236 m2 i Stambena zgrada Ul. Kralja Zvonimira površine 595 m2 i to slijedećih posebnih dijelova s određenim omjerima:</w:t>
      </w:r>
    </w:p>
    <w:p w:rsidRDefault="00660B18" w:rsidP="00660B18" w:rsidR="00660B18">
      <w:pPr>
        <w:jc w:val="both"/>
      </w:pPr>
      <w:r>
        <w:rPr>
          <w:bCs/>
        </w:rPr>
        <w:t>Poduložak 4 – 4. ETAŽA 315/10000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6 – 6. ETAŽA 240/10000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9 – 9. ETAŽA 315/10000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13 – 13. ETAŽA 424/10000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16 – 16. ETAŽA 315/10000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17 – 17. ETAŽA 315/10000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19 – 19. ETAŽA 240/10000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20 – 20. ETAŽA 428/10000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lastRenderedPageBreak/>
        <w:t>Poduložak 21 – 21. ETAŽA 426/10000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24 – 42. ETAŽA 315/10000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25 – 25. ETAŽA 428/10000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28 – 28. ETAŽA 428/10000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30 – 30. ETAŽA 239/10000</w:t>
      </w:r>
    </w:p>
    <w:p w:rsidRDefault="00660B18" w:rsidP="00660B18" w:rsidR="00660B18">
      <w:pPr>
        <w:jc w:val="both"/>
        <w:rPr>
          <w:bCs/>
        </w:rPr>
      </w:pPr>
      <w:r>
        <w:rPr>
          <w:bCs/>
        </w:rPr>
        <w:t>Poduložak 37 – 37. ETAŽA 72/10000</w:t>
      </w:r>
    </w:p>
    <w:p w:rsidRDefault="00660B18" w:rsidP="00660B18" w:rsidR="00660B18">
      <w:pPr>
        <w:jc w:val="both"/>
      </w:pPr>
      <w:r>
        <w:rPr>
          <w:bCs/>
        </w:rPr>
        <w:t>Poduložak 39 – 39. ETAŽA 72/10000.</w:t>
      </w:r>
      <w:r>
        <w:t>"</w:t>
      </w:r>
    </w:p>
    <w:p w:rsidRDefault="00A45B03" w:rsidP="00660B18" w:rsidR="00A45B03">
      <w:pPr>
        <w:jc w:val="both"/>
        <w:rPr>
          <w:bCs/>
        </w:rPr>
      </w:pPr>
    </w:p>
    <w:p w:rsidRDefault="00A45B03" w:rsidP="00353FF7" w:rsidR="00660B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i</w:t>
      </w:r>
    </w:p>
    <w:p w:rsidRDefault="002738C7" w:rsidP="002738C7" w:rsidR="002738C7" w:rsidRPr="00353FF7">
      <w:pPr>
        <w:jc w:val="center"/>
        <w:rPr>
          <w:b/>
        </w:rPr>
      </w:pPr>
      <w:r>
        <w:rPr>
          <w:b/>
        </w:rPr>
        <w:t xml:space="preserve">z  a  k 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 u  č  i  o </w:t>
      </w:r>
      <w:r w:rsidRPr="00353FF7">
        <w:rPr>
          <w:b/>
        </w:rPr>
        <w:t xml:space="preserve">       j   e</w:t>
      </w:r>
    </w:p>
    <w:p w:rsidRDefault="002738C7" w:rsidP="00353FF7" w:rsidR="002738C7">
      <w:pPr>
        <w:jc w:val="both"/>
      </w:pPr>
    </w:p>
    <w:p w:rsidRDefault="002738C7" w:rsidP="002738C7" w:rsidR="002738C7">
      <w:pPr>
        <w:jc w:val="both"/>
      </w:pPr>
      <w:r>
        <w:t xml:space="preserve">I Odlukom Visokog trgovačkog suda Republike Hrvatske </w:t>
      </w:r>
      <w:proofErr w:type="spellStart"/>
      <w:r>
        <w:t>Pž</w:t>
      </w:r>
      <w:proofErr w:type="spellEnd"/>
      <w:r>
        <w:t>-1858 od 05. travnja 2016., godine  ukinuto je  rješenje gornjeg broja od 22. veljače 2016., godine o otvaranju stečajnog postupka.</w:t>
      </w:r>
    </w:p>
    <w:p w:rsidRDefault="002738C7" w:rsidP="002738C7" w:rsidR="002738C7">
      <w:pPr>
        <w:jc w:val="both"/>
      </w:pPr>
      <w:r>
        <w:t>II Dostavlja se registru Trgovačkog suda u Zagrebu odluka iz I izreke radi provedbe upisa ukidanja odluke o otvaranju stečajnog postupka.</w:t>
      </w:r>
    </w:p>
    <w:p w:rsidRDefault="00481D60" w:rsidP="002738C7" w:rsidR="00481D60">
      <w:pPr>
        <w:jc w:val="both"/>
      </w:pPr>
      <w:r>
        <w:t xml:space="preserve">III Dostavlja se nadležnoj Fini ovjerovljena preslika rješenja </w:t>
      </w:r>
      <w:proofErr w:type="spellStart"/>
      <w:r>
        <w:t>Pž</w:t>
      </w:r>
      <w:proofErr w:type="spellEnd"/>
      <w:r>
        <w:t>-1858 od 05. travnja 2016., radi daljnjeg postupanja te ističe obavijest na e</w:t>
      </w:r>
      <w:r w:rsidR="00A45B03">
        <w:t>-</w:t>
      </w:r>
      <w:r>
        <w:t xml:space="preserve">Oglasnoj ploči radi javne objave. </w:t>
      </w:r>
    </w:p>
    <w:p w:rsidRDefault="003C1959" w:rsidP="003C1959" w:rsidR="003C1959">
      <w:pPr>
        <w:jc w:val="both"/>
      </w:pPr>
      <w:r>
        <w:t xml:space="preserve"> </w:t>
      </w:r>
    </w:p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13712F" w:rsidP="000512A3" w:rsidR="0013712F">
      <w:pPr>
        <w:jc w:val="center"/>
      </w:pPr>
    </w:p>
    <w:p w:rsidRDefault="003C1959" w:rsidP="00C0284F" w:rsidR="003C1959">
      <w:pPr>
        <w:jc w:val="both"/>
      </w:pPr>
      <w:r>
        <w:t xml:space="preserve">Temeljem članka  10., i </w:t>
      </w:r>
      <w:r w:rsidR="004D6BD0">
        <w:t>17</w:t>
      </w:r>
      <w:r>
        <w:t>. Stečajnog zakona (</w:t>
      </w:r>
      <w:proofErr w:type="spellStart"/>
      <w:r>
        <w:t>N.N</w:t>
      </w:r>
      <w:proofErr w:type="spellEnd"/>
      <w:r>
        <w:t xml:space="preserve">. br. 44/96, 29/99, 129/00, 123/03, 82/06,  116/10, 25/12 i 133/12 dalje: SZ) odlučeno je kao u izreci ovog zaključka. </w:t>
      </w:r>
    </w:p>
    <w:p w:rsidRDefault="007A3E99" w:rsidP="00C0284F" w:rsidR="007A3E99">
      <w:pPr>
        <w:jc w:val="both"/>
      </w:pPr>
    </w:p>
    <w:p w:rsidRDefault="00C03293" w:rsidP="000512A3" w:rsidR="00EA6F31">
      <w:pPr>
        <w:jc w:val="center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481D60">
        <w:t>25</w:t>
      </w:r>
      <w:r w:rsidR="006970D7">
        <w:t xml:space="preserve">. </w:t>
      </w:r>
      <w:r w:rsidR="004D6BD0">
        <w:t>travnja</w:t>
      </w:r>
      <w:r w:rsidR="00D57C82">
        <w:t xml:space="preserve"> </w:t>
      </w:r>
      <w:r w:rsidR="00EA6F31">
        <w:t>20</w:t>
      </w:r>
      <w:r w:rsidR="001D34DD">
        <w:t>1</w:t>
      </w:r>
      <w:r w:rsidR="007A3E99">
        <w:t>6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  </w:t>
      </w:r>
      <w:r w:rsidR="00C03293">
        <w:tab/>
      </w:r>
      <w:r>
        <w:t xml:space="preserve"> </w:t>
      </w:r>
      <w:r w:rsidR="00C03293">
        <w:t xml:space="preserve">   </w:t>
      </w:r>
      <w:r>
        <w:t>Stečajni sudac:</w:t>
      </w:r>
    </w:p>
    <w:p w:rsidRDefault="00EA6F31" w:rsidP="00DD2EEB" w:rsidR="00EA6F31">
      <w:r>
        <w:t xml:space="preserve">                                                                                      </w:t>
      </w:r>
      <w:r w:rsidR="00C03293">
        <w:tab/>
      </w:r>
      <w:r>
        <w:t xml:space="preserve">  </w:t>
      </w:r>
      <w:r w:rsidR="00C03293">
        <w:t xml:space="preserve"> </w:t>
      </w:r>
      <w:r>
        <w:t xml:space="preserve"> Nino Radić</w:t>
      </w:r>
      <w:r w:rsidR="009B4B03">
        <w:t xml:space="preserve"> </w:t>
      </w:r>
      <w:r w:rsidR="00F45FD1">
        <w:t xml:space="preserve">  </w:t>
      </w:r>
      <w:r w:rsidR="00C0609C">
        <w:t xml:space="preserve">v.r. </w:t>
      </w:r>
      <w:r w:rsidR="00F45FD1">
        <w:t xml:space="preserve"> </w:t>
      </w:r>
    </w:p>
    <w:p w:rsidRDefault="00EA6F31" w:rsidP="00DD2EEB" w:rsidR="00EA6F31">
      <w:r>
        <w:t>POUKA O PRAVNOM LIJEKU:</w:t>
      </w:r>
    </w:p>
    <w:p w:rsidRDefault="00481D60" w:rsidR="00481D60">
      <w:r>
        <w:t>Protiv rješenja nezadovoljna strana može izjaviti žalbu u roku 8 dana od dostave</w:t>
      </w:r>
    </w:p>
    <w:p w:rsidRDefault="00481D60" w:rsidR="00311CA3">
      <w:r>
        <w:t xml:space="preserve">u tri primjerka. </w:t>
      </w:r>
      <w:r w:rsidR="00EA6F31">
        <w:t xml:space="preserve">Protiv </w:t>
      </w:r>
      <w:r w:rsidR="000D4D78">
        <w:t>zaključka žalba nije dopuštena ( čl. 11. St. 9. SZ-a)</w:t>
      </w:r>
      <w:r w:rsidR="00E71D5C">
        <w:tab/>
      </w:r>
    </w:p>
    <w:p w:rsidRDefault="00535509" w:rsidR="00535509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113BAB" w:rsidR="00C30249">
      <w:r>
        <w:t xml:space="preserve">  </w:t>
      </w:r>
      <w:r w:rsidR="00C30249">
        <w:t xml:space="preserve">   </w:t>
      </w:r>
      <w:r w:rsidR="00C30249">
        <w:tab/>
      </w:r>
      <w:r w:rsidR="00C30249">
        <w:tab/>
      </w:r>
      <w:r w:rsidR="00C30249">
        <w:tab/>
      </w:r>
      <w:r w:rsidR="00C30249">
        <w:tab/>
      </w:r>
      <w:r w:rsidR="00C30249">
        <w:tab/>
      </w:r>
      <w:r w:rsidR="00C30249">
        <w:tab/>
      </w:r>
      <w:r w:rsidR="00C30249">
        <w:tab/>
        <w:t xml:space="preserve">               Za točnost </w:t>
      </w:r>
      <w:proofErr w:type="spellStart"/>
      <w:r w:rsidR="00C30249">
        <w:t>otpravka</w:t>
      </w:r>
      <w:proofErr w:type="spellEnd"/>
      <w:r w:rsidR="00C30249">
        <w:t xml:space="preserve">: </w:t>
      </w:r>
    </w:p>
    <w:p w:rsidRDefault="00C30249" w:rsidR="00C3024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311CA3" w:rsidP="00C30249" w:rsidR="00311CA3"/>
    <w:p w:rsidRDefault="00E71D5C" w:rsidP="00E71D5C" w:rsidR="00E71D5C"/>
    <w:sectPr w:rsidR="00E71D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06A7814"/>
    <w:multiLevelType w:val="hybridMultilevel"/>
    <w:tmpl w:val="9544F168"/>
    <w:lvl w:tplc="75C80E7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441E7BEA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AC22A64"/>
    <w:multiLevelType w:val="hybridMultilevel"/>
    <w:tmpl w:val="473A0224"/>
    <w:lvl w:tplc="138C49A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E97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4D78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569"/>
    <w:rsid w:val="000F3D58"/>
    <w:rsid w:val="000F4E1B"/>
    <w:rsid w:val="000F5051"/>
    <w:rsid w:val="00100819"/>
    <w:rsid w:val="00101C9D"/>
    <w:rsid w:val="00104028"/>
    <w:rsid w:val="00110CF3"/>
    <w:rsid w:val="00111F49"/>
    <w:rsid w:val="00112300"/>
    <w:rsid w:val="00113BAB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12F"/>
    <w:rsid w:val="00137DD7"/>
    <w:rsid w:val="00140173"/>
    <w:rsid w:val="001452E2"/>
    <w:rsid w:val="00145BA7"/>
    <w:rsid w:val="001508FC"/>
    <w:rsid w:val="00150C92"/>
    <w:rsid w:val="00152ED4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933"/>
    <w:rsid w:val="002724DA"/>
    <w:rsid w:val="002737F4"/>
    <w:rsid w:val="002738C7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1CA3"/>
    <w:rsid w:val="0031423A"/>
    <w:rsid w:val="00314320"/>
    <w:rsid w:val="0032428E"/>
    <w:rsid w:val="003261B2"/>
    <w:rsid w:val="003308C3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195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344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30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1D60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03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745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6BD0"/>
    <w:rsid w:val="004E17ED"/>
    <w:rsid w:val="004E33BC"/>
    <w:rsid w:val="004E5DAA"/>
    <w:rsid w:val="004E625B"/>
    <w:rsid w:val="004F0BD4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1F79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5509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0F0E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B18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0D7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142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68F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3757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3E99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080C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4C9E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A58"/>
    <w:rsid w:val="008E5ADD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365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4B03"/>
    <w:rsid w:val="009B6E59"/>
    <w:rsid w:val="009B6EFB"/>
    <w:rsid w:val="009B75EA"/>
    <w:rsid w:val="009C0D7A"/>
    <w:rsid w:val="009C1FB6"/>
    <w:rsid w:val="009C63B3"/>
    <w:rsid w:val="009C770A"/>
    <w:rsid w:val="009D0430"/>
    <w:rsid w:val="009D0DE7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5B03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C6C"/>
    <w:rsid w:val="00B84E35"/>
    <w:rsid w:val="00B853C4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798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683"/>
    <w:rsid w:val="00C008DE"/>
    <w:rsid w:val="00C01C35"/>
    <w:rsid w:val="00C0284F"/>
    <w:rsid w:val="00C02CB1"/>
    <w:rsid w:val="00C03293"/>
    <w:rsid w:val="00C0609C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249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6E1E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08E5"/>
    <w:rsid w:val="00CC0D9C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2CFE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C82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AA"/>
    <w:rsid w:val="00DE45B0"/>
    <w:rsid w:val="00DE59E6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1D5C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A5A"/>
    <w:rsid w:val="00EF2B85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5FD1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290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03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3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3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3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3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03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3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3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3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3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97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262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>St-233/2015-109</izvorni_sadrzaj>
    <derivirana_varijabla naziv="DomainObject.Oznaka_1">St-233/2015-109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BARINIĆ; ADAM HENRY TEEGER</izvorni_sadrzaj>
    <derivirana_varijabla naziv="DomainObject.Predmet.StrankaFormated_1">  MANEDA d.o.o.; NADA BARINIĆ; ADAM HENRY TEEGER</derivirana_varijabla>
  </DomainObject.Predmet.StrankaFormated>
  <DomainObject.Predmet.StrankaFormatedOIB>
    <izvorni_sadrzaj>  MANEDA d.o.o., OIB 92450134182; NADA BARINIĆ; ADAM HENRY TEEGER, OIB 75404320363</izvorni_sadrzaj>
    <derivirana_varijabla naziv="DomainObject.Predmet.StrankaFormatedOIB_1">  MANEDA d.o.o., OIB 92450134182; NADA BARINIĆ; ADAM HENRY TEEGER, OIB 75404320363</derivirana_varijabla>
  </DomainObject.Predmet.StrankaFormatedOIB>
  <DomainObject.Predmet.StrankaFormatedWithAdress>
    <izvorni_sadrzaj> MANEDA d.o.o., Varaždinska 77, 10360 Sesvete; NADA BARINIĆ; ADAM HENRY TEEGER</izvorni_sadrzaj>
    <derivirana_varijabla naziv="DomainObject.Predmet.StrankaFormatedWithAdress_1"> MANEDA d.o.o., Varaždinska 77, 10360 Sesvete; NADA BARINIĆ; ADAM HENRY TEEGER</derivirana_varijabla>
  </DomainObject.Predmet.StrankaFormatedWithAdress>
  <DomainObject.Predmet.StrankaFormatedWithAdressOIB>
    <izvorni_sadrzaj> MANEDA d.o.o., OIB 92450134182, Varaždinska 77, 10360 Sesvete; NADA BARINIĆ; ADAM HENRY TEEGER, OIB 75404320363</izvorni_sadrzaj>
    <derivirana_varijabla naziv="DomainObject.Predmet.StrankaFormatedWithAdressOIB_1"> MANEDA d.o.o., OIB 92450134182, Varaždinska 77, 10360 Sesvete; NADA BARINIĆ; ADAM HENRY TEEGER, OIB 75404320363</derivirana_varijabla>
  </DomainObject.Predmet.StrankaFormatedWithAdressOIB>
  <DomainObject.Predmet.StrankaWithAdress>
    <izvorni_sadrzaj>MANEDA d.o.o. Varaždinska 77,10360 Sesvete,NADA BARINIĆ ,ADAM HENRY TEEGER </izvorni_sadrzaj>
    <derivirana_varijabla naziv="DomainObject.Predmet.StrankaWithAdress_1">MANEDA d.o.o. Varaždinska 77,10360 Sesvete,NADA BARINIĆ ,ADAM HENRY TEEGER </derivirana_varijabla>
  </DomainObject.Predmet.StrankaWithAdress>
  <DomainObject.Predmet.StrankaWithAdressOIB>
    <izvorni_sadrzaj>MANEDA d.o.o., OIB 92450134182, Varaždinska 77,10360 Sesvete,NADA BARINIĆ,ADAM HENRY TEEGER, OIB 75404320363</izvorni_sadrzaj>
    <derivirana_varijabla naziv="DomainObject.Predmet.StrankaWithAdressOIB_1">MANEDA d.o.o., OIB 92450134182, Varaždinska 77,10360 Sesvete,NADA BARINIĆ,ADAM HENRY TEEGER, OIB 75404320363</derivirana_varijabla>
  </DomainObject.Predmet.StrankaWithAdressOIB>
  <DomainObject.Predmet.StrankaNazivFormated>
    <izvorni_sadrzaj>MANEDA d.o.o.,NADA BARINIĆ,ADAM HENRY TEEGER</izvorni_sadrzaj>
    <derivirana_varijabla naziv="DomainObject.Predmet.StrankaNazivFormated_1">MANEDA d.o.o.,NADA BARINIĆ,ADAM HENRY TEEGER</derivirana_varijabla>
  </DomainObject.Predmet.StrankaNazivFormated>
  <DomainObject.Predmet.StrankaNazivFormatedOIB>
    <izvorni_sadrzaj>MANEDA d.o.o., OIB 92450134182,NADA BARINIĆ,ADAM HENRY TEEGER, OIB 75404320363</izvorni_sadrzaj>
    <derivirana_varijabla naziv="DomainObject.Predmet.StrankaNazivFormatedOIB_1">MANEDA d.o.o., OIB 92450134182,NADA BARINIĆ,ADAM HENRY TEEGER, OIB 75404320363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MANEDA d.o.o.</item>
      <item>NADA BARINIĆ</item>
      <item>ADAM HENRY TEEGER</item>
    </izvorni_sadrzaj>
    <derivirana_varijabla naziv="DomainObject.Predmet.StrankaListFormated_1">
      <item>MANEDA d.o.o.</item>
      <item>NADA BARINIĆ</item>
      <item>ADAM HENRY TEEGER</item>
    </derivirana_varijabla>
  </DomainObject.Predmet.StrankaListFormated>
  <DomainObject.Predmet.StrankaListFormatedOIB>
    <izvorni_sadrzaj>
      <item>MANEDA d.o.o., OIB 92450134182</item>
      <item>NADA BARINIĆ</item>
      <item>ADAM HENRY TEEGER, OIB 75404320363</item>
    </izvorni_sadrzaj>
    <derivirana_varijabla naziv="DomainObject.Predmet.StrankaListFormatedOIB_1">
      <item>MANEDA d.o.o., OIB 92450134182</item>
      <item>NADA BARINIĆ</item>
      <item>ADAM HENRY TEEGER, OIB 75404320363</item>
    </derivirana_varijabla>
  </DomainObject.Predmet.StrankaListFormatedOIB>
  <DomainObject.Predmet.StrankaListFormatedWithAdress>
    <izvorni_sadrzaj>
      <item>MANEDA d.o.o., Varaždinska 77, 10360 Sesvete</item>
      <item>NADA BARINIĆ</item>
      <item>ADAM HENRY TEEGER</item>
    </izvorni_sadrzaj>
    <derivirana_varijabla naziv="DomainObject.Predmet.StrankaListFormatedWithAdress_1">
      <item>MANEDA d.o.o., Varaždinska 77, 10360 Sesvete</item>
      <item>NADA BARINIĆ</item>
      <item>ADAM HENRY TEEGER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  <item>ADAM HENRY TEEGER, OIB 75404320363</item>
    </izvorni_sadrzaj>
    <derivirana_varijabla naziv="DomainObject.Predmet.StrankaListFormatedWithAdressOIB_1">
      <item>MANEDA d.o.o., OIB 92450134182, Varaždinska 77, 10360 Sesvete</item>
      <item>NADA BARINIĆ</item>
      <item>ADAM HENRY TEEGER, OIB 75404320363</item>
    </derivirana_varijabla>
  </DomainObject.Predmet.StrankaListFormatedWithAdressOIB>
  <DomainObject.Predmet.StrankaListNazivFormated>
    <izvorni_sadrzaj>
      <item>MANEDA d.o.o.</item>
      <item>NADA BARINIĆ</item>
      <item>ADAM HENRY TEEGER</item>
    </izvorni_sadrzaj>
    <derivirana_varijabla naziv="DomainObject.Predmet.StrankaListNazivFormated_1">
      <item>MANEDA d.o.o.</item>
      <item>NADA BARINIĆ</item>
      <item>ADAM HENRY TEEGER</item>
    </derivirana_varijabla>
  </DomainObject.Predmet.StrankaListNazivFormated>
  <DomainObject.Predmet.StrankaListNazivFormatedOIB>
    <izvorni_sadrzaj>
      <item>MANEDA d.o.o., OIB 92450134182</item>
      <item>NADA BARINIĆ</item>
      <item>ADAM HENRY TEEGER, OIB 75404320363</item>
    </izvorni_sadrzaj>
    <derivirana_varijabla naziv="DomainObject.Predmet.StrankaListNazivFormatedOIB_1">
      <item>MANEDA d.o.o., OIB 92450134182</item>
      <item>NADA BARINIĆ</item>
      <item>ADAM HENRY TEEGER, OIB 75404320363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  <item>Adam Henry Teeger</item>
    </izvorni_sadrzaj>
    <derivirana_varijabla naziv="DomainObject.Predmet.OstaliListFormated_1">
      <item>Mirella Paola Frlan</item>
      <item>Nebojša Antolić</item>
      <item>Adam Henry Teeger</item>
    </derivirana_varijabla>
  </DomainObject.Predmet.OstaliListFormated>
  <DomainObject.Predmet.OstaliListFormatedOIB>
    <izvorni_sadrzaj>
      <item>Mirella Paola Frlan</item>
      <item>Nebojša Antolić, OIB 94511496457</item>
      <item>Adam Henry Teeger, OIB 75404320363</item>
    </izvorni_sadrzaj>
    <derivirana_varijabla naziv="DomainObject.Predmet.OstaliListFormatedOIB_1">
      <item>Mirella Paola Frlan</item>
      <item>Nebojša Antolić, OIB 94511496457</item>
      <item>Adam Henry Teeger, OIB 75404320363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  <item>Adam Henry Teeger, Gloucester Avenue, London</item>
    </izvorni_sadrzaj>
    <derivirana_varijabla naziv="DomainObject.Predmet.OstaliListFormatedWithAdress_1">
      <item>Mirella Paola Frlan, Jaruščica 5a, 10000 Zagreb</item>
      <item>Nebojša Antolić, Ulica Pavla Hatza 3, 10000 Zagreb</item>
      <item>Adam Henry Teeger, Gloucester Avenue, London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  <item>Adam Henry Teeger, OIB 75404320363, Gloucester Avenue, London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  <item>Adam Henry Teeger, OIB 75404320363, Gloucester Avenue, London</item>
    </derivirana_varijabla>
  </DomainObject.Predmet.OstaliListFormatedWithAdressOIB>
  <DomainObject.Predmet.OstaliListNazivFormated>
    <izvorni_sadrzaj>
      <item>Mirella Paola Frlan</item>
      <item>Nebojša Antolić</item>
      <item>Adam Henry Teeger</item>
    </izvorni_sadrzaj>
    <derivirana_varijabla naziv="DomainObject.Predmet.OstaliListNazivFormated_1">
      <item>Mirella Paola Frlan</item>
      <item>Nebojša Antolić</item>
      <item>Adam Henry Teeger</item>
    </derivirana_varijabla>
  </DomainObject.Predmet.OstaliListNazivFormated>
  <DomainObject.Predmet.OstaliListNazivFormatedOIB>
    <izvorni_sadrzaj>
      <item>Mirella Paola Frlan</item>
      <item>Nebojša Antolić, OIB 94511496457</item>
      <item>Adam Henry Teeger, OIB 75404320363</item>
    </izvorni_sadrzaj>
    <derivirana_varijabla naziv="DomainObject.Predmet.OstaliListNazivFormatedOIB_1">
      <item>Mirella Paola Frlan</item>
      <item>Nebojša Antolić, OIB 94511496457</item>
      <item>Adam Henry Teeger, OIB 75404320363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St-233/2015-109</izvorni_sadrzaj>
    <derivirana_varijabla naziv="DomainObject.PoslovniBrojDokumenta_1">St-233/2015-109</derivirana_varijabla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  <item>Adam Henry Teeger</item>
      <item>ADAM HENRY TEEGER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  <item>Adam Henry Teeger</item>
      <item>ADAM HENRY TEEGER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  <item>, OIB 75404320363</item>
      <item>, OIB 75404320363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  <item>, OIB 75404320363</item>
      <item>, OIB 75404320363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551</properties:Words>
  <properties:Characters>2944</properties:Characters>
  <properties:Lines>81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2016-04-26T06:58:00Z</dcterms:created>
  <dc:creator>radicn</dc:creator>
  <cp:lastModifiedBy>Tatjana Slaviček</cp:lastModifiedBy>
  <cp:lastPrinted>2016-04-26T06:58:00Z</cp:lastPrinted>
  <dcterms:modified xmlns:xsi="http://www.w3.org/2001/XMLSchema-instance" xsi:type="dcterms:W3CDTF">2016-04-26T11:27:00Z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St-233/2015-109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