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688" w14:paraId="7da3688" w:rsidRDefault="00A61532" w:rsidP="003D26C8" w:rsidR="003D26C8">
      <w:pPr>
        <w:ind w:firstLine="426" w:left="708"/>
        <w15:collapsed w:val="false"/>
        <w:rPr>
          <w:b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6C8" w:rsidP="003D26C8" w:rsidR="003D26C8" w:rsidRPr="003D26C8">
      <w:pPr>
        <w:rPr>
          <w:color w:val="000000"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3D26C8" w:rsidP="003D26C8" w:rsidR="003D26C8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DUBROVNIK</w:t>
      </w:r>
      <w:r>
        <w:rPr>
          <w:b/>
          <w:sz w:val="24"/>
          <w:szCs w:val="24"/>
        </w:rPr>
        <w:t>U</w:t>
      </w:r>
    </w:p>
    <w:p w:rsidRDefault="003D26C8" w:rsidP="003D26C8" w:rsidR="003D26C8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Dubrovnik, Dr. Ante Starčevića 23</w:t>
      </w:r>
    </w:p>
    <w:p w:rsidRDefault="003D26C8" w:rsidP="003D26C8" w:rsidR="003D26C8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40</w:t>
      </w:r>
      <w:r w:rsidRPr="00D1370B">
        <w:rPr>
          <w:b/>
          <w:sz w:val="24"/>
          <w:szCs w:val="24"/>
        </w:rPr>
        <w:t>/201</w:t>
      </w:r>
      <w:r>
        <w:rPr>
          <w:b/>
          <w:sz w:val="24"/>
          <w:szCs w:val="24"/>
        </w:rPr>
        <w:t>9</w:t>
      </w:r>
    </w:p>
    <w:p w:rsidRDefault="003D26C8" w:rsidP="003D26C8" w:rsidR="003D26C8">
      <w:pPr>
        <w:jc w:val="center"/>
        <w:rPr>
          <w:b/>
          <w:sz w:val="24"/>
          <w:szCs w:val="24"/>
        </w:rPr>
      </w:pPr>
    </w:p>
    <w:p w:rsidRDefault="003D26C8" w:rsidP="003D26C8" w:rsidR="003D26C8">
      <w:pPr>
        <w:jc w:val="center"/>
        <w:rPr>
          <w:b/>
          <w:sz w:val="24"/>
          <w:szCs w:val="24"/>
        </w:rPr>
      </w:pPr>
    </w:p>
    <w:p w:rsidRDefault="003D26C8" w:rsidP="003D26C8" w:rsidR="003D26C8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3D26C8" w:rsidP="003D26C8" w:rsidR="003D26C8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3D26C8" w:rsidP="003D26C8" w:rsidR="003D26C8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3D26C8" w:rsidP="003D26C8" w:rsidR="003D26C8" w:rsidRPr="00D1370B">
      <w:pPr>
        <w:jc w:val="both"/>
        <w:rPr>
          <w:sz w:val="24"/>
          <w:szCs w:val="24"/>
        </w:rPr>
      </w:pPr>
    </w:p>
    <w:p w:rsidRDefault="003D26C8" w:rsidP="003D26C8" w:rsidR="003D26C8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Pr="000C5D29">
        <w:rPr>
          <w:sz w:val="24"/>
          <w:szCs w:val="24"/>
        </w:rPr>
        <w:t>GESTA PROJEKTI d.o.o. "u stečaju", Metković, Jeovci 23 MBS: 080603907, OIB: 81135247223, zastupanog po stečajnom upravitelju Draganu Bijelić</w:t>
      </w:r>
      <w:r w:rsidRPr="00D1370B">
        <w:rPr>
          <w:sz w:val="24"/>
          <w:szCs w:val="24"/>
        </w:rPr>
        <w:t xml:space="preserve">, </w:t>
      </w:r>
      <w:r>
        <w:rPr>
          <w:sz w:val="24"/>
          <w:szCs w:val="24"/>
        </w:rPr>
        <w:t>dana 02. siječnja 2019.g.</w:t>
      </w:r>
      <w:r w:rsidRPr="00D1370B">
        <w:rPr>
          <w:sz w:val="24"/>
          <w:szCs w:val="24"/>
        </w:rPr>
        <w:t xml:space="preserve"> </w:t>
      </w:r>
    </w:p>
    <w:p w:rsidRDefault="003D26C8" w:rsidP="003D26C8" w:rsidR="003D26C8" w:rsidRPr="00D1370B">
      <w:pPr>
        <w:jc w:val="both"/>
        <w:rPr>
          <w:sz w:val="24"/>
          <w:szCs w:val="24"/>
        </w:rPr>
      </w:pPr>
    </w:p>
    <w:p w:rsidRDefault="003E1EA6" w:rsidP="003D26C8" w:rsidR="003E1EA6" w:rsidRPr="00D1370B">
      <w:pPr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3E1EA6" w:rsidP="000731AD" w:rsidR="003E1EA6" w:rsidRPr="00D1370B">
      <w:pPr>
        <w:rPr>
          <w:b/>
          <w:sz w:val="24"/>
          <w:szCs w:val="24"/>
        </w:rPr>
      </w:pPr>
    </w:p>
    <w:p w:rsidRDefault="001D0F23" w:rsidP="003D26C8" w:rsidR="00502887" w:rsidRPr="000731AD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18 </w:t>
      </w:r>
      <w:r w:rsidR="00502887">
        <w:rPr>
          <w:sz w:val="24"/>
          <w:szCs w:val="24"/>
        </w:rPr>
        <w:t>St-</w:t>
      </w:r>
      <w:r w:rsidR="003D26C8">
        <w:rPr>
          <w:sz w:val="24"/>
          <w:szCs w:val="24"/>
        </w:rPr>
        <w:t>175</w:t>
      </w:r>
      <w:r w:rsidR="00502887" w:rsidRPr="00502887">
        <w:rPr>
          <w:sz w:val="24"/>
          <w:szCs w:val="24"/>
        </w:rPr>
        <w:t>/201</w:t>
      </w:r>
      <w:r w:rsidR="003D26C8">
        <w:rPr>
          <w:sz w:val="24"/>
          <w:szCs w:val="24"/>
        </w:rPr>
        <w:t>6</w:t>
      </w:r>
      <w:r w:rsidR="00502887" w:rsidRPr="00502887">
        <w:rPr>
          <w:sz w:val="24"/>
          <w:szCs w:val="24"/>
        </w:rPr>
        <w:t>-</w:t>
      </w:r>
      <w:r w:rsidR="003D26C8">
        <w:rPr>
          <w:sz w:val="24"/>
          <w:szCs w:val="24"/>
        </w:rPr>
        <w:t>86</w:t>
      </w:r>
      <w:r w:rsidR="0050288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 xml:space="preserve">od </w:t>
      </w:r>
      <w:r w:rsidR="00502887" w:rsidRPr="00502887">
        <w:rPr>
          <w:sz w:val="24"/>
          <w:szCs w:val="24"/>
        </w:rPr>
        <w:t>1</w:t>
      </w:r>
      <w:r w:rsidR="003D26C8">
        <w:rPr>
          <w:sz w:val="24"/>
          <w:szCs w:val="24"/>
        </w:rPr>
        <w:t>3</w:t>
      </w:r>
      <w:r w:rsidR="00502887" w:rsidRPr="00502887">
        <w:rPr>
          <w:sz w:val="24"/>
          <w:szCs w:val="24"/>
        </w:rPr>
        <w:t xml:space="preserve">. </w:t>
      </w:r>
      <w:r w:rsidR="003D26C8">
        <w:rPr>
          <w:sz w:val="24"/>
          <w:szCs w:val="24"/>
        </w:rPr>
        <w:t>studenog</w:t>
      </w:r>
      <w:r w:rsidR="00502887" w:rsidRPr="00502887">
        <w:rPr>
          <w:sz w:val="24"/>
          <w:szCs w:val="24"/>
        </w:rPr>
        <w:t>a</w:t>
      </w:r>
      <w:r w:rsidR="00502887">
        <w:rPr>
          <w:sz w:val="24"/>
          <w:szCs w:val="24"/>
        </w:rPr>
        <w:t xml:space="preserve"> 2018</w:t>
      </w:r>
      <w:r w:rsidRPr="001D0F23">
        <w:rPr>
          <w:sz w:val="24"/>
          <w:szCs w:val="24"/>
        </w:rPr>
        <w:t xml:space="preserve">. </w:t>
      </w:r>
      <w:r w:rsidR="00FC7367">
        <w:rPr>
          <w:sz w:val="24"/>
          <w:szCs w:val="24"/>
        </w:rPr>
        <w:t>g</w:t>
      </w:r>
      <w:r w:rsidRPr="001D0F23">
        <w:rPr>
          <w:sz w:val="24"/>
          <w:szCs w:val="24"/>
        </w:rPr>
        <w:t>odine</w:t>
      </w:r>
      <w:r w:rsidR="00FC736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901524">
        <w:rPr>
          <w:sz w:val="24"/>
          <w:szCs w:val="24"/>
        </w:rPr>
        <w:t>VI</w:t>
      </w:r>
      <w:r w:rsidR="00502887">
        <w:rPr>
          <w:sz w:val="24"/>
          <w:szCs w:val="24"/>
        </w:rPr>
        <w:t xml:space="preserve"> </w:t>
      </w:r>
      <w:r w:rsidR="00901524">
        <w:rPr>
          <w:sz w:val="24"/>
          <w:szCs w:val="24"/>
        </w:rPr>
        <w:t xml:space="preserve">u </w:t>
      </w:r>
      <w:r w:rsidR="003D26C8">
        <w:rPr>
          <w:sz w:val="24"/>
          <w:szCs w:val="24"/>
        </w:rPr>
        <w:t>desetom redu</w:t>
      </w:r>
      <w:r w:rsidR="00901524">
        <w:rPr>
          <w:sz w:val="24"/>
          <w:szCs w:val="24"/>
        </w:rPr>
        <w:t xml:space="preserve"> </w:t>
      </w:r>
      <w:r w:rsidR="00502887">
        <w:rPr>
          <w:sz w:val="24"/>
          <w:szCs w:val="24"/>
        </w:rPr>
        <w:t>umjesto</w:t>
      </w:r>
      <w:r w:rsidR="003D26C8">
        <w:rPr>
          <w:sz w:val="24"/>
          <w:szCs w:val="24"/>
        </w:rPr>
        <w:t xml:space="preserve"> riječi i brojeva: </w:t>
      </w:r>
      <w:r w:rsidR="00502887">
        <w:rPr>
          <w:sz w:val="24"/>
          <w:szCs w:val="24"/>
        </w:rPr>
        <w:t>"</w:t>
      </w:r>
      <w:r w:rsidR="00901524" w:rsidRPr="00901524">
        <w:t xml:space="preserve"> </w:t>
      </w:r>
      <w:r w:rsidR="003D26C8" w:rsidRPr="003D26C8">
        <w:rPr>
          <w:sz w:val="24"/>
          <w:szCs w:val="24"/>
        </w:rPr>
        <w:t>IBAN: HR 92250000911091101401685</w:t>
      </w:r>
      <w:r w:rsidR="00502887">
        <w:rPr>
          <w:sz w:val="24"/>
          <w:szCs w:val="24"/>
        </w:rPr>
        <w:t>"</w:t>
      </w:r>
      <w:r w:rsidR="00502887" w:rsidRPr="00502887">
        <w:t xml:space="preserve"> </w:t>
      </w:r>
      <w:r w:rsidR="00502887" w:rsidRPr="00502887">
        <w:rPr>
          <w:sz w:val="24"/>
          <w:szCs w:val="24"/>
        </w:rPr>
        <w:t xml:space="preserve">treba stajati </w:t>
      </w:r>
      <w:r w:rsidR="00502887">
        <w:rPr>
          <w:sz w:val="24"/>
          <w:szCs w:val="24"/>
        </w:rPr>
        <w:t>"</w:t>
      </w:r>
      <w:r w:rsidR="003D26C8" w:rsidRPr="003D26C8">
        <w:t xml:space="preserve"> </w:t>
      </w:r>
      <w:r w:rsidR="003D26C8" w:rsidRPr="003D26C8">
        <w:rPr>
          <w:sz w:val="24"/>
          <w:szCs w:val="24"/>
        </w:rPr>
        <w:t>IBAN: HR 9225000091101401685</w:t>
      </w:r>
      <w:r w:rsidR="00502887" w:rsidRPr="00502887">
        <w:rPr>
          <w:sz w:val="24"/>
          <w:szCs w:val="24"/>
        </w:rPr>
        <w:t>"</w:t>
      </w:r>
      <w:r w:rsidRPr="001D0F23"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0907AE" w:rsidP="00A61532" w:rsidR="000907AE">
      <w:pPr>
        <w:jc w:val="both"/>
        <w:rPr>
          <w:sz w:val="24"/>
          <w:szCs w:val="24"/>
        </w:rPr>
      </w:pPr>
    </w:p>
    <w:p w:rsidRDefault="000731AD" w:rsidP="00BE6914" w:rsidR="00FA6A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je razlučni vjerovnik </w:t>
      </w:r>
      <w:r w:rsidR="003D26C8" w:rsidRPr="003D26C8">
        <w:rPr>
          <w:sz w:val="24"/>
          <w:szCs w:val="24"/>
        </w:rPr>
        <w:t>B2 KAPITAL D.O.O. Zagreb, OIB: 57509775367</w:t>
      </w:r>
      <w:r w:rsidRPr="000731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obavijestio sud da FINA ne može provesti uplatu na račun koji </w:t>
      </w:r>
      <w:r w:rsidR="003D26C8">
        <w:rPr>
          <w:sz w:val="24"/>
          <w:szCs w:val="24"/>
        </w:rPr>
        <w:t>je stečajni upravitelj naznačio kao</w:t>
      </w:r>
      <w:r>
        <w:rPr>
          <w:sz w:val="24"/>
          <w:szCs w:val="24"/>
        </w:rPr>
        <w:t xml:space="preserve"> račun na koji bi trebala biti uplaćena sredstva. Stoga su dostavili novi</w:t>
      </w:r>
      <w:r w:rsidR="00686D35">
        <w:rPr>
          <w:sz w:val="24"/>
          <w:szCs w:val="24"/>
        </w:rPr>
        <w:t xml:space="preserve"> ispravni</w:t>
      </w:r>
      <w:r>
        <w:rPr>
          <w:sz w:val="24"/>
          <w:szCs w:val="24"/>
        </w:rPr>
        <w:t xml:space="preserve"> broj računa na koji bi FINA mogla izvršiti uplatu,</w:t>
      </w:r>
      <w:r w:rsidR="003D26C8">
        <w:rPr>
          <w:sz w:val="24"/>
          <w:szCs w:val="24"/>
        </w:rPr>
        <w:t xml:space="preserve"> odnosno radi se o omašci i razlici u </w:t>
      </w:r>
      <w:r w:rsidR="00686D35">
        <w:rPr>
          <w:sz w:val="24"/>
          <w:szCs w:val="24"/>
        </w:rPr>
        <w:t>par</w:t>
      </w:r>
      <w:r w:rsidR="003D26C8">
        <w:rPr>
          <w:sz w:val="24"/>
          <w:szCs w:val="24"/>
        </w:rPr>
        <w:t xml:space="preserve"> bro</w:t>
      </w:r>
      <w:r w:rsidR="00686D35">
        <w:rPr>
          <w:sz w:val="24"/>
          <w:szCs w:val="24"/>
        </w:rPr>
        <w:t>jeva</w:t>
      </w:r>
      <w:r w:rsidR="003D26C8">
        <w:rPr>
          <w:sz w:val="24"/>
          <w:szCs w:val="24"/>
        </w:rPr>
        <w:t>,</w:t>
      </w:r>
      <w:r w:rsidR="00FA6AF8" w:rsidRPr="00FA6AF8">
        <w:t xml:space="preserve"> </w:t>
      </w:r>
      <w:r w:rsidR="00FA6AF8" w:rsidRPr="00FA6AF8">
        <w:rPr>
          <w:sz w:val="24"/>
          <w:szCs w:val="24"/>
        </w:rPr>
        <w:t>te</w:t>
      </w:r>
      <w:r w:rsidR="00FA6AF8">
        <w:rPr>
          <w:sz w:val="24"/>
          <w:szCs w:val="24"/>
        </w:rPr>
        <w:t xml:space="preserve">  je stoga odlučeno kao u toč. I</w:t>
      </w:r>
      <w:r w:rsidR="00FA6AF8" w:rsidRPr="00FA6AF8">
        <w:rPr>
          <w:sz w:val="24"/>
          <w:szCs w:val="24"/>
        </w:rPr>
        <w:t>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3E1EA6" w:rsidP="000731AD" w:rsidR="003E1EA6">
      <w:pPr>
        <w:keepNext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954C0">
        <w:rPr>
          <w:b/>
          <w:sz w:val="24"/>
          <w:szCs w:val="24"/>
        </w:rPr>
        <w:t>0</w:t>
      </w:r>
      <w:r w:rsidR="00686D35">
        <w:rPr>
          <w:b/>
          <w:sz w:val="24"/>
          <w:szCs w:val="24"/>
        </w:rPr>
        <w:t>2</w:t>
      </w:r>
      <w:r w:rsidR="000954C0">
        <w:rPr>
          <w:b/>
          <w:sz w:val="24"/>
          <w:szCs w:val="24"/>
        </w:rPr>
        <w:t xml:space="preserve">. </w:t>
      </w:r>
      <w:r w:rsidR="00686D35">
        <w:rPr>
          <w:b/>
          <w:sz w:val="24"/>
          <w:szCs w:val="24"/>
        </w:rPr>
        <w:t>siječnja 2019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3E1EA6" w:rsidP="00BE6914" w:rsidR="003E1EA6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stečajni upravitelj, putem mrežna stranica e oglasna ploča suda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ERSTE &amp; STEIERMÄRKISCHE BANK d.d. Rijeka, po punomoćnicima odvjetnicima iz Gugić &amp; Kovačić odvjetničko društvo d.o.o., Zagreb, Radnička cesta 52 putem mrežna stranica e oglasna ploča suda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LERT GRADITELJSTVO d.o.o. u stečaju Zagreb , po punomoćniku odvjetniku Ivica Ćutuk, Zagreb, Roberta Frangeša Mihanovića 3 putem mrežna stranica e oglasna ploča suda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B2 KAPITAL D.O.O. Zagreb, Radnička 41 putem mrežna stranica e oglasna ploča suda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GRADNJA TOMIĆ D.O.O. Zagreb, Oranice 113/B putem mrežna stranica e oglasna ploča suda</w:t>
      </w:r>
    </w:p>
    <w:p w:rsidRDefault="00686D35" w:rsidP="00686D35" w:rsidR="00686D35" w:rsidRPr="00686D3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86D35">
        <w:rPr>
          <w:sz w:val="24"/>
          <w:szCs w:val="24"/>
        </w:rPr>
        <w:t>nakon pravomoćnosti s klauzulom pravomoćnosti FINA, RC Split, Split.</w:t>
      </w:r>
    </w:p>
    <w:p w:rsidRDefault="00F82197" w:rsidP="00686D35" w:rsidR="00F82197" w:rsidRPr="003E1EA6">
      <w:pPr>
        <w:pStyle w:val="Odlomakpopisa"/>
        <w:ind w:left="360"/>
        <w:jc w:val="both"/>
        <w:rPr>
          <w:sz w:val="24"/>
          <w:szCs w:val="24"/>
        </w:rPr>
      </w:pPr>
    </w:p>
    <w:sectPr w:rsidSect="003711CC" w:rsidR="00F82197" w:rsidRPr="003E1EA6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D35" w:rsidP="00BE6914" w:rsidR="00FF0485" w:rsidRPr="00B109D3">
    <w:pPr>
      <w:jc w:val="right"/>
      <w:rPr>
        <w:b/>
        <w:sz w:val="22"/>
        <w:szCs w:val="22"/>
      </w:rPr>
    </w:pPr>
    <w:r w:rsidRPr="00686D35">
      <w:rPr>
        <w:b/>
        <w:sz w:val="22"/>
        <w:szCs w:val="22"/>
      </w:rPr>
      <w:t>Posl. br. 18 St-40/2019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31AD"/>
    <w:rsid w:val="000868E3"/>
    <w:rsid w:val="000907AE"/>
    <w:rsid w:val="00094FA6"/>
    <w:rsid w:val="000954C0"/>
    <w:rsid w:val="00095535"/>
    <w:rsid w:val="00097B93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26C8"/>
    <w:rsid w:val="003D4853"/>
    <w:rsid w:val="003D79D1"/>
    <w:rsid w:val="003D7AAA"/>
    <w:rsid w:val="003E1EA6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2887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86D35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01524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5E7E"/>
    <w:rsid w:val="00BA666B"/>
    <w:rsid w:val="00BC00E9"/>
    <w:rsid w:val="00BC5226"/>
    <w:rsid w:val="00BD4B9D"/>
    <w:rsid w:val="00BE6914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08FC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A6AF8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E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E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E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E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E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E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E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E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431</properties:Words>
  <properties:Characters>2204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2019-01-02T09:07:00Z</dcterms:created>
  <dc:creator>Ante Kačić</dc:creator>
  <cp:lastModifiedBy>Katarina Franković</cp:lastModifiedBy>
  <cp:lastPrinted>2019-01-02T09:08:00Z</cp:lastPrinted>
  <dcterms:modified xmlns:xsi="http://www.w3.org/2001/XMLSchema-instance" xsi:type="dcterms:W3CDTF">2019-01-02T09:10:00Z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namirenju ispravak rješenja  - 40 - 19   175 - 2016 gesta.docx)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