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bd9b" w14:paraId="64abd9b" w:rsidRDefault="00690F7A" w:rsidP="00690F7A" w:rsidR="00690F7A">
      <w:pPr>
        <w:jc w:val="both"/>
        <w15:collapsed w:val="false"/>
      </w:pPr>
      <w:bookmarkStart w:name="_GoBack" w:id="0"/>
      <w:bookmarkEnd w:id="0"/>
      <w:r>
        <w:t xml:space="preserve">      </w:t>
      </w:r>
    </w:p>
    <w:p w:rsidRDefault="005D0DB6" w:rsidP="00690F7A" w:rsidR="005D0DB6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0DB6" w:rsidP="00690F7A" w:rsidR="005D0DB6">
      <w:pPr>
        <w:jc w:val="both"/>
      </w:pPr>
    </w:p>
    <w:p w:rsidRDefault="00690F7A" w:rsidP="00690F7A" w:rsidR="00690F7A">
      <w:pPr>
        <w:jc w:val="both"/>
      </w:pPr>
      <w:r>
        <w:t>REPUBLIKA HRVATSKA</w:t>
      </w:r>
    </w:p>
    <w:p w:rsidRDefault="00690F7A" w:rsidP="00690F7A" w:rsidR="00690F7A">
      <w:pPr>
        <w:jc w:val="both"/>
      </w:pPr>
      <w:r>
        <w:t>Trgovački sud u Zagrebu</w:t>
      </w:r>
    </w:p>
    <w:p w:rsidRDefault="00690F7A" w:rsidP="00690F7A" w:rsidR="00690F7A">
      <w:pPr>
        <w:jc w:val="both"/>
      </w:pPr>
      <w:r>
        <w:t>Zagreb, Amruševa 2/II</w:t>
      </w:r>
    </w:p>
    <w:p w:rsidRDefault="00690F7A" w:rsidP="00690F7A" w:rsidR="00690F7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 St-5913/2016</w:t>
      </w:r>
    </w:p>
    <w:p w:rsidRDefault="00690F7A" w:rsidP="00690F7A" w:rsidR="00690F7A">
      <w:pPr>
        <w:jc w:val="both"/>
      </w:pPr>
    </w:p>
    <w:p w:rsidRDefault="00B3303A" w:rsidP="00690F7A" w:rsidR="00690F7A">
      <w:pPr>
        <w:ind w:firstLine="708" w:left="2124"/>
        <w:jc w:val="both"/>
      </w:pPr>
      <w:r>
        <w:t xml:space="preserve">   </w:t>
      </w:r>
      <w:r w:rsidR="00690F7A">
        <w:t xml:space="preserve">  R E P U B L I K A  H R V A T S K A</w:t>
      </w:r>
    </w:p>
    <w:p w:rsidRDefault="00690F7A" w:rsidP="00690F7A" w:rsidR="00690F7A">
      <w:pPr>
        <w:jc w:val="both"/>
      </w:pPr>
    </w:p>
    <w:p w:rsidRDefault="00B3303A" w:rsidP="00690F7A" w:rsidR="00690F7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90F7A">
        <w:t>R J E Š E NJ E</w:t>
      </w:r>
    </w:p>
    <w:p w:rsidRDefault="00690F7A" w:rsidP="00690F7A" w:rsidR="00690F7A">
      <w:pPr>
        <w:jc w:val="both"/>
      </w:pPr>
    </w:p>
    <w:p w:rsidRDefault="00690F7A" w:rsidP="00690F7A" w:rsidR="00690F7A">
      <w:pPr>
        <w:jc w:val="both"/>
      </w:pPr>
    </w:p>
    <w:p w:rsidRDefault="00690F7A" w:rsidP="00690F7A" w:rsidR="00690F7A">
      <w:pPr>
        <w:ind w:firstLine="708"/>
        <w:jc w:val="both"/>
      </w:pPr>
      <w:r>
        <w:t>Trgovački sud u Zagrebu, sudac Danijela Uzelac u stečajnom postupku nad dužnikom EURO OPREMA d.o.o. u stečaju, OIB 37236694194,  Zagreb, 5. Trnjanski nasip 23, 25. travnja 2019.</w:t>
      </w:r>
    </w:p>
    <w:p w:rsidRDefault="00690F7A" w:rsidP="00690F7A" w:rsidR="00690F7A">
      <w:pPr>
        <w:jc w:val="both"/>
      </w:pPr>
    </w:p>
    <w:p w:rsidRDefault="00690F7A" w:rsidP="00690F7A" w:rsidR="00690F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B7B53">
        <w:t xml:space="preserve">  </w:t>
      </w:r>
      <w:r>
        <w:t xml:space="preserve"> r i j e š i o     j e</w:t>
      </w:r>
    </w:p>
    <w:p w:rsidRDefault="00690F7A" w:rsidP="00690F7A" w:rsidR="00690F7A">
      <w:pPr>
        <w:jc w:val="both"/>
      </w:pPr>
      <w:r>
        <w:t xml:space="preserve"> </w:t>
      </w:r>
    </w:p>
    <w:p w:rsidRDefault="00690F7A" w:rsidP="00690F7A" w:rsidR="00690F7A">
      <w:pPr>
        <w:jc w:val="both"/>
      </w:pPr>
    </w:p>
    <w:p w:rsidRDefault="00690F7A" w:rsidP="00690F7A" w:rsidR="00690F7A">
      <w:pPr>
        <w:jc w:val="both"/>
      </w:pPr>
      <w:r>
        <w:t xml:space="preserve"> </w:t>
      </w:r>
      <w:r>
        <w:tab/>
        <w:t xml:space="preserve">Stečajnom upravitelju Perici Mitroviću </w:t>
      </w:r>
      <w:r w:rsidR="008B7B53">
        <w:t>(</w:t>
      </w:r>
      <w:r w:rsidR="008B7B53" w:rsidRPr="008B7B53">
        <w:t>OIB 29538074286</w:t>
      </w:r>
      <w:r w:rsidR="008B7B53">
        <w:t>)</w:t>
      </w:r>
      <w:r w:rsidR="008B7B53" w:rsidRPr="008B7B53">
        <w:t xml:space="preserve"> </w:t>
      </w:r>
      <w:r>
        <w:t>iz Osijeka, Kardinala Alojzi</w:t>
      </w:r>
      <w:r w:rsidR="00B3303A">
        <w:t xml:space="preserve">ja Stepinca 35, </w:t>
      </w:r>
      <w:r>
        <w:t>određuje se nagrada u bruto iznosu od 21.441,6</w:t>
      </w:r>
      <w:r w:rsidR="009459B3">
        <w:t>4</w:t>
      </w:r>
      <w:r>
        <w:t xml:space="preserve"> kn.</w:t>
      </w:r>
    </w:p>
    <w:p w:rsidRDefault="00690F7A" w:rsidP="00690F7A" w:rsidR="00690F7A">
      <w:pPr>
        <w:jc w:val="both"/>
      </w:pPr>
    </w:p>
    <w:p w:rsidRDefault="00690F7A" w:rsidP="00690F7A" w:rsidR="00690F7A">
      <w:pPr>
        <w:jc w:val="both"/>
      </w:pPr>
    </w:p>
    <w:p w:rsidRDefault="00690F7A" w:rsidP="00690F7A" w:rsidR="00690F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Obrazloženje</w:t>
      </w:r>
    </w:p>
    <w:p w:rsidRDefault="00B3303A" w:rsidP="00690F7A" w:rsidR="00690F7A">
      <w:pPr>
        <w:jc w:val="both"/>
      </w:pPr>
      <w:r>
        <w:t xml:space="preserve">   </w:t>
      </w:r>
    </w:p>
    <w:p w:rsidRDefault="00690F7A" w:rsidP="00690F7A" w:rsidR="00690F7A">
      <w:pPr>
        <w:jc w:val="both"/>
      </w:pPr>
    </w:p>
    <w:p w:rsidRDefault="00690F7A" w:rsidP="00690F7A" w:rsidR="00690F7A">
      <w:pPr>
        <w:ind w:firstLine="708"/>
        <w:jc w:val="both"/>
      </w:pPr>
      <w:r>
        <w:t xml:space="preserve">Podnescima od 15. listopada 2018. te 16. travnja 2019.  stečajni je upravitelj predložio određivanje nagrade. U </w:t>
      </w:r>
      <w:r w:rsidR="00B3303A">
        <w:t>tim podnescima</w:t>
      </w:r>
      <w:r>
        <w:t xml:space="preserve"> naveo je kako je unovčena cjelokupna dužnikova imovina i to u iznosu od 145.347,18 kn.</w:t>
      </w:r>
    </w:p>
    <w:p w:rsidRDefault="00690F7A" w:rsidP="00690F7A" w:rsidR="00690F7A">
      <w:pPr>
        <w:jc w:val="both"/>
      </w:pPr>
    </w:p>
    <w:p w:rsidRDefault="00690F7A" w:rsidP="00690F7A" w:rsidR="00690F7A">
      <w:pPr>
        <w:ind w:firstLine="708"/>
        <w:jc w:val="both"/>
      </w:pPr>
      <w:r>
        <w:t>Prema odredbi čl. 94. Stečajnog zakona ("Narodne novine" broj 71/15 i 104/17, dalje: SZ) stečajni upravitelj ima pravo na nagradu za svoj rad i naknadu stvarnih troškova. Nagradu stečajnom upravitelju rješenjem određuje sud prema uredbi kojom Vlada Republike Hrvatske utvrđuje kriterije i način obračuna i plaćanja nagrade stečajnim upraviteljima (stavak 2.).</w:t>
      </w:r>
    </w:p>
    <w:p w:rsidRDefault="00690F7A" w:rsidP="00690F7A" w:rsidR="00690F7A">
      <w:pPr>
        <w:jc w:val="both"/>
      </w:pPr>
    </w:p>
    <w:p w:rsidRDefault="00690F7A" w:rsidP="00690F7A" w:rsidR="00690F7A">
      <w:pPr>
        <w:ind w:firstLine="708"/>
        <w:jc w:val="both"/>
      </w:pPr>
      <w:r>
        <w:t>Prema čl. 7. Uredba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690F7A" w:rsidP="00690F7A" w:rsidR="00690F7A">
      <w:pPr>
        <w:jc w:val="both"/>
      </w:pPr>
      <w:r>
        <w:t xml:space="preserve">                                                  </w:t>
      </w:r>
      <w:r w:rsidR="008B7B53">
        <w:t xml:space="preserve"> </w:t>
      </w:r>
      <w:r>
        <w:t>do     100.000,00 kn  -      16 %</w:t>
      </w:r>
    </w:p>
    <w:p w:rsidRDefault="00690F7A" w:rsidP="00690F7A" w:rsidR="00690F7A">
      <w:pPr>
        <w:jc w:val="both"/>
      </w:pPr>
      <w:r>
        <w:t>na razliku    100.000,01             do     300.000,00 kn -      12%</w:t>
      </w:r>
    </w:p>
    <w:p w:rsidRDefault="00690F7A" w:rsidP="00690F7A" w:rsidR="00690F7A">
      <w:pPr>
        <w:jc w:val="both"/>
      </w:pPr>
      <w:r>
        <w:t>na razliku    300.000,01             do     500.000,00 kn -      10%</w:t>
      </w:r>
    </w:p>
    <w:p w:rsidRDefault="00690F7A" w:rsidP="00690F7A" w:rsidR="00690F7A">
      <w:pPr>
        <w:jc w:val="both"/>
      </w:pPr>
      <w:r>
        <w:t>na razliku    500.000,01             do   1.000.000,00 kn -     8%</w:t>
      </w:r>
    </w:p>
    <w:p w:rsidRDefault="00690F7A" w:rsidP="00690F7A" w:rsidR="00690F7A">
      <w:pPr>
        <w:jc w:val="both"/>
      </w:pPr>
      <w:r>
        <w:t>na razliku  1.000.000,01            do    5.000.000,00 kn -    7%</w:t>
      </w:r>
    </w:p>
    <w:p w:rsidRDefault="00690F7A" w:rsidP="00690F7A" w:rsidR="00690F7A">
      <w:pPr>
        <w:jc w:val="both"/>
      </w:pPr>
      <w:r>
        <w:t>na razliku  5.000.000,01            do    10.000.000,00 kn -  6%</w:t>
      </w:r>
    </w:p>
    <w:p w:rsidRDefault="00690F7A" w:rsidP="00690F7A" w:rsidR="00690F7A">
      <w:pPr>
        <w:jc w:val="both"/>
      </w:pPr>
      <w:r>
        <w:lastRenderedPageBreak/>
        <w:t>na razliku 10.000.000,01           do   12.000.000,00 kn -   5%</w:t>
      </w:r>
    </w:p>
    <w:p w:rsidRDefault="00690F7A" w:rsidP="00690F7A" w:rsidR="00690F7A">
      <w:pPr>
        <w:jc w:val="both"/>
      </w:pPr>
      <w:r>
        <w:t>na razliku iznad 12.000.000,01                                          1%</w:t>
      </w:r>
    </w:p>
    <w:p w:rsidRDefault="00690F7A" w:rsidP="00690F7A" w:rsidR="00690F7A">
      <w:pPr>
        <w:jc w:val="both"/>
      </w:pPr>
    </w:p>
    <w:p w:rsidRDefault="00690F7A" w:rsidP="00690F7A" w:rsidR="00690F7A">
      <w:pPr>
        <w:ind w:firstLine="708"/>
        <w:jc w:val="both"/>
      </w:pPr>
      <w:r>
        <w:t>Iz podataka u spisu proizlazi da je u ovom stečajnom postupku unovčena imovina stečajnog dužnika u sveukupnom iznosu od 145.347,18 kn. Slijedom navedenog, na temelju čl. 7. Uredbe stečajnom upravitelju pripada nagrada u bruto iznosu od 21.441,6</w:t>
      </w:r>
      <w:r w:rsidR="009459B3">
        <w:t>4</w:t>
      </w:r>
      <w:r>
        <w:t xml:space="preserve"> kn. </w:t>
      </w:r>
    </w:p>
    <w:p w:rsidRDefault="00F72B2F" w:rsidP="00690F7A" w:rsidR="00F72B2F">
      <w:pPr>
        <w:ind w:firstLine="708"/>
        <w:jc w:val="both"/>
      </w:pPr>
    </w:p>
    <w:p w:rsidRDefault="00690F7A" w:rsidP="00690F7A" w:rsidR="00690F7A">
      <w:pPr>
        <w:ind w:firstLine="708" w:left="2124"/>
        <w:jc w:val="both"/>
      </w:pPr>
      <w:r>
        <w:t xml:space="preserve">  </w:t>
      </w:r>
      <w:r w:rsidR="008B7B53">
        <w:t xml:space="preserve">     </w:t>
      </w:r>
      <w:r>
        <w:t xml:space="preserve">U Zagrebu 25. travnja 2019. </w:t>
      </w:r>
    </w:p>
    <w:p w:rsidRDefault="00690F7A" w:rsidP="00690F7A" w:rsidR="00690F7A">
      <w:pPr>
        <w:jc w:val="both"/>
      </w:pPr>
      <w:r>
        <w:t xml:space="preserve">                        </w:t>
      </w:r>
      <w:r w:rsidR="00F72B2F">
        <w:t xml:space="preserve">              </w:t>
      </w:r>
      <w:r w:rsidR="00F72B2F">
        <w:tab/>
      </w:r>
      <w:r w:rsidR="00F72B2F">
        <w:tab/>
      </w:r>
      <w:r w:rsidR="00F72B2F">
        <w:tab/>
      </w:r>
      <w:r w:rsidR="00F72B2F">
        <w:tab/>
      </w:r>
      <w:r w:rsidR="00F72B2F">
        <w:tab/>
      </w:r>
      <w:r w:rsidR="00F72B2F">
        <w:tab/>
      </w:r>
      <w:r w:rsidR="00F72B2F">
        <w:tab/>
        <w:t xml:space="preserve">     </w:t>
      </w:r>
      <w:r w:rsidR="008B7B53">
        <w:t xml:space="preserve">  </w:t>
      </w:r>
      <w:r w:rsidR="00F72B2F">
        <w:t xml:space="preserve">  Sudac</w:t>
      </w:r>
    </w:p>
    <w:p w:rsidRDefault="00690F7A" w:rsidP="00522C5D" w:rsidR="00690F7A">
      <w:pPr>
        <w:ind w:left="7080"/>
        <w:jc w:val="both"/>
      </w:pPr>
      <w:r>
        <w:t>Danijela Uzelac</w:t>
      </w:r>
      <w:r w:rsidR="00522C5D">
        <w:t>, v.r.</w:t>
      </w:r>
    </w:p>
    <w:p w:rsidRDefault="00690F7A" w:rsidP="00690F7A" w:rsidR="00690F7A">
      <w:pPr>
        <w:jc w:val="both"/>
      </w:pPr>
    </w:p>
    <w:p w:rsidRDefault="00690F7A" w:rsidP="00F72B2F" w:rsidR="00690F7A">
      <w:pPr>
        <w:jc w:val="both"/>
      </w:pPr>
      <w:r>
        <w:t>Uputa o pravnom lijeku:</w:t>
      </w:r>
      <w:r w:rsidR="00F72B2F" w:rsidRPr="00F72B2F">
        <w:t xml:space="preserve"> </w:t>
      </w:r>
      <w:r w:rsidR="00F72B2F">
        <w:t>Protiv ovog rješenja može se izjaviti žalba u roku od osam dana od dostave rješenja. Žalba se izjavljuje Visokom trgovačkom sudu Republike Hrvatske, a podnosi se putem ovoga suda u dva primjerka. Dostava se smatra obavljenom istekom osmoga dana od dana objave ovog rješenja na mrežnoj stranici e-oglasna ploča (čl. 12. st. 1. SZ).</w:t>
      </w:r>
    </w:p>
    <w:p w:rsidRDefault="00690F7A" w:rsidP="00690F7A" w:rsidR="00690F7A">
      <w:pPr>
        <w:jc w:val="both"/>
      </w:pPr>
    </w:p>
    <w:p w:rsidRDefault="00522C5D" w:rsidP="00522C5D" w:rsidR="00690F7A">
      <w:pPr>
        <w:jc w:val="right"/>
      </w:pPr>
      <w:r>
        <w:t>Za točnost otpravka:</w:t>
      </w:r>
    </w:p>
    <w:p w:rsidRDefault="00522C5D" w:rsidP="00522C5D" w:rsidR="00522C5D">
      <w:pPr>
        <w:jc w:val="right"/>
      </w:pPr>
      <w:r>
        <w:t>Katarina Franjić</w:t>
      </w:r>
    </w:p>
    <w:p w:rsidRDefault="00690F7A" w:rsidP="00690F7A" w:rsidR="00690F7A">
      <w:pPr>
        <w:jc w:val="both"/>
      </w:pPr>
    </w:p>
    <w:p w:rsidRDefault="006D7E83" w:rsidP="00690F7A" w:rsidR="006D7E83">
      <w:pPr>
        <w:jc w:val="both"/>
      </w:pPr>
    </w:p>
    <w:sectPr w:rsidR="006D7E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023"/>
    <w:rsid w:val="000C374D"/>
    <w:rsid w:val="00522C5D"/>
    <w:rsid w:val="00545023"/>
    <w:rsid w:val="005D0DB6"/>
    <w:rsid w:val="00690F7A"/>
    <w:rsid w:val="006D7E83"/>
    <w:rsid w:val="007520A7"/>
    <w:rsid w:val="008B7B53"/>
    <w:rsid w:val="009459B3"/>
    <w:rsid w:val="00AB0638"/>
    <w:rsid w:val="00B3303A"/>
    <w:rsid w:val="00F7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2C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2C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2C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2C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2019.</izvorni_sadrzaj>
    <derivirana_varijabla naziv="DomainObject.Predmet.DatumRjesavanja_1">26.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2019.</izvorni_sadrzaj>
    <derivirana_varijabla naziv="DomainObject.Predmet.OdlukaRjesenje.DatumDonosenjaOdluke_1">26.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St-5913/2016-45</izvorni_sadrzaj>
    <derivirana_varijabla naziv="DomainObject.Predmet.OdlukaRjesenje.Oznaka_1">St-5913/2016-45</derivirana_varijabla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St-5913/2016-42</izvorni_sadrzaj>
    <derivirana_varijabla naziv="DomainObject.PredzadnjaOdlukaIzPredmeta.Oznaka_1">St-5913/2016-42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387</properties:Words>
  <properties:Characters>2022</properties:Characters>
  <properties:Lines>66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2019-04-24T11:35:00Z</dcterms:created>
  <dc:creator>Danijela Uzelac</dc:creator>
  <dc:description/>
  <cp:keywords/>
  <cp:lastModifiedBy>Katarina Franjić</cp:lastModifiedBy>
  <cp:lastPrinted>2019-04-26T07:55:00Z</cp:lastPrinted>
  <dcterms:modified xmlns:xsi="http://www.w3.org/2001/XMLSchema-instance" xsi:type="dcterms:W3CDTF">2019-04-26T07:58:00Z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(st-5913-16 5. nagrada stečajnom upravitelju unovčena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